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24D69C2C" w:rsidR="00C56F89" w:rsidRDefault="00C56F89" w:rsidP="00C56F89">
      <w:pPr>
        <w:rPr>
          <w:b/>
          <w:sz w:val="32"/>
          <w:szCs w:val="32"/>
          <w:u w:val="single"/>
        </w:rPr>
      </w:pPr>
      <w:r>
        <w:rPr>
          <w:b/>
          <w:sz w:val="32"/>
          <w:szCs w:val="32"/>
          <w:u w:val="single"/>
        </w:rPr>
        <w:t>3</w:t>
      </w:r>
      <w:r w:rsidR="00D26928">
        <w:rPr>
          <w:b/>
          <w:sz w:val="32"/>
          <w:szCs w:val="32"/>
          <w:u w:val="single"/>
        </w:rPr>
        <w:t>40</w:t>
      </w:r>
      <w:r w:rsidR="00356B52">
        <w:rPr>
          <w:b/>
          <w:sz w:val="32"/>
          <w:szCs w:val="32"/>
          <w:u w:val="single"/>
        </w:rPr>
        <w:t xml:space="preserve"> </w:t>
      </w:r>
      <w:r>
        <w:rPr>
          <w:b/>
          <w:sz w:val="32"/>
          <w:szCs w:val="32"/>
          <w:u w:val="single"/>
        </w:rPr>
        <w:t xml:space="preserve">Academy and School News and Resources Update, </w:t>
      </w:r>
      <w:r w:rsidR="00ED64B6">
        <w:rPr>
          <w:b/>
          <w:sz w:val="32"/>
          <w:szCs w:val="32"/>
          <w:u w:val="single"/>
        </w:rPr>
        <w:t xml:space="preserve">Oct </w:t>
      </w:r>
      <w:r w:rsidR="00D26928">
        <w:rPr>
          <w:b/>
          <w:sz w:val="32"/>
          <w:szCs w:val="32"/>
          <w:u w:val="single"/>
        </w:rPr>
        <w:t>25-31</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71D87886" w14:textId="7E6A3F9A" w:rsidR="00AA5B33" w:rsidRDefault="00AA5B33" w:rsidP="00CC71DC">
      <w:pPr>
        <w:ind w:left="0"/>
        <w:rPr>
          <w:b/>
          <w:bCs/>
          <w:color w:val="00B0F0"/>
        </w:rPr>
      </w:pPr>
      <w:r w:rsidRPr="00AA5B33">
        <w:rPr>
          <w:b/>
          <w:bCs/>
          <w:color w:val="00B0F0"/>
        </w:rPr>
        <w:t>Teacher pay</w:t>
      </w:r>
    </w:p>
    <w:p w14:paraId="25053332" w14:textId="77777777" w:rsidR="000E2638" w:rsidRDefault="000E2638" w:rsidP="000E2638">
      <w:pPr>
        <w:pStyle w:val="ListParagraph"/>
        <w:numPr>
          <w:ilvl w:val="0"/>
          <w:numId w:val="167"/>
        </w:numPr>
      </w:pPr>
      <w:r w:rsidRPr="00473D3F">
        <w:rPr>
          <w:b/>
          <w:bCs/>
        </w:rPr>
        <w:t>The Education Secretary’s evidence to the School Teachers’ Review Body (STRB) to support the 2026 pay award.</w:t>
      </w:r>
      <w:r>
        <w:t xml:space="preserve"> </w:t>
      </w:r>
      <w:hyperlink r:id="rId10" w:history="1">
        <w:r w:rsidRPr="00235136">
          <w:rPr>
            <w:rStyle w:val="Hyperlink"/>
          </w:rPr>
          <w:t>https://www.gov.uk/government/publications/evidence-to-the-strb-2026-pay-award-for-teachers-and-leaders</w:t>
        </w:r>
      </w:hyperlink>
      <w:r>
        <w:t xml:space="preserve"> DfE says  that a 6.5 per cent pay award over 2026-27, 2027-28 and 2028-29 would be “appropriate”. The 6.5 per cent deal would be weighted towards the latter part of that period. . A 6.5% award over the next three years, when combined with the increases from the last two pay rounds, would mean teacher pay rising by nearly 17% across the parliament. This would be a real terms increase of almost 4.5% over the five years. </w:t>
      </w:r>
      <w:r w:rsidRPr="00DC4D20">
        <w:t>The education secretary has asked the STRB to provide its final recommendations by February 2026.</w:t>
      </w:r>
    </w:p>
    <w:p w14:paraId="5389D76F" w14:textId="77777777" w:rsidR="000E2638" w:rsidRDefault="000E2638" w:rsidP="000E2638">
      <w:pPr>
        <w:ind w:left="360"/>
      </w:pPr>
      <w:r w:rsidRPr="004E5B0E">
        <w:rPr>
          <w:b/>
          <w:bCs/>
        </w:rPr>
        <w:t>The DfE  “expects that most schools will need to implement plans to realise and sustain better value from existing spend</w:t>
      </w:r>
      <w:r w:rsidRPr="00022983">
        <w:t xml:space="preserve"> in addition to the funding being provided through the core schools’ budget to deliver the pay awards</w:t>
      </w:r>
      <w:proofErr w:type="gramStart"/>
      <w:r w:rsidRPr="00022983">
        <w:t>”.</w:t>
      </w:r>
      <w:proofErr w:type="gramEnd"/>
      <w:r>
        <w:t xml:space="preserve"> </w:t>
      </w:r>
      <w:r w:rsidRPr="00315AF9">
        <w:t>The government also urged schools, trusts and local authorities to “continue to proactively drive better value from their budgets across the next three years</w:t>
      </w:r>
      <w:proofErr w:type="gramStart"/>
      <w:r w:rsidRPr="00315AF9">
        <w:t>”.</w:t>
      </w:r>
      <w:proofErr w:type="gramEnd"/>
      <w:r>
        <w:t xml:space="preserve"> According to its submission, there is also “significant potential in under-utilised assets” across the school sector, including sizeable financial reserves and physical assets such as land and buildings. The DfE adds that it will establish a new programme to help schools and trusts “seize opportunities to maximise the most value from every pound</w:t>
      </w:r>
      <w:proofErr w:type="gramStart"/>
      <w:r>
        <w:t>”.</w:t>
      </w:r>
      <w:proofErr w:type="gramEnd"/>
      <w:r>
        <w:t xml:space="preserve"> It will provide an expanded level of support in the form of benchmark data, toolkits, commercial offers, capability building, case studies and investment in areas such as technology.</w:t>
      </w:r>
    </w:p>
    <w:p w14:paraId="6A1AA818" w14:textId="77777777" w:rsidR="000E2638" w:rsidRDefault="000E2638" w:rsidP="000E2638">
      <w:pPr>
        <w:ind w:left="360"/>
      </w:pPr>
      <w:r w:rsidRPr="008F47D8">
        <w:lastRenderedPageBreak/>
        <w:t>The department has also asked the STRB to make recommendations on non-consolidated payments, including bonuses, which will allow leaders to reward their staff on a one-off basis.</w:t>
      </w:r>
      <w:r>
        <w:t xml:space="preserve"> </w:t>
      </w:r>
      <w:r w:rsidRPr="0009533F">
        <w:t>The STRB will also look at how the DfE can improve access to flexible working and review the salary safeguarding period.</w:t>
      </w:r>
    </w:p>
    <w:p w14:paraId="1BAF9AB4" w14:textId="77777777" w:rsidR="000E2638" w:rsidRDefault="000E2638" w:rsidP="000E2638">
      <w:pPr>
        <w:ind w:left="360"/>
      </w:pPr>
      <w:r w:rsidRPr="00473D3F">
        <w:rPr>
          <w:b/>
          <w:bCs/>
        </w:rPr>
        <w:t xml:space="preserve">NAHT </w:t>
      </w:r>
      <w:r>
        <w:t xml:space="preserve">said </w:t>
      </w:r>
      <w:r w:rsidRPr="000A31CD">
        <w:t xml:space="preserve"> “The 6.5% pay rise suggested by the government for the next three years would be a real-terms pay cut for teachers and leaders if inflation and average earnings across the wider economy rise as predicted.</w:t>
      </w:r>
      <w:r>
        <w:t xml:space="preserve">” </w:t>
      </w:r>
      <w:r w:rsidRPr="00473D3F">
        <w:rPr>
          <w:b/>
          <w:bCs/>
        </w:rPr>
        <w:t>NASUWT</w:t>
      </w:r>
      <w:r>
        <w:t xml:space="preserve"> said ““This proposal fails to address the thousands of pounds in pay that teachers have lost over the past decade due to years of real-terms pay cuts. This proposal fails to set teaching salaries on a competitive footing compared with other comparable graduate professions. “In addition, the Government intends to once again ask schools to fund part of the pay awards from existing budgets – that means more cuts in schools. “These proposals are only likely to exacerbate the current recruitment and retention crisis in teaching and lead to further reductions to support, </w:t>
      </w:r>
      <w:proofErr w:type="gramStart"/>
      <w:r>
        <w:t>resources</w:t>
      </w:r>
      <w:proofErr w:type="gramEnd"/>
      <w:r>
        <w:t xml:space="preserve"> and provision for pupils in our schools. “We believe pay must increase significantly above RPI inflation for 2026 to begin restoring the losses of the past decade. </w:t>
      </w:r>
      <w:r w:rsidRPr="00547557">
        <w:rPr>
          <w:b/>
          <w:bCs/>
        </w:rPr>
        <w:t xml:space="preserve">NFER </w:t>
      </w:r>
      <w:r w:rsidRPr="00547557">
        <w:t xml:space="preserve"> said the pay award is “very unlikely to contribute to improving teacher recruitment and retention</w:t>
      </w:r>
      <w:proofErr w:type="gramStart"/>
      <w:r w:rsidRPr="00547557">
        <w:t>”.</w:t>
      </w:r>
      <w:proofErr w:type="gramEnd"/>
    </w:p>
    <w:p w14:paraId="3ACEBA24" w14:textId="77777777" w:rsidR="000E2638" w:rsidRDefault="000E2638" w:rsidP="000E2638">
      <w:pPr>
        <w:ind w:left="360"/>
      </w:pPr>
      <w:r w:rsidRPr="00473D3F">
        <w:rPr>
          <w:b/>
          <w:bCs/>
        </w:rPr>
        <w:t>A statement to the STRB from ASCL, NAHT, NEU and Community</w:t>
      </w:r>
      <w:r w:rsidRPr="000F02BD">
        <w:t xml:space="preserve">, representing the majority of teachers and school leaders in England, calls for urgent, </w:t>
      </w:r>
      <w:proofErr w:type="gramStart"/>
      <w:r w:rsidRPr="000F02BD">
        <w:t>significant</w:t>
      </w:r>
      <w:proofErr w:type="gramEnd"/>
      <w:r w:rsidRPr="000F02BD">
        <w:t xml:space="preserve"> and fully funded movement towards complete reversal of the real terms pay cuts for teachers and school leaders since 2010.</w:t>
      </w:r>
      <w:r>
        <w:t xml:space="preserve">  </w:t>
      </w:r>
      <w:hyperlink r:id="rId11" w:history="1">
        <w:r w:rsidRPr="00C27A8A">
          <w:rPr>
            <w:rStyle w:val="Hyperlink"/>
          </w:rPr>
          <w:t>https://neu.org.uk/latest/press-releases/joint-union-statement-school-teachers-review-body-england?_locale=en</w:t>
        </w:r>
      </w:hyperlink>
      <w:r>
        <w:t xml:space="preserve"> </w:t>
      </w:r>
      <w:r>
        <w:cr/>
      </w:r>
    </w:p>
    <w:p w14:paraId="131B9A90" w14:textId="77777777" w:rsidR="000E2638" w:rsidRDefault="000E2638" w:rsidP="00C56F89">
      <w:pPr>
        <w:rPr>
          <w:b/>
          <w:bCs/>
          <w:color w:val="00B0F0"/>
        </w:rPr>
      </w:pPr>
    </w:p>
    <w:p w14:paraId="2D078355" w14:textId="7843B020" w:rsidR="00091981" w:rsidRDefault="00091981" w:rsidP="00CC71DC">
      <w:pPr>
        <w:ind w:left="0"/>
        <w:rPr>
          <w:b/>
          <w:bCs/>
          <w:color w:val="00B0F0"/>
        </w:rPr>
      </w:pPr>
      <w:r>
        <w:rPr>
          <w:b/>
          <w:bCs/>
          <w:color w:val="00B0F0"/>
        </w:rPr>
        <w:t>School and academy buildings</w:t>
      </w:r>
    </w:p>
    <w:p w14:paraId="7DFBCD79" w14:textId="77777777" w:rsidR="00540C81" w:rsidRDefault="00540C81" w:rsidP="00540C81">
      <w:pPr>
        <w:pStyle w:val="ListParagraph"/>
        <w:numPr>
          <w:ilvl w:val="0"/>
          <w:numId w:val="168"/>
        </w:numPr>
      </w:pPr>
      <w:r w:rsidRPr="00911914">
        <w:t xml:space="preserve">There are over 22,000 schools and colleges in England and 237 had confirmed </w:t>
      </w:r>
      <w:r w:rsidRPr="00AF4F12">
        <w:rPr>
          <w:b/>
          <w:bCs/>
        </w:rPr>
        <w:t>RAAC,</w:t>
      </w:r>
      <w:r w:rsidRPr="00911914">
        <w:t xml:space="preserve"> all of which are providing full time face-to-face education for all pupils. 123 schools with RAAC will be rebuilt through the School Rebuilding Programme and 108 schools and colleges are getting government grants for RAAC removal, with works delivered through their responsible body – usually the local authority or Trust. Six schools and colleges have alternative arrangements, including buildings not being part of their estate in the longer term.</w:t>
      </w:r>
      <w:r>
        <w:t xml:space="preserve"> T</w:t>
      </w:r>
      <w:r w:rsidRPr="000678FD">
        <w:t xml:space="preserve">he government has confirmed that RAAC has been permanently removed from 62 schools and colleges. </w:t>
      </w:r>
      <w:r>
        <w:t>A</w:t>
      </w:r>
      <w:r w:rsidRPr="0078574D">
        <w:t>s of October, 41 schools have been rebuilt through the current rebuilding programme.</w:t>
      </w:r>
      <w:r>
        <w:t xml:space="preserve"> </w:t>
      </w:r>
      <w:r w:rsidRPr="000678FD">
        <w:t xml:space="preserve">  </w:t>
      </w:r>
      <w:hyperlink r:id="rId12" w:history="1">
        <w:r w:rsidRPr="00DE711C">
          <w:rPr>
            <w:rStyle w:val="Hyperlink"/>
          </w:rPr>
          <w:t>https://www.gov.uk/government/news/education-secretary-sets-timeline-for-raac-removal-in-schools</w:t>
        </w:r>
      </w:hyperlink>
      <w:r>
        <w:t xml:space="preserve">    </w:t>
      </w:r>
      <w:r w:rsidRPr="001C2ACA">
        <w:t>Schools with crumbly RAAC concrete will have it removed or have rebuilding schemes to replace affected buildings started by the end of this Parliament, the education secretary has said.</w:t>
      </w:r>
      <w:r>
        <w:t xml:space="preserve"> </w:t>
      </w:r>
      <w:r w:rsidRPr="00CF2172">
        <w:lastRenderedPageBreak/>
        <w:t>And all rebuilding programme projects with RAAC on site will begin during this Parliament</w:t>
      </w:r>
      <w:r>
        <w:t>.</w:t>
      </w:r>
    </w:p>
    <w:p w14:paraId="4006A5F3" w14:textId="77777777" w:rsidR="00540C81" w:rsidRDefault="00540C81" w:rsidP="00540C81"/>
    <w:p w14:paraId="5A193304" w14:textId="77777777" w:rsidR="00540C81" w:rsidRPr="00AF4F12" w:rsidRDefault="00540C81" w:rsidP="00540C81">
      <w:pPr>
        <w:pStyle w:val="ListParagraph"/>
        <w:numPr>
          <w:ilvl w:val="0"/>
          <w:numId w:val="168"/>
        </w:numPr>
        <w:rPr>
          <w:b/>
          <w:bCs/>
        </w:rPr>
      </w:pPr>
      <w:r w:rsidRPr="00AF4F12">
        <w:rPr>
          <w:b/>
          <w:bCs/>
        </w:rPr>
        <w:t>From Qs to the DfE in parliament</w:t>
      </w:r>
    </w:p>
    <w:p w14:paraId="13C71532" w14:textId="77777777" w:rsidR="00540C81" w:rsidRDefault="00540C81" w:rsidP="00540C81">
      <w:pPr>
        <w:pStyle w:val="ListParagraph"/>
        <w:numPr>
          <w:ilvl w:val="0"/>
          <w:numId w:val="169"/>
        </w:numPr>
      </w:pPr>
      <w:r>
        <w:t xml:space="preserve">The </w:t>
      </w:r>
      <w:r w:rsidRPr="00C7657C">
        <w:t>government will publish “very soon” a “long-term estates strategy” setting out “over a number of years” its plan “to get on top of” maintenance backlog issues.</w:t>
      </w:r>
    </w:p>
    <w:p w14:paraId="5784D27D" w14:textId="77777777" w:rsidR="00540C81" w:rsidRDefault="00540C81" w:rsidP="00540C81">
      <w:pPr>
        <w:pStyle w:val="ListParagraph"/>
        <w:numPr>
          <w:ilvl w:val="0"/>
          <w:numId w:val="169"/>
        </w:numPr>
      </w:pPr>
      <w:r>
        <w:t xml:space="preserve">DfE </w:t>
      </w:r>
      <w:r w:rsidRPr="00C7657C">
        <w:t>is “very open” to hear from leaders “on the future” of the condition improvement fund (CIF), having heard from leaders “that the lack of long-term sight around that allocation makes it difficult to prioritise projects</w:t>
      </w:r>
      <w:proofErr w:type="gramStart"/>
      <w:r w:rsidRPr="00C7657C">
        <w:t>”.</w:t>
      </w:r>
      <w:proofErr w:type="gramEnd"/>
    </w:p>
    <w:p w14:paraId="1D8BEF83" w14:textId="77777777" w:rsidR="00540C81" w:rsidRDefault="00540C81" w:rsidP="00540C81">
      <w:pPr>
        <w:pStyle w:val="ListParagraph"/>
        <w:numPr>
          <w:ilvl w:val="0"/>
          <w:numId w:val="169"/>
        </w:numPr>
      </w:pPr>
      <w:r>
        <w:t xml:space="preserve">DfE </w:t>
      </w:r>
      <w:r w:rsidRPr="00375D22">
        <w:t xml:space="preserve"> </w:t>
      </w:r>
      <w:r>
        <w:t xml:space="preserve">is </w:t>
      </w:r>
      <w:r w:rsidRPr="00375D22">
        <w:t xml:space="preserve"> “not aware of any pupils learning in environments that are unsafe</w:t>
      </w:r>
      <w:proofErr w:type="gramStart"/>
      <w:r w:rsidRPr="00375D22">
        <w:t>”.</w:t>
      </w:r>
      <w:proofErr w:type="gramEnd"/>
    </w:p>
    <w:p w14:paraId="1C702FDC" w14:textId="77777777" w:rsidR="00540C81" w:rsidRDefault="00540C81" w:rsidP="00540C81">
      <w:pPr>
        <w:pStyle w:val="ListParagraph"/>
        <w:numPr>
          <w:ilvl w:val="0"/>
          <w:numId w:val="169"/>
        </w:numPr>
      </w:pPr>
      <w:r>
        <w:t>O</w:t>
      </w:r>
      <w:r w:rsidRPr="00B07D77">
        <w:t>fficials are awaiting the outcome of research into “older buildings</w:t>
      </w:r>
      <w:proofErr w:type="gramStart"/>
      <w:r w:rsidRPr="00B07D77">
        <w:t>”,</w:t>
      </w:r>
      <w:proofErr w:type="gramEnd"/>
      <w:r w:rsidRPr="00B07D77">
        <w:t xml:space="preserve"> which is due to conclude in the spring. This will help the department “further assess that risk</w:t>
      </w:r>
      <w:proofErr w:type="gramStart"/>
      <w:r w:rsidRPr="00B07D77">
        <w:t>”.</w:t>
      </w:r>
      <w:proofErr w:type="gramEnd"/>
    </w:p>
    <w:p w14:paraId="16E8D867" w14:textId="77777777" w:rsidR="00540C81" w:rsidRDefault="00540C81" w:rsidP="00540C81">
      <w:pPr>
        <w:pStyle w:val="ListParagraph"/>
        <w:numPr>
          <w:ilvl w:val="0"/>
          <w:numId w:val="169"/>
        </w:numPr>
      </w:pPr>
      <w:r>
        <w:t>Early findings show there are “no systematic issues” from system builds, a type of post-war structure previously identified by DfE as a “key risk</w:t>
      </w:r>
      <w:proofErr w:type="gramStart"/>
      <w:r>
        <w:t>”.</w:t>
      </w:r>
      <w:proofErr w:type="gramEnd"/>
      <w:r>
        <w:t xml:space="preserve"> There are more than 13,000 these blocks, with officials most concerned about 3,600 that used concrete or timber frames</w:t>
      </w:r>
    </w:p>
    <w:p w14:paraId="7DC293D9" w14:textId="77777777" w:rsidR="00540C81" w:rsidRDefault="00540C81" w:rsidP="00540C81">
      <w:pPr>
        <w:pStyle w:val="ListParagraph"/>
        <w:numPr>
          <w:ilvl w:val="0"/>
          <w:numId w:val="169"/>
        </w:numPr>
      </w:pPr>
      <w:r>
        <w:t>R</w:t>
      </w:r>
      <w:r w:rsidRPr="00085C3A">
        <w:t>esearch shows the deterioration of the estate “due to a lack of maintenance”</w:t>
      </w:r>
    </w:p>
    <w:p w14:paraId="2CAEE105" w14:textId="77777777" w:rsidR="00540C81" w:rsidRDefault="00540C81" w:rsidP="00540C81">
      <w:pPr>
        <w:pStyle w:val="ListParagraph"/>
        <w:numPr>
          <w:ilvl w:val="0"/>
          <w:numId w:val="169"/>
        </w:numPr>
      </w:pPr>
      <w:r>
        <w:t>MPs  noted there are “no mechanisms for monitoring schools’ compliance” with the government’s estate management standards, published earlier this year. The DfE says it is working with responsible bodies and the Confederation of School Trusts to create a “better assessment of where the compliance is or not</w:t>
      </w:r>
      <w:proofErr w:type="gramStart"/>
      <w:r>
        <w:t>”.</w:t>
      </w:r>
      <w:proofErr w:type="gramEnd"/>
      <w:r>
        <w:t xml:space="preserve"> “The majority of the sector are meeting those standards already,” but “there’s a significant minority we think that aren’t meeting those standards.” The government has gathered data on this during its latest round of condition data collection school surveys. This was done by asking leaders if they “have an asset management plan in place</w:t>
      </w:r>
      <w:proofErr w:type="gramStart"/>
      <w:r>
        <w:t>”.</w:t>
      </w:r>
      <w:proofErr w:type="gramEnd"/>
    </w:p>
    <w:p w14:paraId="4BFB59F4" w14:textId="77777777" w:rsidR="00540C81" w:rsidRDefault="00540C81" w:rsidP="00540C81">
      <w:pPr>
        <w:pStyle w:val="ListParagraph"/>
        <w:numPr>
          <w:ilvl w:val="0"/>
          <w:numId w:val="169"/>
        </w:numPr>
      </w:pPr>
      <w:r w:rsidRPr="00BB7673">
        <w:t>DfE “has no intention to rebuild all schools</w:t>
      </w:r>
      <w:proofErr w:type="gramStart"/>
      <w:r w:rsidRPr="00BB7673">
        <w:t>”.</w:t>
      </w:r>
      <w:proofErr w:type="gramEnd"/>
      <w:r w:rsidRPr="00BB7673">
        <w:t xml:space="preserve"> Instead, it is working to “practically maintain” schools. Only when there’s “acute condition need” will they be rebuilt.</w:t>
      </w:r>
    </w:p>
    <w:p w14:paraId="04B6B704" w14:textId="77777777" w:rsidR="00540C81" w:rsidRDefault="00540C81" w:rsidP="00540C81">
      <w:pPr>
        <w:pStyle w:val="ListParagraph"/>
        <w:numPr>
          <w:ilvl w:val="0"/>
          <w:numId w:val="169"/>
        </w:numPr>
      </w:pPr>
      <w:r>
        <w:t xml:space="preserve">Planning permission is a big barrier to school rebuilding programmes. When </w:t>
      </w:r>
      <w:proofErr w:type="gramStart"/>
      <w:r>
        <w:t>you’re</w:t>
      </w:r>
      <w:proofErr w:type="gramEnd"/>
      <w:r>
        <w:t xml:space="preserve"> rebuilding a school on the same site, on the same location, that has to go through full planning permission rather than being permitted development.”</w:t>
      </w:r>
    </w:p>
    <w:p w14:paraId="7097D1F7" w14:textId="77777777" w:rsidR="00540C81" w:rsidRDefault="00540C81" w:rsidP="00540C81">
      <w:pPr>
        <w:pStyle w:val="ListParagraph"/>
        <w:numPr>
          <w:ilvl w:val="0"/>
          <w:numId w:val="169"/>
        </w:numPr>
      </w:pPr>
      <w:r>
        <w:t xml:space="preserve">DfE does not </w:t>
      </w:r>
      <w:r w:rsidRPr="00226713">
        <w:t xml:space="preserve">want to take too many risks with the </w:t>
      </w:r>
      <w:r>
        <w:t>school rebuilding programme</w:t>
      </w:r>
      <w:r w:rsidRPr="00226713">
        <w:t xml:space="preserve"> through very novel approaches</w:t>
      </w:r>
    </w:p>
    <w:p w14:paraId="0B5EF5CF" w14:textId="77777777" w:rsidR="00540C81" w:rsidRDefault="00540C81" w:rsidP="00540C81">
      <w:pPr>
        <w:pStyle w:val="ListParagraph"/>
        <w:numPr>
          <w:ilvl w:val="0"/>
          <w:numId w:val="169"/>
        </w:numPr>
      </w:pPr>
      <w:r w:rsidRPr="0081209F">
        <w:t xml:space="preserve">£211 million of government </w:t>
      </w:r>
      <w:r>
        <w:t>money</w:t>
      </w:r>
      <w:r w:rsidRPr="0081209F">
        <w:t xml:space="preserve"> has been spent on RAAC “mitigation and remediation” so far.</w:t>
      </w:r>
    </w:p>
    <w:p w14:paraId="48622237" w14:textId="77777777" w:rsidR="00091981" w:rsidRDefault="00091981" w:rsidP="00C56F89">
      <w:pPr>
        <w:rPr>
          <w:b/>
          <w:bCs/>
          <w:color w:val="00B0F0"/>
        </w:rPr>
      </w:pPr>
    </w:p>
    <w:p w14:paraId="0A4A38D2" w14:textId="77777777" w:rsidR="005C6A72" w:rsidRDefault="005C6A72" w:rsidP="005C6A72">
      <w:pPr>
        <w:pStyle w:val="ListParagraph"/>
        <w:numPr>
          <w:ilvl w:val="0"/>
          <w:numId w:val="170"/>
        </w:numPr>
      </w:pPr>
      <w:r w:rsidRPr="00960CF4">
        <w:t xml:space="preserve">Guidance for responsible bodies on </w:t>
      </w:r>
      <w:r w:rsidRPr="00AF4F12">
        <w:rPr>
          <w:b/>
          <w:bCs/>
        </w:rPr>
        <w:t>how to access strategic school improvement capital budget (SSICB) funding.</w:t>
      </w:r>
      <w:r>
        <w:t xml:space="preserve"> </w:t>
      </w:r>
      <w:hyperlink r:id="rId13" w:history="1">
        <w:r w:rsidRPr="00235136">
          <w:rPr>
            <w:rStyle w:val="Hyperlink"/>
          </w:rPr>
          <w:t>https://www.gov.uk/government/publications/strategic-school-improvement-capital-budget</w:t>
        </w:r>
      </w:hyperlink>
      <w:r>
        <w:t xml:space="preserve"> </w:t>
      </w:r>
      <w:r w:rsidRPr="000B0B97">
        <w:t>The document is for “potential incoming responsible bodies that may need capital funding to support a school joining a strong trust through the sponsorship funding route</w:t>
      </w:r>
      <w:proofErr w:type="gramStart"/>
      <w:r w:rsidRPr="000B0B97">
        <w:t>”.</w:t>
      </w:r>
      <w:proofErr w:type="gramEnd"/>
      <w:r>
        <w:t xml:space="preserve"> R</w:t>
      </w:r>
      <w:r w:rsidRPr="00D84750">
        <w:t>esponsible bodies “should not assume that DfE will fund capital works for schools changing responsible bodies.</w:t>
      </w:r>
      <w:r>
        <w:t xml:space="preserve"> “However, DfE is aware that there are cases where the capital needs of a school are so significant and essential, and the cost of them so high, as to form a barrier to a successful move to a new responsible body. “In such cases, we will consider applications from responsible bodies to help fund some of these works through the SSICB.” </w:t>
      </w:r>
      <w:r w:rsidRPr="0057177E">
        <w:t>The fund “can only be used to address very urgent and critical needs that have a significant cost attached</w:t>
      </w:r>
      <w:proofErr w:type="gramStart"/>
      <w:r w:rsidRPr="0057177E">
        <w:t>”,</w:t>
      </w:r>
      <w:proofErr w:type="gramEnd"/>
      <w:r w:rsidRPr="0057177E">
        <w:t xml:space="preserve"> and the DfE expects “any low-cost work to be funded by the incoming responsible body as a matter of routine</w:t>
      </w:r>
      <w:proofErr w:type="gramStart"/>
      <w:r w:rsidRPr="0057177E">
        <w:t>”.</w:t>
      </w:r>
      <w:proofErr w:type="gramEnd"/>
      <w:r>
        <w:t xml:space="preserve"> </w:t>
      </w:r>
      <w:r w:rsidRPr="003F0C59">
        <w:t>For more significant work, the DfE said it would give “due consideration to the incoming responsible body’s financial reserves” and would “not normally fund works if the responsible body has means to fund them itself</w:t>
      </w:r>
      <w:proofErr w:type="gramStart"/>
      <w:r w:rsidRPr="003F0C59">
        <w:t>”.</w:t>
      </w:r>
      <w:proofErr w:type="gramEnd"/>
      <w:r>
        <w:t xml:space="preserve"> It will consider funding repairs and upgrades to school buildings that </w:t>
      </w:r>
      <w:proofErr w:type="gramStart"/>
      <w:r>
        <w:t>don’t</w:t>
      </w:r>
      <w:proofErr w:type="gramEnd"/>
      <w:r>
        <w:t xml:space="preserve"> increase their gross internal area, ICT infrastructure, relocation or mothballing under-used facilities. It will also consider enhancements to make facilities appropriate for teaching and learning or to make buildings safe, such as fencing or asbestos removal. T</w:t>
      </w:r>
      <w:r w:rsidRPr="00132438">
        <w:t>he DfE “will expect the outgoing responsible body to have met its legal duties with regard to safety and safeguarding. We will seek a contribution from the outgoing responsible body if they have not done so.</w:t>
      </w:r>
      <w:r>
        <w:t xml:space="preserve"> </w:t>
      </w:r>
      <w:r w:rsidRPr="00132438">
        <w:t>”</w:t>
      </w:r>
      <w:r w:rsidRPr="00914DD4">
        <w:t>The government must approve the funding in principle before an academy is transferred, and “retrospective applications are not accepted</w:t>
      </w:r>
      <w:proofErr w:type="gramStart"/>
      <w:r w:rsidRPr="00914DD4">
        <w:t>”.</w:t>
      </w:r>
      <w:proofErr w:type="gramEnd"/>
    </w:p>
    <w:p w14:paraId="17C683FF" w14:textId="77777777" w:rsidR="00CC71DC" w:rsidRDefault="00CC71DC" w:rsidP="00CC71DC"/>
    <w:p w14:paraId="61E41787" w14:textId="77777777" w:rsidR="00CC71DC" w:rsidRDefault="00CC71DC" w:rsidP="00CC71DC">
      <w:pPr>
        <w:pStyle w:val="ListParagraph"/>
        <w:numPr>
          <w:ilvl w:val="0"/>
          <w:numId w:val="173"/>
        </w:numPr>
      </w:pPr>
      <w:r w:rsidRPr="00963A67">
        <w:rPr>
          <w:b/>
          <w:bCs/>
        </w:rPr>
        <w:t>Applications are now open for the condition improvement fund (CIF) for the 2026/27 academic year</w:t>
      </w:r>
      <w:r w:rsidRPr="00565E65">
        <w:t>.</w:t>
      </w:r>
      <w:r>
        <w:t xml:space="preserve"> </w:t>
      </w:r>
      <w:hyperlink r:id="rId14" w:history="1">
        <w:r w:rsidRPr="00FE66BA">
          <w:rPr>
            <w:rStyle w:val="Hyperlink"/>
          </w:rPr>
          <w:t>https://www.gov.uk/guidance/schools-and-colleges-apply-for-the-condition-improvement-fund?utm_source=Master+Audience&amp;utm_campaign=fbf3bb4a36-EMAIL_CAMPAIGN_2024_10_25_09_57_COPY_01&amp;utm_medium=email&amp;utm_term=0_-1e2b793773-52671983</w:t>
        </w:r>
      </w:hyperlink>
    </w:p>
    <w:p w14:paraId="55BD7FFE" w14:textId="77777777" w:rsidR="00CC71DC" w:rsidRDefault="00CC71DC" w:rsidP="00CC71DC"/>
    <w:p w14:paraId="0943D4E0" w14:textId="77777777" w:rsidR="005C6A72" w:rsidRDefault="005C6A72" w:rsidP="00C56F89">
      <w:pPr>
        <w:rPr>
          <w:b/>
          <w:bCs/>
          <w:color w:val="00B0F0"/>
        </w:rPr>
      </w:pPr>
    </w:p>
    <w:p w14:paraId="0FC59A34" w14:textId="78BB24EF" w:rsidR="005C6A72" w:rsidRDefault="005C6A72" w:rsidP="00C56F89">
      <w:pPr>
        <w:rPr>
          <w:b/>
          <w:bCs/>
          <w:color w:val="00B0F0"/>
        </w:rPr>
      </w:pPr>
      <w:r>
        <w:rPr>
          <w:b/>
          <w:bCs/>
          <w:color w:val="00B0F0"/>
        </w:rPr>
        <w:t>Pupil transport to school</w:t>
      </w:r>
    </w:p>
    <w:p w14:paraId="6CFFAB95" w14:textId="77777777" w:rsidR="009815F4" w:rsidRDefault="009815F4" w:rsidP="009815F4">
      <w:pPr>
        <w:pStyle w:val="ListParagraph"/>
        <w:numPr>
          <w:ilvl w:val="0"/>
          <w:numId w:val="171"/>
        </w:numPr>
      </w:pPr>
      <w:r w:rsidRPr="00F94105">
        <w:lastRenderedPageBreak/>
        <w:t xml:space="preserve">Data about pupils and learners </w:t>
      </w:r>
      <w:r w:rsidRPr="00AF4F12">
        <w:rPr>
          <w:b/>
          <w:bCs/>
        </w:rPr>
        <w:t>using local authority funded transport in the academic year 2024 to 2025</w:t>
      </w:r>
      <w:r w:rsidRPr="00F94105">
        <w:t>.</w:t>
      </w:r>
      <w:r>
        <w:t xml:space="preserve"> </w:t>
      </w:r>
      <w:hyperlink r:id="rId15" w:history="1">
        <w:r w:rsidRPr="00DE711C">
          <w:rPr>
            <w:rStyle w:val="Hyperlink"/>
          </w:rPr>
          <w:t>https://www.gov.uk/government/publications/home-to-school-transport-local-authority-data-collection</w:t>
        </w:r>
      </w:hyperlink>
    </w:p>
    <w:p w14:paraId="27665A28" w14:textId="77777777" w:rsidR="009815F4" w:rsidRDefault="009815F4" w:rsidP="009815F4">
      <w:pPr>
        <w:pStyle w:val="ListParagraph"/>
        <w:numPr>
          <w:ilvl w:val="0"/>
          <w:numId w:val="172"/>
        </w:numPr>
      </w:pPr>
      <w:r w:rsidRPr="002C32CE">
        <w:t>An estimated 520,000 pupils and learners are eligible for local authority funded transport to their education provider/training</w:t>
      </w:r>
    </w:p>
    <w:p w14:paraId="1C9D8115" w14:textId="77777777" w:rsidR="009815F4" w:rsidRDefault="009815F4" w:rsidP="009815F4">
      <w:pPr>
        <w:pStyle w:val="ListParagraph"/>
        <w:numPr>
          <w:ilvl w:val="0"/>
          <w:numId w:val="172"/>
        </w:numPr>
      </w:pPr>
      <w:r w:rsidRPr="00AE4AD2">
        <w:t>Approximately 470,000 pre-16 pupils are eligible for HTST</w:t>
      </w:r>
      <w:r>
        <w:t xml:space="preserve"> (</w:t>
      </w:r>
      <w:r w:rsidRPr="00B80CBE">
        <w:t>home to school transport (</w:t>
      </w:r>
      <w:r>
        <w:t>)</w:t>
      </w:r>
      <w:r w:rsidRPr="00AE4AD2">
        <w:t xml:space="preserve"> (6% of all pre-16 pupils); around 180,000 pupils receive HTST because of their special educational needs and/or disability (SEND) (around 40% of pre-16 pupils using HTST) and around 290,000 (60% of pre-16 pupils using HTST) are eligible for reasons other than SEND.</w:t>
      </w:r>
    </w:p>
    <w:p w14:paraId="616DC038" w14:textId="77777777" w:rsidR="009815F4" w:rsidRDefault="009815F4" w:rsidP="009815F4">
      <w:pPr>
        <w:pStyle w:val="ListParagraph"/>
        <w:numPr>
          <w:ilvl w:val="0"/>
          <w:numId w:val="172"/>
        </w:numPr>
      </w:pPr>
      <w:r>
        <w:t>T</w:t>
      </w:r>
      <w:r w:rsidRPr="00A83951">
        <w:t>here are 50,000 learners using post-16 transport</w:t>
      </w:r>
    </w:p>
    <w:p w14:paraId="4A740A05" w14:textId="77777777" w:rsidR="009815F4" w:rsidRDefault="009815F4" w:rsidP="009815F4">
      <w:pPr>
        <w:pStyle w:val="ListParagraph"/>
        <w:numPr>
          <w:ilvl w:val="0"/>
          <w:numId w:val="172"/>
        </w:numPr>
      </w:pPr>
      <w:r w:rsidRPr="00A83951">
        <w:t>9% of pre-16 pupils receiving HTST because of SEND travelled in single occupancy vehicles</w:t>
      </w:r>
      <w:r>
        <w:t>. That is a</w:t>
      </w:r>
      <w:r w:rsidRPr="008B6482">
        <w:t>lmost one in 10 children with SEND who receive funded home-to-school transport travel alone by tax</w:t>
      </w:r>
      <w:r>
        <w:t>i</w:t>
      </w:r>
    </w:p>
    <w:p w14:paraId="60B14E50" w14:textId="77777777" w:rsidR="009815F4" w:rsidRDefault="009815F4" w:rsidP="009815F4">
      <w:pPr>
        <w:pStyle w:val="ListParagraph"/>
        <w:numPr>
          <w:ilvl w:val="0"/>
          <w:numId w:val="172"/>
        </w:numPr>
      </w:pPr>
      <w:r w:rsidRPr="00C64E35">
        <w:t>According the Local Government Association, councils’ expenditure on HTST for children with SEND is predicted to reach nearly £2 billion this year.</w:t>
      </w:r>
    </w:p>
    <w:p w14:paraId="0D162D81" w14:textId="77777777" w:rsidR="009815F4" w:rsidRDefault="009815F4" w:rsidP="009815F4">
      <w:pPr>
        <w:pStyle w:val="ListParagraph"/>
        <w:numPr>
          <w:ilvl w:val="0"/>
          <w:numId w:val="172"/>
        </w:numPr>
      </w:pPr>
      <w:r>
        <w:t>An area of “concern” over the next few years is the sustainability of small primary schools, given tight funding and falling pupil numbers. This is likely to lead to further closures, which will create longer journeys to school for children in local areas no longer served by their own primary school, with knock-on implications for home-to-school transport costs.</w:t>
      </w:r>
    </w:p>
    <w:p w14:paraId="26DC6A8F" w14:textId="77777777" w:rsidR="009815F4" w:rsidRDefault="009815F4" w:rsidP="009815F4"/>
    <w:p w14:paraId="70F0A85E" w14:textId="77777777" w:rsidR="009815F4" w:rsidRDefault="009815F4" w:rsidP="009815F4">
      <w:pPr>
        <w:pStyle w:val="ListParagraph"/>
        <w:numPr>
          <w:ilvl w:val="0"/>
          <w:numId w:val="173"/>
        </w:numPr>
      </w:pPr>
      <w:r w:rsidRPr="00974EA2">
        <w:rPr>
          <w:b/>
          <w:bCs/>
        </w:rPr>
        <w:t>A National Audit Office’</w:t>
      </w:r>
      <w:r>
        <w:rPr>
          <w:b/>
          <w:bCs/>
        </w:rPr>
        <w:t xml:space="preserve"> report </w:t>
      </w:r>
      <w:r w:rsidRPr="00974EA2">
        <w:rPr>
          <w:b/>
          <w:bCs/>
        </w:rPr>
        <w:t>says councils were struggling to balance their legal duty to provide transport for eligible pupils with their duty to set a balanced budget,</w:t>
      </w:r>
      <w:r>
        <w:t xml:space="preserve"> </w:t>
      </w:r>
      <w:hyperlink r:id="rId16" w:history="1">
        <w:r w:rsidRPr="00A77C56">
          <w:rPr>
            <w:rStyle w:val="Hyperlink"/>
          </w:rPr>
          <w:t>https://www.nao.org.uk/reports/home-to-school-transport/</w:t>
        </w:r>
      </w:hyperlink>
      <w:r>
        <w:t xml:space="preserve"> </w:t>
      </w:r>
    </w:p>
    <w:p w14:paraId="5B7815BC" w14:textId="77777777" w:rsidR="009815F4" w:rsidRDefault="009815F4" w:rsidP="009815F4">
      <w:pPr>
        <w:ind w:left="360"/>
      </w:pPr>
      <w:r>
        <w:t>An Act puts a duty on local authorities to provide free-of-charge home to school transport for children of compulsory school age who attend their nearest suitable school and cannot reasonably be expected to walk there because of the distance; or because of a special educational need, a disability or mobility problem; or because the route is unsafe. There is also provision for children from low-income families to enable them a choice of school</w:t>
      </w:r>
    </w:p>
    <w:p w14:paraId="28E6A33E" w14:textId="77777777" w:rsidR="009815F4" w:rsidRDefault="009815F4" w:rsidP="009815F4">
      <w:pPr>
        <w:ind w:left="360"/>
      </w:pPr>
      <w:r>
        <w:t xml:space="preserve">There is no legal duty for local authorities to provide free transport for pupils over 16. However, they have specific legal duties relating to transport to school or college for young people aged 16 to 25 with a special educational need or disability (SEND  Each local authority must publish an annual transport policy statement outlining arrangements for post-16 learners, with specific regard to those with SEND, but they have discretion over what support they provide. There is no duty to provide transport to children below compulsory school age (0–4 </w:t>
      </w:r>
      <w:r>
        <w:lastRenderedPageBreak/>
        <w:t>years), including 4-year-olds attending reception year at school. DfE sets national eligibility criteria and issues statutory guidance to local authorities, who are responsible for arranging transport services</w:t>
      </w:r>
    </w:p>
    <w:p w14:paraId="3311421D" w14:textId="77777777" w:rsidR="009815F4" w:rsidRDefault="009815F4" w:rsidP="009815F4">
      <w:pPr>
        <w:pStyle w:val="ListParagraph"/>
        <w:numPr>
          <w:ilvl w:val="1"/>
          <w:numId w:val="173"/>
        </w:numPr>
      </w:pPr>
      <w:r>
        <w:t xml:space="preserve">DfE </w:t>
      </w:r>
      <w:r w:rsidRPr="00B14703">
        <w:t xml:space="preserve"> estimates that on its current trajectory, spending on home to school transport for children of compulsory school age and below could exceed £3 billion by 2029-30.</w:t>
      </w:r>
    </w:p>
    <w:p w14:paraId="38221C0A" w14:textId="77777777" w:rsidR="009815F4" w:rsidRDefault="009815F4" w:rsidP="009815F4">
      <w:pPr>
        <w:pStyle w:val="ListParagraph"/>
        <w:numPr>
          <w:ilvl w:val="1"/>
          <w:numId w:val="173"/>
        </w:numPr>
      </w:pPr>
      <w:r w:rsidRPr="00A16D66">
        <w:t>In 2023-24, councils spent £415 million – 22 per cent – more than they had budgeted for on transport.</w:t>
      </w:r>
      <w:r>
        <w:t xml:space="preserve"> Local authority spending on home to school transport increased by 70%in real terms between 2015-16 and 2023-24. </w:t>
      </w:r>
      <w:r w:rsidRPr="008F0371">
        <w:t>This rise is mostly due to increased spending on transport for young people with special educational needs and disabilities (SEND), which increased by 106 per cent over this period, compared with a 9 per cent rise for transport for young people without SEND.</w:t>
      </w:r>
    </w:p>
    <w:p w14:paraId="0F9A8CBE" w14:textId="77777777" w:rsidR="009815F4" w:rsidRDefault="009815F4" w:rsidP="009815F4">
      <w:pPr>
        <w:pStyle w:val="ListParagraph"/>
        <w:numPr>
          <w:ilvl w:val="1"/>
          <w:numId w:val="173"/>
        </w:numPr>
      </w:pPr>
      <w:r w:rsidRPr="00892A42">
        <w:t>The average cost of SEND transport is about £8,116 per year compared with £1,526 for mainstream</w:t>
      </w:r>
    </w:p>
    <w:p w14:paraId="37161816" w14:textId="77777777" w:rsidR="009815F4" w:rsidRDefault="009815F4" w:rsidP="009815F4">
      <w:pPr>
        <w:pStyle w:val="ListParagraph"/>
        <w:numPr>
          <w:ilvl w:val="1"/>
          <w:numId w:val="173"/>
        </w:numPr>
      </w:pPr>
      <w:r>
        <w:t xml:space="preserve">There </w:t>
      </w:r>
      <w:proofErr w:type="spellStart"/>
      <w:r>
        <w:t>as</w:t>
      </w:r>
      <w:proofErr w:type="spellEnd"/>
      <w:r>
        <w:t xml:space="preserve"> been </w:t>
      </w:r>
      <w:r w:rsidRPr="00764990">
        <w:t>a 36 per cent increase in the use of cars, including taxis, for home to school transport for pupils with SEND between 2019 and 2023.</w:t>
      </w:r>
    </w:p>
    <w:p w14:paraId="65A6CD45" w14:textId="77777777" w:rsidR="009815F4" w:rsidRDefault="009815F4" w:rsidP="009815F4">
      <w:pPr>
        <w:pStyle w:val="ListParagraph"/>
        <w:numPr>
          <w:ilvl w:val="1"/>
          <w:numId w:val="173"/>
        </w:numPr>
      </w:pPr>
      <w:r w:rsidRPr="00031111">
        <w:t>All of the councils the NAO spoke to had withdrawn or restricted free or subsidised transport for sixth-formers, children below compulsory school age or those not attending their nearest suitable school.</w:t>
      </w:r>
    </w:p>
    <w:p w14:paraId="4B1DC2A2" w14:textId="77777777" w:rsidR="009815F4" w:rsidRDefault="009815F4" w:rsidP="009815F4">
      <w:pPr>
        <w:pStyle w:val="ListParagraph"/>
        <w:numPr>
          <w:ilvl w:val="1"/>
          <w:numId w:val="173"/>
        </w:numPr>
      </w:pPr>
      <w:r w:rsidRPr="001C18A6">
        <w:t>Transport operators are facing higher costs for fuel and wages and a reduction in public transport services has increased reliance on council-provided transport.</w:t>
      </w:r>
    </w:p>
    <w:p w14:paraId="4FC09046" w14:textId="77777777" w:rsidR="009815F4" w:rsidRDefault="009815F4" w:rsidP="009815F4">
      <w:pPr>
        <w:pStyle w:val="ListParagraph"/>
        <w:numPr>
          <w:ilvl w:val="1"/>
          <w:numId w:val="173"/>
        </w:numPr>
      </w:pPr>
      <w:r w:rsidRPr="00472BA0">
        <w:t>The DfE believes that its reforms – designed to promote more inclusive mainstream schools – will be “central” to reducing home to school transport costs.</w:t>
      </w:r>
    </w:p>
    <w:p w14:paraId="7A548E63" w14:textId="77777777" w:rsidR="00F27113" w:rsidRPr="00F27113" w:rsidRDefault="00F27113" w:rsidP="00F27113">
      <w:pPr>
        <w:ind w:left="0"/>
      </w:pPr>
    </w:p>
    <w:p w14:paraId="6BCA50C5" w14:textId="77777777" w:rsidR="00F27113" w:rsidRDefault="00F27113" w:rsidP="00F27113">
      <w:pPr>
        <w:ind w:left="0"/>
      </w:pPr>
    </w:p>
    <w:p w14:paraId="09702505" w14:textId="77777777" w:rsidR="005C6A72" w:rsidRDefault="005C6A72" w:rsidP="00787463">
      <w:pPr>
        <w:ind w:left="0"/>
        <w:rPr>
          <w:b/>
          <w:bCs/>
          <w:color w:val="00B0F0"/>
        </w:rPr>
      </w:pPr>
    </w:p>
    <w:p w14:paraId="19D6EEDA" w14:textId="43371842" w:rsidR="00787463" w:rsidRDefault="00787463" w:rsidP="00CC71DC">
      <w:pPr>
        <w:ind w:left="0"/>
        <w:rPr>
          <w:b/>
          <w:bCs/>
          <w:color w:val="00B0F0"/>
        </w:rPr>
      </w:pPr>
      <w:r>
        <w:rPr>
          <w:b/>
          <w:bCs/>
          <w:color w:val="00B0F0"/>
        </w:rPr>
        <w:t>Staff retention</w:t>
      </w:r>
    </w:p>
    <w:p w14:paraId="2CEA2B21" w14:textId="77777777" w:rsidR="005414B5" w:rsidRDefault="005414B5" w:rsidP="005414B5">
      <w:pPr>
        <w:pStyle w:val="ListParagraph"/>
        <w:numPr>
          <w:ilvl w:val="0"/>
          <w:numId w:val="167"/>
        </w:numPr>
      </w:pPr>
      <w:r w:rsidRPr="00D865AA">
        <w:rPr>
          <w:b/>
          <w:bCs/>
        </w:rPr>
        <w:t>Teacher wellbeing charity Education Support has issued an update on its 2023 commission on teacher and leader retention</w:t>
      </w:r>
      <w:r>
        <w:t xml:space="preserve">. </w:t>
      </w:r>
      <w:hyperlink r:id="rId17" w:history="1">
        <w:r w:rsidRPr="00A77C56">
          <w:rPr>
            <w:rStyle w:val="Hyperlink"/>
          </w:rPr>
          <w:t>https://www.educationsupport.org.uk/about/about-us/policy-campaigns-and-influencing/revisiting-the-teacher-retention-crisis-recommendations-for-change/?utm_source=CST&amp;utm_medium=website&amp;utm_campaign=RetentionPaper</w:t>
        </w:r>
      </w:hyperlink>
      <w:r>
        <w:t xml:space="preserve">  Recommendations </w:t>
      </w:r>
    </w:p>
    <w:p w14:paraId="2E856463" w14:textId="77777777" w:rsidR="005414B5" w:rsidRDefault="005414B5" w:rsidP="005414B5">
      <w:pPr>
        <w:pStyle w:val="ListParagraph"/>
        <w:numPr>
          <w:ilvl w:val="0"/>
          <w:numId w:val="174"/>
        </w:numPr>
      </w:pPr>
      <w:r>
        <w:lastRenderedPageBreak/>
        <w:t>Review the way in which selection at the point of entry to schools and colleges can be gamified to improve perceptions of performance and risk demoralisation in the most inclusive settings</w:t>
      </w:r>
    </w:p>
    <w:p w14:paraId="4E68E3CF" w14:textId="77777777" w:rsidR="005414B5" w:rsidRDefault="005414B5" w:rsidP="005414B5">
      <w:pPr>
        <w:pStyle w:val="ListParagraph"/>
        <w:numPr>
          <w:ilvl w:val="0"/>
          <w:numId w:val="174"/>
        </w:numPr>
      </w:pPr>
      <w:r>
        <w:t>Senior government figures [should] publicly celebrate and appreciate teaching and teachers</w:t>
      </w:r>
    </w:p>
    <w:p w14:paraId="28F85EBB" w14:textId="77777777" w:rsidR="005414B5" w:rsidRDefault="005414B5" w:rsidP="005414B5">
      <w:pPr>
        <w:pStyle w:val="ListParagraph"/>
        <w:numPr>
          <w:ilvl w:val="0"/>
          <w:numId w:val="174"/>
        </w:numPr>
      </w:pPr>
      <w:r>
        <w:t>Highlight the value that good teaching creates for society</w:t>
      </w:r>
    </w:p>
    <w:p w14:paraId="5B57004D" w14:textId="77777777" w:rsidR="005414B5" w:rsidRDefault="005414B5" w:rsidP="005414B5">
      <w:pPr>
        <w:pStyle w:val="ListParagraph"/>
        <w:numPr>
          <w:ilvl w:val="0"/>
          <w:numId w:val="174"/>
        </w:numPr>
      </w:pPr>
      <w:r>
        <w:t>Ensure relative real income of mid-career teachers is competitive compared to other professions through fully-funded pay awards</w:t>
      </w:r>
    </w:p>
    <w:p w14:paraId="33B3780B" w14:textId="77777777" w:rsidR="005414B5" w:rsidRDefault="005414B5" w:rsidP="005414B5">
      <w:pPr>
        <w:pStyle w:val="ListParagraph"/>
        <w:numPr>
          <w:ilvl w:val="0"/>
          <w:numId w:val="174"/>
        </w:numPr>
      </w:pPr>
      <w:r>
        <w:t>Fully fund support staff pay increase</w:t>
      </w:r>
    </w:p>
    <w:p w14:paraId="07111152" w14:textId="77777777" w:rsidR="005414B5" w:rsidRDefault="005414B5" w:rsidP="005414B5">
      <w:pPr>
        <w:pStyle w:val="ListParagraph"/>
        <w:numPr>
          <w:ilvl w:val="0"/>
          <w:numId w:val="174"/>
        </w:numPr>
      </w:pPr>
      <w:r>
        <w:t>Consider increasing funded PPA to lessen work intensity and overwork</w:t>
      </w:r>
    </w:p>
    <w:p w14:paraId="34D229AB" w14:textId="77777777" w:rsidR="005414B5" w:rsidRDefault="005414B5" w:rsidP="005414B5">
      <w:pPr>
        <w:pStyle w:val="ListParagraph"/>
        <w:numPr>
          <w:ilvl w:val="0"/>
          <w:numId w:val="174"/>
        </w:numPr>
      </w:pPr>
      <w:r>
        <w:t>Improve the effectiveness of the DfE workload policy test</w:t>
      </w:r>
    </w:p>
    <w:p w14:paraId="7D954568" w14:textId="77777777" w:rsidR="005414B5" w:rsidRDefault="005414B5" w:rsidP="005414B5">
      <w:pPr>
        <w:pStyle w:val="ListParagraph"/>
        <w:numPr>
          <w:ilvl w:val="0"/>
          <w:numId w:val="174"/>
        </w:numPr>
      </w:pPr>
      <w:r>
        <w:t xml:space="preserve">Highlight resources, templates, budget </w:t>
      </w:r>
      <w:proofErr w:type="gramStart"/>
      <w:r>
        <w:t>calculators</w:t>
      </w:r>
      <w:proofErr w:type="gramEnd"/>
      <w:r>
        <w:t xml:space="preserve"> and timetabling approaches to support flexible working</w:t>
      </w:r>
    </w:p>
    <w:p w14:paraId="6294A123" w14:textId="77777777" w:rsidR="005414B5" w:rsidRDefault="005414B5" w:rsidP="005414B5">
      <w:pPr>
        <w:pStyle w:val="ListParagraph"/>
        <w:numPr>
          <w:ilvl w:val="0"/>
          <w:numId w:val="174"/>
        </w:numPr>
      </w:pPr>
      <w:r>
        <w:t>Share evidence on the value of diverse representation in education</w:t>
      </w:r>
    </w:p>
    <w:p w14:paraId="7AF6AD61" w14:textId="77777777" w:rsidR="005414B5" w:rsidRDefault="005414B5" w:rsidP="005414B5">
      <w:pPr>
        <w:pStyle w:val="ListParagraph"/>
        <w:numPr>
          <w:ilvl w:val="0"/>
          <w:numId w:val="174"/>
        </w:numPr>
      </w:pPr>
      <w:r>
        <w:t>Profile role models with visible and invisible protected characteristics</w:t>
      </w:r>
    </w:p>
    <w:p w14:paraId="64665121" w14:textId="77777777" w:rsidR="005414B5" w:rsidRDefault="005414B5" w:rsidP="005414B5">
      <w:pPr>
        <w:pStyle w:val="ListParagraph"/>
        <w:numPr>
          <w:ilvl w:val="0"/>
          <w:numId w:val="174"/>
        </w:numPr>
      </w:pPr>
      <w:r>
        <w:t>Support ITE providers to ensure training is grounded in the complex reality of modern classroom life</w:t>
      </w:r>
    </w:p>
    <w:p w14:paraId="44435899" w14:textId="77777777" w:rsidR="005414B5" w:rsidRDefault="005414B5" w:rsidP="005414B5">
      <w:pPr>
        <w:pStyle w:val="ListParagraph"/>
        <w:numPr>
          <w:ilvl w:val="0"/>
          <w:numId w:val="174"/>
        </w:numPr>
      </w:pPr>
      <w:r>
        <w:t>Ensure more tailoring in CPD</w:t>
      </w:r>
    </w:p>
    <w:p w14:paraId="66AAB7DA" w14:textId="77777777" w:rsidR="005414B5" w:rsidRDefault="005414B5" w:rsidP="005414B5">
      <w:pPr>
        <w:pStyle w:val="ListParagraph"/>
        <w:numPr>
          <w:ilvl w:val="0"/>
          <w:numId w:val="174"/>
        </w:numPr>
      </w:pPr>
      <w:r>
        <w:t>Promote reflective practice and learning models that increase teacher agency</w:t>
      </w:r>
    </w:p>
    <w:p w14:paraId="3E5C10F8" w14:textId="77777777" w:rsidR="005414B5" w:rsidRDefault="005414B5" w:rsidP="005414B5">
      <w:pPr>
        <w:pStyle w:val="ListParagraph"/>
        <w:numPr>
          <w:ilvl w:val="0"/>
          <w:numId w:val="174"/>
        </w:numPr>
      </w:pPr>
      <w:r>
        <w:t>Review per pupil funding model in the context of falling birth rate</w:t>
      </w:r>
    </w:p>
    <w:p w14:paraId="6D03CDB6" w14:textId="77777777" w:rsidR="005414B5" w:rsidRDefault="005414B5" w:rsidP="005414B5">
      <w:pPr>
        <w:pStyle w:val="ListParagraph"/>
        <w:numPr>
          <w:ilvl w:val="0"/>
          <w:numId w:val="174"/>
        </w:numPr>
      </w:pPr>
      <w:r>
        <w:t>Ensure reflective practice space [is] available to every leader that wants it</w:t>
      </w:r>
    </w:p>
    <w:p w14:paraId="45F7B43B" w14:textId="77777777" w:rsidR="005414B5" w:rsidRDefault="005414B5" w:rsidP="005414B5">
      <w:pPr>
        <w:pStyle w:val="ListParagraph"/>
        <w:numPr>
          <w:ilvl w:val="0"/>
          <w:numId w:val="174"/>
        </w:numPr>
      </w:pPr>
      <w:r>
        <w:t>DfE to conduct a biannual review of bureaucratic requirements on schools with explicit target for reduction</w:t>
      </w:r>
    </w:p>
    <w:p w14:paraId="4ACA11AD" w14:textId="77777777" w:rsidR="005414B5" w:rsidRDefault="005414B5" w:rsidP="005414B5">
      <w:pPr>
        <w:pStyle w:val="ListParagraph"/>
        <w:numPr>
          <w:ilvl w:val="0"/>
          <w:numId w:val="174"/>
        </w:numPr>
      </w:pPr>
      <w:r>
        <w:t>Support schools to manage parental expectations and relationships</w:t>
      </w:r>
    </w:p>
    <w:p w14:paraId="4514F64F" w14:textId="77777777" w:rsidR="005414B5" w:rsidRDefault="005414B5" w:rsidP="005414B5">
      <w:pPr>
        <w:pStyle w:val="ListParagraph"/>
        <w:numPr>
          <w:ilvl w:val="0"/>
          <w:numId w:val="174"/>
        </w:numPr>
      </w:pPr>
      <w:r>
        <w:t>Address teacher supply in shortage subjects</w:t>
      </w:r>
    </w:p>
    <w:p w14:paraId="503A1415" w14:textId="77777777" w:rsidR="005414B5" w:rsidRDefault="005414B5" w:rsidP="005414B5">
      <w:pPr>
        <w:pStyle w:val="ListParagraph"/>
        <w:numPr>
          <w:ilvl w:val="0"/>
          <w:numId w:val="174"/>
        </w:numPr>
      </w:pPr>
      <w:r>
        <w:t>High quality professional learning for leaders</w:t>
      </w:r>
    </w:p>
    <w:p w14:paraId="5F214C3C" w14:textId="77777777" w:rsidR="005414B5" w:rsidRDefault="005414B5" w:rsidP="005414B5">
      <w:pPr>
        <w:pStyle w:val="ListParagraph"/>
        <w:numPr>
          <w:ilvl w:val="0"/>
          <w:numId w:val="174"/>
        </w:numPr>
      </w:pPr>
      <w:r>
        <w:t>In policymaking, explicitly recognise and consider the impact of the ratio between the demand on schools and the resource available to meet that demand</w:t>
      </w:r>
    </w:p>
    <w:p w14:paraId="1B767523" w14:textId="77777777" w:rsidR="005414B5" w:rsidRDefault="005414B5" w:rsidP="005414B5">
      <w:pPr>
        <w:pStyle w:val="ListParagraph"/>
        <w:numPr>
          <w:ilvl w:val="0"/>
          <w:numId w:val="174"/>
        </w:numPr>
      </w:pPr>
      <w:r>
        <w:t>Fund capacity for high quality mentoring for early career teachers</w:t>
      </w:r>
    </w:p>
    <w:p w14:paraId="2A78834D" w14:textId="77777777" w:rsidR="005414B5" w:rsidRDefault="005414B5" w:rsidP="005414B5">
      <w:pPr>
        <w:pStyle w:val="ListParagraph"/>
        <w:numPr>
          <w:ilvl w:val="0"/>
          <w:numId w:val="174"/>
        </w:numPr>
      </w:pPr>
      <w:r>
        <w:t>Involve teachers in policymaking, framing classroom practice as respected expertise</w:t>
      </w:r>
    </w:p>
    <w:p w14:paraId="6C51F4AA" w14:textId="77777777" w:rsidR="005414B5" w:rsidRDefault="005414B5" w:rsidP="005414B5">
      <w:pPr>
        <w:rPr>
          <w:b/>
          <w:bCs/>
        </w:rPr>
      </w:pPr>
      <w:r w:rsidRPr="002F77C9">
        <w:rPr>
          <w:b/>
          <w:bCs/>
        </w:rPr>
        <w:t>The report is well worth reading by school leaders</w:t>
      </w:r>
    </w:p>
    <w:p w14:paraId="29D3D2B3" w14:textId="77777777" w:rsidR="002A6380" w:rsidRDefault="002A6380" w:rsidP="005414B5">
      <w:pPr>
        <w:rPr>
          <w:b/>
          <w:bCs/>
        </w:rPr>
      </w:pPr>
    </w:p>
    <w:p w14:paraId="29BA83BC" w14:textId="77777777" w:rsidR="002A6380" w:rsidRDefault="002A6380" w:rsidP="002A6380">
      <w:pPr>
        <w:pStyle w:val="ListParagraph"/>
        <w:numPr>
          <w:ilvl w:val="0"/>
          <w:numId w:val="167"/>
        </w:numPr>
      </w:pPr>
      <w:r>
        <w:t>EEF has issued “</w:t>
      </w:r>
      <w:r w:rsidRPr="003D6F02">
        <w:rPr>
          <w:b/>
          <w:bCs/>
        </w:rPr>
        <w:t>Recruiting, retaining, and supporting teachers</w:t>
      </w:r>
      <w:r>
        <w:t xml:space="preserve">” </w:t>
      </w:r>
      <w:hyperlink r:id="rId18" w:history="1">
        <w:r w:rsidRPr="00C27A8A">
          <w:rPr>
            <w:rStyle w:val="Hyperlink"/>
          </w:rPr>
          <w:t>https://educationendowmentfoundation.org.uk/education-evidence/leadership-and-planning/recruiting-retaining-and-supporting-teachers</w:t>
        </w:r>
      </w:hyperlink>
      <w:r>
        <w:t xml:space="preserve"> This includes </w:t>
      </w:r>
      <w:r w:rsidRPr="0054354C">
        <w:t xml:space="preserve"> several reports that shine a light on the impacts of various recruitment and retention strategies.</w:t>
      </w:r>
    </w:p>
    <w:p w14:paraId="73890065" w14:textId="164E4405" w:rsidR="002A6380" w:rsidRDefault="002A6380" w:rsidP="00CC71DC">
      <w:pPr>
        <w:ind w:left="0"/>
        <w:rPr>
          <w:b/>
          <w:bCs/>
          <w:color w:val="00B0F0"/>
        </w:rPr>
      </w:pPr>
      <w:r w:rsidRPr="002A6380">
        <w:rPr>
          <w:b/>
          <w:bCs/>
          <w:color w:val="00B0F0"/>
        </w:rPr>
        <w:lastRenderedPageBreak/>
        <w:t>Children in Need</w:t>
      </w:r>
    </w:p>
    <w:p w14:paraId="766C0CD8" w14:textId="77777777" w:rsidR="00733FD5" w:rsidRDefault="00733FD5" w:rsidP="00733FD5">
      <w:pPr>
        <w:pStyle w:val="ListParagraph"/>
        <w:numPr>
          <w:ilvl w:val="0"/>
          <w:numId w:val="170"/>
        </w:numPr>
      </w:pPr>
      <w:r>
        <w:rPr>
          <w:b/>
          <w:bCs/>
          <w:color w:val="00B0F0"/>
        </w:rPr>
        <w:t xml:space="preserve">  </w:t>
      </w:r>
      <w:r w:rsidRPr="00E47DF0">
        <w:rPr>
          <w:b/>
          <w:bCs/>
        </w:rPr>
        <w:t>Children in need: 2024 to 2025.</w:t>
      </w:r>
      <w:r>
        <w:t xml:space="preserve"> </w:t>
      </w:r>
      <w:hyperlink r:id="rId19" w:history="1">
        <w:r w:rsidRPr="00235136">
          <w:rPr>
            <w:rStyle w:val="Hyperlink"/>
          </w:rPr>
          <w:t>https://www.gov.uk/government/statistics/children-in-need-2024-to-2025</w:t>
        </w:r>
      </w:hyperlink>
      <w:r>
        <w:t xml:space="preserve"> </w:t>
      </w:r>
    </w:p>
    <w:p w14:paraId="2A35B547" w14:textId="77777777" w:rsidR="00733FD5" w:rsidRDefault="00733FD5" w:rsidP="00733FD5">
      <w:pPr>
        <w:pStyle w:val="ListParagraph"/>
        <w:numPr>
          <w:ilvl w:val="0"/>
          <w:numId w:val="175"/>
        </w:numPr>
      </w:pPr>
      <w:r>
        <w:t>Children in need 402,400 Up 0.7% or 2,900 since 2024 and up 3.4% or 13,100 since 2020</w:t>
      </w:r>
    </w:p>
    <w:p w14:paraId="6978338A" w14:textId="77777777" w:rsidR="00733FD5" w:rsidRDefault="00733FD5" w:rsidP="00733FD5">
      <w:pPr>
        <w:pStyle w:val="ListParagraph"/>
        <w:numPr>
          <w:ilvl w:val="0"/>
          <w:numId w:val="175"/>
        </w:numPr>
      </w:pPr>
      <w:r>
        <w:t>Children in need per 10,000 children 330.3 Down 0.9 from 331.2 in 2024 but up 0.2 from 330.1 in 2020</w:t>
      </w:r>
    </w:p>
    <w:p w14:paraId="435E31AA" w14:textId="77777777" w:rsidR="00733FD5" w:rsidRDefault="00733FD5" w:rsidP="00733FD5">
      <w:pPr>
        <w:pStyle w:val="ListParagraph"/>
        <w:numPr>
          <w:ilvl w:val="0"/>
          <w:numId w:val="175"/>
        </w:numPr>
      </w:pPr>
      <w:r>
        <w:t>Children on child protection plans 49,400 Down 1.0% or 500 since 2024 and down 4.1% or 2,100 since 2020</w:t>
      </w:r>
    </w:p>
    <w:p w14:paraId="0FA41C41" w14:textId="77777777" w:rsidR="00733FD5" w:rsidRDefault="00733FD5" w:rsidP="00733FD5">
      <w:pPr>
        <w:pStyle w:val="ListParagraph"/>
        <w:numPr>
          <w:ilvl w:val="0"/>
          <w:numId w:val="175"/>
        </w:numPr>
      </w:pPr>
      <w:r>
        <w:t>Children on child protection plans per 10,000 children 40.6 Down 0.8 from 41.4 in 2024 and down 3.1 from 43.7 in 2020</w:t>
      </w:r>
    </w:p>
    <w:p w14:paraId="25DCA6C2" w14:textId="77777777" w:rsidR="00733FD5" w:rsidRDefault="00733FD5" w:rsidP="00733FD5">
      <w:pPr>
        <w:pStyle w:val="ListParagraph"/>
        <w:numPr>
          <w:ilvl w:val="0"/>
          <w:numId w:val="175"/>
        </w:numPr>
      </w:pPr>
      <w:r>
        <w:t xml:space="preserve">Referrals 632,800 Up 1.8% or 11,000 since 2024 but down 1.6% or 10,200 since 2020. The most common factors were parental mental health and domestic abuse. </w:t>
      </w:r>
      <w:r w:rsidRPr="00872B1A">
        <w:t>More than a fifth - 21 per cent - of referrals last year came from schools.</w:t>
      </w:r>
    </w:p>
    <w:p w14:paraId="1CF61C59" w14:textId="77777777" w:rsidR="00733FD5" w:rsidRDefault="00733FD5" w:rsidP="00733FD5">
      <w:pPr>
        <w:pStyle w:val="ListParagraph"/>
        <w:numPr>
          <w:ilvl w:val="0"/>
          <w:numId w:val="175"/>
        </w:numPr>
      </w:pPr>
      <w:r>
        <w:t>Completed assessments 648,800 Up 0.9% or 5,700 since 2024 but down 2.5% or 16,800 since 2020</w:t>
      </w:r>
    </w:p>
    <w:p w14:paraId="28AA3AD4" w14:textId="77777777" w:rsidR="00733FD5" w:rsidRDefault="00733FD5" w:rsidP="00733FD5">
      <w:pPr>
        <w:ind w:left="360"/>
      </w:pPr>
      <w:r w:rsidRPr="00A070D9">
        <w:t xml:space="preserve">Children in need are a legally defined group of children (under the Children Act 1989 assessed as needing help and protection as a result of risks to their development or health. This group includes: those on child in need plans, those on child protection plans, children looked after by local authorities, care </w:t>
      </w:r>
      <w:proofErr w:type="gramStart"/>
      <w:r w:rsidRPr="00A070D9">
        <w:t>leavers</w:t>
      </w:r>
      <w:proofErr w:type="gramEnd"/>
      <w:r w:rsidRPr="00A070D9">
        <w:t xml:space="preserve"> and disabled children.  Children in need also include children awaiting a referral to be considered, an assessment to start, or, for an assessment which has started, the assessment to be completed. Children in need also include young people aged 18 or over who continue to receive support from children’s services, and unborn children.</w:t>
      </w:r>
    </w:p>
    <w:p w14:paraId="78EA54ED" w14:textId="259FAF35" w:rsidR="002A6380" w:rsidRDefault="002A6380" w:rsidP="002A6380">
      <w:pPr>
        <w:rPr>
          <w:b/>
          <w:bCs/>
          <w:color w:val="00B0F0"/>
        </w:rPr>
      </w:pPr>
    </w:p>
    <w:p w14:paraId="509F43D9" w14:textId="1F919002" w:rsidR="00733FD5" w:rsidRDefault="00733FD5" w:rsidP="00CC71DC">
      <w:pPr>
        <w:ind w:left="0"/>
        <w:rPr>
          <w:b/>
          <w:bCs/>
          <w:color w:val="00B0F0"/>
        </w:rPr>
      </w:pPr>
      <w:r>
        <w:rPr>
          <w:b/>
          <w:bCs/>
          <w:color w:val="00B0F0"/>
        </w:rPr>
        <w:t>Young carers</w:t>
      </w:r>
    </w:p>
    <w:p w14:paraId="448568DB" w14:textId="77777777" w:rsidR="002B62F6" w:rsidRDefault="002B62F6" w:rsidP="002B62F6">
      <w:pPr>
        <w:pStyle w:val="ListParagraph"/>
        <w:numPr>
          <w:ilvl w:val="0"/>
          <w:numId w:val="167"/>
        </w:numPr>
      </w:pPr>
      <w:r w:rsidRPr="004061A3">
        <w:rPr>
          <w:b/>
          <w:bCs/>
        </w:rPr>
        <w:t>Analysis of DfE figures shows that only 49% of young carers finished primary school this year having reached the expected standard in reading, writing and maths</w:t>
      </w:r>
      <w:r>
        <w:t xml:space="preserve">, compared to 61% of non-carers. At secondary level, only 45% of young carers achieved five GCSE passes including English and maths compared to 60% of non-carers, while only 51% achieved passes in English and maths GCSEs compared to 65% for non-carers. 59% report spending at least three hours a day caring, with severe impact on the time they have for homework (57%), seeing friends (49%) or hobbies (50%). Furthermore, 36% said that caring had left them feeling tired or worn out at school, 29% said that it meant they </w:t>
      </w:r>
      <w:proofErr w:type="gramStart"/>
      <w:r>
        <w:t>didn’t</w:t>
      </w:r>
      <w:proofErr w:type="gramEnd"/>
      <w:r>
        <w:t xml:space="preserve"> get enough sleep, and 29% were stressed by their caring role. The latest research report warns that young carers miss an average of 23 days of school. </w:t>
      </w:r>
      <w:r w:rsidRPr="007A6268">
        <w:t xml:space="preserve">Young carers are also more likely to experience bullying (48% of young </w:t>
      </w:r>
      <w:r w:rsidRPr="007A6268">
        <w:lastRenderedPageBreak/>
        <w:t>carers report having been bullied in the past year), and young carers have around double the rate of suspensions and exclusions from school.</w:t>
      </w:r>
      <w:r>
        <w:t xml:space="preserve"> </w:t>
      </w:r>
      <w:r w:rsidRPr="00534ED5">
        <w:t>The report calls on the DfE to require all schools to have a Young Carer Lead and a policy for young carers</w:t>
      </w:r>
      <w:r>
        <w:t xml:space="preserve">. </w:t>
      </w:r>
      <w:r w:rsidRPr="00D57C9E">
        <w:t>It also urges schools to review their management information systems to ensure they are “properly recording young carers and reviewing their educational outcomes</w:t>
      </w:r>
      <w:proofErr w:type="gramStart"/>
      <w:r w:rsidRPr="00D57C9E">
        <w:t>”.</w:t>
      </w:r>
      <w:proofErr w:type="gramEnd"/>
      <w:r>
        <w:t xml:space="preserve"> </w:t>
      </w:r>
      <w:hyperlink r:id="rId20" w:history="1">
        <w:r w:rsidRPr="00C27A8A">
          <w:rPr>
            <w:rStyle w:val="Hyperlink"/>
          </w:rPr>
          <w:t>https://carers.org/downloads/appg-for-young-carers-and-young-adults-carers-reportlr.pdf</w:t>
        </w:r>
      </w:hyperlink>
      <w:r>
        <w:t xml:space="preserve">  </w:t>
      </w:r>
      <w:hyperlink r:id="rId21" w:history="1">
        <w:r w:rsidRPr="00C27A8A">
          <w:rPr>
            <w:rStyle w:val="Hyperlink"/>
          </w:rPr>
          <w:t>https://carers.org/downloads/caring-and-classes-2025---attainment-report.pdf</w:t>
        </w:r>
      </w:hyperlink>
      <w:r>
        <w:t xml:space="preserve">   </w:t>
      </w:r>
      <w:hyperlink r:id="rId22" w:history="1">
        <w:r w:rsidRPr="00C27A8A">
          <w:rPr>
            <w:rStyle w:val="Hyperlink"/>
          </w:rPr>
          <w:t>https://carers.org/news-and-media/news/post/548-many-young-carers-may-be-missing-out-on-schoolwork-friends-and-hobbies-as-they-look-after-loved-ones-opinium-study-shows</w:t>
        </w:r>
      </w:hyperlink>
    </w:p>
    <w:p w14:paraId="0D6D6C4F" w14:textId="77777777" w:rsidR="00733FD5" w:rsidRDefault="00733FD5" w:rsidP="002A6380">
      <w:pPr>
        <w:rPr>
          <w:b/>
          <w:bCs/>
          <w:color w:val="00B0F0"/>
        </w:rPr>
      </w:pPr>
    </w:p>
    <w:p w14:paraId="6E292CA5" w14:textId="740571CC" w:rsidR="002B62F6" w:rsidRDefault="002B62F6" w:rsidP="00CC71DC">
      <w:pPr>
        <w:ind w:left="0"/>
        <w:rPr>
          <w:b/>
          <w:bCs/>
          <w:color w:val="00B0F0"/>
        </w:rPr>
      </w:pPr>
      <w:r>
        <w:rPr>
          <w:b/>
          <w:bCs/>
          <w:color w:val="00B0F0"/>
        </w:rPr>
        <w:t>Early years and primary</w:t>
      </w:r>
    </w:p>
    <w:p w14:paraId="3930B458" w14:textId="77777777" w:rsidR="00FC24CA" w:rsidRDefault="00FC24CA" w:rsidP="00FC24CA">
      <w:pPr>
        <w:pStyle w:val="ListParagraph"/>
        <w:numPr>
          <w:ilvl w:val="0"/>
          <w:numId w:val="171"/>
        </w:numPr>
      </w:pPr>
      <w:r w:rsidRPr="00643FE2">
        <w:t xml:space="preserve">Information for eligible schools about the </w:t>
      </w:r>
      <w:r w:rsidRPr="00963A67">
        <w:rPr>
          <w:b/>
          <w:bCs/>
        </w:rPr>
        <w:t>School-based Nursery (SBN) Capital Grant for 2025 to 2026.</w:t>
      </w:r>
      <w:r>
        <w:t xml:space="preserve"> </w:t>
      </w:r>
      <w:hyperlink r:id="rId23" w:history="1">
        <w:r w:rsidRPr="00EA5CEF">
          <w:rPr>
            <w:rStyle w:val="Hyperlink"/>
          </w:rPr>
          <w:t>https://www.gov.uk/guidance/school-based-nursery-capital-grant-2025-to-2026</w:t>
        </w:r>
      </w:hyperlink>
    </w:p>
    <w:p w14:paraId="5A1E1655" w14:textId="77777777" w:rsidR="002B62F6" w:rsidRDefault="002B62F6" w:rsidP="002A6380">
      <w:pPr>
        <w:rPr>
          <w:b/>
          <w:bCs/>
          <w:color w:val="00B0F0"/>
        </w:rPr>
      </w:pPr>
    </w:p>
    <w:p w14:paraId="1F069C3C" w14:textId="77777777" w:rsidR="00805224" w:rsidRDefault="00805224" w:rsidP="00805224">
      <w:pPr>
        <w:pStyle w:val="ListParagraph"/>
        <w:numPr>
          <w:ilvl w:val="0"/>
          <w:numId w:val="167"/>
        </w:numPr>
      </w:pPr>
      <w:r w:rsidRPr="00473D3F">
        <w:rPr>
          <w:b/>
          <w:bCs/>
        </w:rPr>
        <w:t>Collection Summer-born children: research and guidance</w:t>
      </w:r>
      <w:r>
        <w:t xml:space="preserve"> </w:t>
      </w:r>
      <w:hyperlink r:id="rId24" w:history="1">
        <w:r w:rsidRPr="00235136">
          <w:rPr>
            <w:rStyle w:val="Hyperlink"/>
          </w:rPr>
          <w:t>https://www.gov.uk/government/collections/summer-born-children-research-and-guidance</w:t>
        </w:r>
      </w:hyperlink>
      <w:r>
        <w:t xml:space="preserve">   </w:t>
      </w:r>
      <w:r w:rsidRPr="00473D3F">
        <w:rPr>
          <w:b/>
          <w:bCs/>
        </w:rPr>
        <w:t>Surveys of local authorities and of parents and carers of summer-born children requesting delayed admission to reception.</w:t>
      </w:r>
      <w:r>
        <w:t xml:space="preserve"> </w:t>
      </w:r>
      <w:hyperlink r:id="rId25" w:history="1">
        <w:r w:rsidRPr="00235136">
          <w:rPr>
            <w:rStyle w:val="Hyperlink"/>
          </w:rPr>
          <w:t>https://www.gov.uk/government/publications/delayed-school-admissions-for-summer-born-pupils-2025</w:t>
        </w:r>
      </w:hyperlink>
      <w:r>
        <w:t xml:space="preserve"> </w:t>
      </w:r>
    </w:p>
    <w:p w14:paraId="5BA47B64" w14:textId="77777777" w:rsidR="00805224" w:rsidRDefault="00805224" w:rsidP="00805224">
      <w:pPr>
        <w:ind w:left="360"/>
      </w:pPr>
      <w:r w:rsidRPr="00E66767">
        <w:t>Requests for delayed entry to Reception peaked in 2021 with 3,551, of which 96 per cent were agreed to by local authorities. The 2025 interim data shows a slight decline in requests, with only 3,355 and 95 per cent agreement from councils.</w:t>
      </w:r>
      <w:r>
        <w:t xml:space="preserve"> The wealth of parents increasingly appears to have a bearing on the likelihood of summer-born children being taught out of their traditional year group. The data reveals how common it is for some of the most affluent parents in the country to request delayed admissions to Reception for their summer-born children.</w:t>
      </w:r>
    </w:p>
    <w:p w14:paraId="61734ABA" w14:textId="77777777" w:rsidR="00805224" w:rsidRDefault="00805224" w:rsidP="002A6380">
      <w:pPr>
        <w:rPr>
          <w:b/>
          <w:bCs/>
          <w:color w:val="00B0F0"/>
        </w:rPr>
      </w:pPr>
    </w:p>
    <w:p w14:paraId="7AAFB5BD" w14:textId="77777777" w:rsidR="00EC378C" w:rsidRDefault="00EC378C" w:rsidP="00EC378C">
      <w:pPr>
        <w:pStyle w:val="ListParagraph"/>
        <w:numPr>
          <w:ilvl w:val="0"/>
          <w:numId w:val="167"/>
        </w:numPr>
      </w:pPr>
      <w:r w:rsidRPr="00473D3F">
        <w:rPr>
          <w:b/>
          <w:bCs/>
        </w:rPr>
        <w:t>Pulse surveys of childcare and early years providers, 2024-2025</w:t>
      </w:r>
      <w:r>
        <w:t xml:space="preserve"> </w:t>
      </w:r>
      <w:hyperlink r:id="rId26" w:history="1">
        <w:r w:rsidRPr="00235136">
          <w:rPr>
            <w:rStyle w:val="Hyperlink"/>
          </w:rPr>
          <w:t>https://assets.publishing.service.gov.uk/media/68ff9bdebcb10f6bf9bef938/Pulse_surveys_of_childcare_and_early_years_providers__2024_to_2025.pdf</w:t>
        </w:r>
      </w:hyperlink>
    </w:p>
    <w:p w14:paraId="429574D4" w14:textId="77777777" w:rsidR="00EC378C" w:rsidRDefault="00EC378C" w:rsidP="002A6380">
      <w:pPr>
        <w:rPr>
          <w:b/>
          <w:bCs/>
          <w:color w:val="00B0F0"/>
        </w:rPr>
      </w:pPr>
    </w:p>
    <w:p w14:paraId="5A48B0FA" w14:textId="77777777" w:rsidR="00E80FC4" w:rsidRDefault="00E80FC4" w:rsidP="00E80FC4">
      <w:pPr>
        <w:pStyle w:val="ListParagraph"/>
        <w:numPr>
          <w:ilvl w:val="0"/>
          <w:numId w:val="167"/>
        </w:numPr>
      </w:pPr>
      <w:r w:rsidRPr="00DB7612">
        <w:rPr>
          <w:b/>
          <w:bCs/>
        </w:rPr>
        <w:lastRenderedPageBreak/>
        <w:t>Report on the 2024 to 2025 early years financial incentives (EYFI) pilot.</w:t>
      </w:r>
      <w:r>
        <w:t xml:space="preserve"> </w:t>
      </w:r>
      <w:hyperlink r:id="rId27" w:history="1">
        <w:r w:rsidRPr="00235136">
          <w:rPr>
            <w:rStyle w:val="Hyperlink"/>
          </w:rPr>
          <w:t>https://www.gov.uk/government/publications/early-years-financial-incentives-evaluation-report</w:t>
        </w:r>
      </w:hyperlink>
      <w:r>
        <w:t xml:space="preserve">    The government scheme aimed at improving recruitment and retention of staff in early years settings has failed to attract the anticipated number of applicants. Early Years Financial Incentives offered a £1,000 post-tax and national insurance bonus to eligible new and returning early years workers shortly after they had taken up their role. The DfE says the scheme was delivered at a cost of £2.7 million, with 512 incentives administered. Despite this, the report on the pilot scheme finds “no measurable increase” in the number of applicants per vacancy or in the speed of processing of applications.</w:t>
      </w:r>
    </w:p>
    <w:p w14:paraId="068292DC" w14:textId="77777777" w:rsidR="00E80FC4" w:rsidRDefault="00E80FC4" w:rsidP="002A6380">
      <w:pPr>
        <w:rPr>
          <w:b/>
          <w:bCs/>
          <w:color w:val="00B0F0"/>
        </w:rPr>
      </w:pPr>
    </w:p>
    <w:p w14:paraId="3C6EE587" w14:textId="2576E3A7" w:rsidR="00534431" w:rsidRDefault="00534431" w:rsidP="00CC71DC">
      <w:pPr>
        <w:ind w:left="0"/>
        <w:rPr>
          <w:b/>
          <w:bCs/>
          <w:color w:val="00B0F0"/>
        </w:rPr>
      </w:pPr>
      <w:r>
        <w:rPr>
          <w:b/>
          <w:bCs/>
          <w:color w:val="00B0F0"/>
        </w:rPr>
        <w:t>Exclusions</w:t>
      </w:r>
    </w:p>
    <w:p w14:paraId="14FD3BCA" w14:textId="77777777" w:rsidR="00851368" w:rsidRDefault="00851368" w:rsidP="00851368">
      <w:pPr>
        <w:pStyle w:val="ListParagraph"/>
        <w:numPr>
          <w:ilvl w:val="0"/>
          <w:numId w:val="176"/>
        </w:numPr>
      </w:pPr>
      <w:r w:rsidRPr="00E01BF7">
        <w:rPr>
          <w:b/>
          <w:bCs/>
        </w:rPr>
        <w:t>Alternative provision leaders are calling on the government to define “persistent disruptive behaviour</w:t>
      </w:r>
      <w:r>
        <w:t xml:space="preserve">” amid fears that too many pupils are being excluded under this “catch-all” category. The term is being used for an increasing proportion of school exclusions and suspensions, which are at record levels. This “ropey code” now accounts for nearly four in 10 permanent exclusions but is being applied inconsistently - and sometimes too often - by schools, according to leaders of pupil referral units (PRUs) and alternative provision (AP) settings. Persistent disruptive behaviour is the most common reason for permanent exclusion, accounting for 5,833 cases in 2023-24 - up from 4,972 a year earlier and from 3,050 in 2021-22. As a proportion of all permanent exclusions, persistent disruptive behaviour cases have risen from 29.65 per cent in 2020-21 to 39.17 per cent in 2023-24. </w:t>
      </w:r>
      <w:hyperlink r:id="rId28" w:history="1">
        <w:r w:rsidRPr="00172FD7">
          <w:rPr>
            <w:rStyle w:val="Hyperlink"/>
          </w:rPr>
          <w:t>https://www.tes.com/magazine/news/general/dfe-must-look-at-exclusions-persistent-disruptive-behaviour</w:t>
        </w:r>
      </w:hyperlink>
    </w:p>
    <w:p w14:paraId="51EB7AF7" w14:textId="77777777" w:rsidR="00851368" w:rsidRDefault="00851368" w:rsidP="00851368">
      <w:pPr>
        <w:pStyle w:val="ListParagraph"/>
      </w:pPr>
    </w:p>
    <w:p w14:paraId="237C6EA0" w14:textId="47AC0BEB" w:rsidR="00534431" w:rsidRDefault="00C83CF9" w:rsidP="00CC71DC">
      <w:pPr>
        <w:ind w:left="0"/>
        <w:rPr>
          <w:b/>
          <w:bCs/>
          <w:color w:val="00B0F0"/>
        </w:rPr>
      </w:pPr>
      <w:r>
        <w:rPr>
          <w:b/>
          <w:bCs/>
          <w:color w:val="00B0F0"/>
        </w:rPr>
        <w:t>AI</w:t>
      </w:r>
    </w:p>
    <w:p w14:paraId="2CCF0A3F" w14:textId="1DC8D6C6" w:rsidR="00425F01" w:rsidRPr="00073516" w:rsidRDefault="00425F01" w:rsidP="00425F01">
      <w:pPr>
        <w:pStyle w:val="ListParagraph"/>
        <w:numPr>
          <w:ilvl w:val="0"/>
          <w:numId w:val="176"/>
        </w:numPr>
        <w:rPr>
          <w:b/>
          <w:bCs/>
          <w:color w:val="00B0F0"/>
        </w:rPr>
      </w:pPr>
      <w:r>
        <w:t xml:space="preserve">A report from Scotland’s national assessment and qualifications body suggests that </w:t>
      </w:r>
      <w:r w:rsidRPr="00425F01">
        <w:rPr>
          <w:b/>
          <w:bCs/>
        </w:rPr>
        <w:t>many students are reluctant to use AI in case they are accused of cheating</w:t>
      </w:r>
      <w:r>
        <w:t xml:space="preserve">. Many also say that schools have not been clear enough in advising when students can use AI and when it would be a bad idea. </w:t>
      </w:r>
      <w:r w:rsidRPr="002A41CF">
        <w:t>Students are also concerned about AI’s impact on skills, with some believing that AI use is “lazy” and will undermine learning and critical thinking.</w:t>
      </w:r>
      <w:r>
        <w:t xml:space="preserve"> The trustworthiness and authenticity of AI is also a concern, with many students worried about fake, inaccurate or biased content. Other concerns expressed by students include: the environmental impact of AI; job losses; and the ethics of AI using the work of artists and creatives. </w:t>
      </w:r>
      <w:r w:rsidRPr="00411D38">
        <w:t xml:space="preserve">The three most common factors that encourage school students to use AI are: getting instant help or support (53 per cent); saving time (51 per cent); and the prospect of improving the quality of their work (45 per </w:t>
      </w:r>
      <w:r w:rsidRPr="00411D38">
        <w:lastRenderedPageBreak/>
        <w:t>cent).</w:t>
      </w:r>
      <w:r>
        <w:t xml:space="preserve"> </w:t>
      </w:r>
      <w:hyperlink r:id="rId29" w:history="1">
        <w:r w:rsidRPr="00A77C56">
          <w:rPr>
            <w:rStyle w:val="Hyperlink"/>
          </w:rPr>
          <w:t>https://www.tes.com/magazine/news/general/students-reluctant-use-ai-fear-cheating-accusations</w:t>
        </w:r>
      </w:hyperlink>
    </w:p>
    <w:p w14:paraId="794A9874" w14:textId="77777777" w:rsidR="00073516" w:rsidRDefault="00073516" w:rsidP="00073516">
      <w:pPr>
        <w:rPr>
          <w:b/>
          <w:bCs/>
          <w:color w:val="00B0F0"/>
        </w:rPr>
      </w:pPr>
    </w:p>
    <w:p w14:paraId="28440509" w14:textId="77777777" w:rsidR="00073516" w:rsidRDefault="00073516" w:rsidP="00073516">
      <w:pPr>
        <w:rPr>
          <w:b/>
          <w:bCs/>
          <w:color w:val="00B0F0"/>
        </w:rPr>
      </w:pPr>
    </w:p>
    <w:p w14:paraId="1AED1775" w14:textId="338373AA" w:rsidR="00073516" w:rsidRDefault="00073516" w:rsidP="00CC71DC">
      <w:pPr>
        <w:ind w:left="0"/>
        <w:rPr>
          <w:b/>
          <w:bCs/>
          <w:color w:val="00B0F0"/>
        </w:rPr>
      </w:pPr>
      <w:r>
        <w:rPr>
          <w:b/>
          <w:bCs/>
          <w:color w:val="00B0F0"/>
        </w:rPr>
        <w:t>ITT</w:t>
      </w:r>
    </w:p>
    <w:p w14:paraId="15F5A8D6" w14:textId="77777777" w:rsidR="00AF60AD" w:rsidRDefault="00AF60AD" w:rsidP="00AF60AD">
      <w:pPr>
        <w:pStyle w:val="ListParagraph"/>
        <w:numPr>
          <w:ilvl w:val="0"/>
          <w:numId w:val="167"/>
        </w:numPr>
      </w:pPr>
      <w:r w:rsidRPr="001035E2">
        <w:t xml:space="preserve">Advice on </w:t>
      </w:r>
      <w:r w:rsidRPr="00DB7612">
        <w:rPr>
          <w:b/>
          <w:bCs/>
        </w:rPr>
        <w:t>the mandatory criteria that organisations must meet to provide initial teacher training in the 2025 to 2026 academic year</w:t>
      </w:r>
      <w:r w:rsidRPr="001035E2">
        <w:t>.</w:t>
      </w:r>
      <w:r>
        <w:t xml:space="preserve"> </w:t>
      </w:r>
      <w:hyperlink r:id="rId30" w:history="1">
        <w:r w:rsidRPr="00235136">
          <w:rPr>
            <w:rStyle w:val="Hyperlink"/>
          </w:rPr>
          <w:t>https://www.gov.uk/government/publications/initial-teacher-training-criteria</w:t>
        </w:r>
      </w:hyperlink>
    </w:p>
    <w:p w14:paraId="0C5AD23E" w14:textId="77777777" w:rsidR="00AF60AD" w:rsidRDefault="00AF60AD" w:rsidP="00AF60AD">
      <w:pPr>
        <w:pStyle w:val="ListParagraph"/>
      </w:pPr>
    </w:p>
    <w:p w14:paraId="1340465B" w14:textId="77777777" w:rsidR="00AF60AD" w:rsidRDefault="00AF60AD" w:rsidP="00AF60AD">
      <w:pPr>
        <w:pStyle w:val="ListParagraph"/>
      </w:pPr>
    </w:p>
    <w:p w14:paraId="23D7BC85" w14:textId="77777777" w:rsidR="00AF60AD" w:rsidRDefault="00AF60AD" w:rsidP="00AF60AD">
      <w:pPr>
        <w:pStyle w:val="ListParagraph"/>
        <w:numPr>
          <w:ilvl w:val="0"/>
          <w:numId w:val="167"/>
        </w:numPr>
      </w:pPr>
      <w:r w:rsidRPr="00D57634">
        <w:t xml:space="preserve">Criteria and supporting </w:t>
      </w:r>
      <w:r w:rsidRPr="00DB7612">
        <w:rPr>
          <w:b/>
          <w:bCs/>
        </w:rPr>
        <w:t>advice for accredited providers wishing to offer the assessment only route to qualified teacher status (QTS).</w:t>
      </w:r>
      <w:r>
        <w:t xml:space="preserve"> </w:t>
      </w:r>
      <w:hyperlink r:id="rId31" w:history="1">
        <w:r w:rsidRPr="00235136">
          <w:rPr>
            <w:rStyle w:val="Hyperlink"/>
          </w:rPr>
          <w:t>https://www.gov.uk/government/publications/the-assessment-only-route-to-qts</w:t>
        </w:r>
      </w:hyperlink>
    </w:p>
    <w:p w14:paraId="2667FB48" w14:textId="77777777" w:rsidR="00AF60AD" w:rsidRDefault="00AF60AD" w:rsidP="00AF60AD">
      <w:pPr>
        <w:pStyle w:val="ListParagraph"/>
      </w:pPr>
    </w:p>
    <w:p w14:paraId="7E1FBF23" w14:textId="77777777" w:rsidR="00AF60AD" w:rsidRDefault="00AF60AD" w:rsidP="00AF60AD">
      <w:pPr>
        <w:pStyle w:val="ListParagraph"/>
      </w:pPr>
    </w:p>
    <w:p w14:paraId="22F49495" w14:textId="77777777" w:rsidR="00AF60AD" w:rsidRDefault="00AF60AD" w:rsidP="00AF60AD">
      <w:pPr>
        <w:pStyle w:val="ListParagraph"/>
        <w:numPr>
          <w:ilvl w:val="0"/>
          <w:numId w:val="167"/>
        </w:numPr>
      </w:pPr>
      <w:r w:rsidRPr="00DB7612">
        <w:rPr>
          <w:b/>
          <w:bCs/>
        </w:rPr>
        <w:t>The criteria that organisations must meet to provide international qualified teacher status (iQTS) for applicants training outside the UK.</w:t>
      </w:r>
      <w:r>
        <w:t xml:space="preserve"> </w:t>
      </w:r>
      <w:hyperlink r:id="rId32" w:history="1">
        <w:r w:rsidRPr="00235136">
          <w:rPr>
            <w:rStyle w:val="Hyperlink"/>
          </w:rPr>
          <w:t>https://www.gov.uk/government/publications/international-qualified-teacher-status-criteria-for-providers</w:t>
        </w:r>
      </w:hyperlink>
    </w:p>
    <w:p w14:paraId="51F5C172" w14:textId="77777777" w:rsidR="00DE75E0" w:rsidRDefault="00DE75E0" w:rsidP="00DE75E0"/>
    <w:p w14:paraId="6DCF3401" w14:textId="77777777" w:rsidR="00DE75E0" w:rsidRDefault="00DE75E0" w:rsidP="00DE75E0">
      <w:pPr>
        <w:pStyle w:val="ListParagraph"/>
        <w:numPr>
          <w:ilvl w:val="0"/>
          <w:numId w:val="167"/>
        </w:numPr>
      </w:pPr>
      <w:r w:rsidRPr="00EB4000">
        <w:t xml:space="preserve">Find the </w:t>
      </w:r>
      <w:r w:rsidRPr="00473D3F">
        <w:rPr>
          <w:b/>
          <w:bCs/>
        </w:rPr>
        <w:t>latest monthly statistics on initial teacher training (ITT) recruitment</w:t>
      </w:r>
      <w:r w:rsidRPr="00EB4000">
        <w:t>.</w:t>
      </w:r>
      <w:r>
        <w:t xml:space="preserve"> </w:t>
      </w:r>
      <w:hyperlink r:id="rId33" w:history="1">
        <w:r w:rsidRPr="00235136">
          <w:rPr>
            <w:rStyle w:val="Hyperlink"/>
          </w:rPr>
          <w:t>https://www.gov.uk/government/publications/initial-teacher-training-application-reports-monthly-statistics</w:t>
        </w:r>
      </w:hyperlink>
    </w:p>
    <w:p w14:paraId="11C92CFA" w14:textId="77777777" w:rsidR="00DE75E0" w:rsidRDefault="00DE75E0" w:rsidP="00DE75E0"/>
    <w:p w14:paraId="0F930363" w14:textId="77777777" w:rsidR="00AF60AD" w:rsidRDefault="00AF60AD" w:rsidP="00073516">
      <w:pPr>
        <w:rPr>
          <w:b/>
          <w:bCs/>
          <w:color w:val="00B0F0"/>
        </w:rPr>
      </w:pPr>
    </w:p>
    <w:p w14:paraId="15BDFACF" w14:textId="65037AFC" w:rsidR="00AF60AD" w:rsidRDefault="00AF60AD" w:rsidP="00CC71DC">
      <w:pPr>
        <w:ind w:left="0"/>
        <w:rPr>
          <w:b/>
          <w:bCs/>
          <w:color w:val="00B0F0"/>
        </w:rPr>
      </w:pPr>
      <w:r>
        <w:rPr>
          <w:b/>
          <w:bCs/>
          <w:color w:val="00B0F0"/>
        </w:rPr>
        <w:t>SEND</w:t>
      </w:r>
    </w:p>
    <w:p w14:paraId="52710252" w14:textId="77777777" w:rsidR="00AD7D05" w:rsidRDefault="00AD7D05" w:rsidP="00AD7D05">
      <w:pPr>
        <w:pStyle w:val="ListParagraph"/>
        <w:numPr>
          <w:ilvl w:val="0"/>
          <w:numId w:val="171"/>
        </w:numPr>
      </w:pPr>
      <w:r w:rsidRPr="00963A67">
        <w:rPr>
          <w:b/>
          <w:bCs/>
        </w:rPr>
        <w:t>Last year, less than half (46.4%) of Education, Health and Care Plans (EHCPs) were issued within the statutory time limit of 20 weeks</w:t>
      </w:r>
      <w:r w:rsidRPr="00760A96">
        <w:t xml:space="preserve"> and the number of assessments conducted by local authorities has increased by 250% between 2013 and 2024.</w:t>
      </w:r>
      <w:r>
        <w:t xml:space="preserve"> </w:t>
      </w:r>
      <w:hyperlink r:id="rId34" w:history="1">
        <w:r w:rsidRPr="00FE66BA">
          <w:rPr>
            <w:rStyle w:val="Hyperlink"/>
          </w:rPr>
          <w:t>https://ippr-org.files.svdcdn.com/production/Downloads/Breaking-the-cycle-SEND-reform-Oct-25.pdf?dm=1761140641&amp;utm_source=Master+Audience&amp;utm_campaign=fbf3bb4a36-EMAIL_CAMPAIGN_2024_10_25_09_57_COPY_01&amp;utm_medium=email&amp;utm_term=0_-1e2b793773-52671983</w:t>
        </w:r>
      </w:hyperlink>
    </w:p>
    <w:p w14:paraId="789AD2F4" w14:textId="77777777" w:rsidR="007730C5" w:rsidRDefault="007730C5" w:rsidP="007730C5"/>
    <w:p w14:paraId="14D0D441" w14:textId="2A6B723E" w:rsidR="007730C5" w:rsidRDefault="007730C5" w:rsidP="007730C5">
      <w:pPr>
        <w:pStyle w:val="ListParagraph"/>
        <w:numPr>
          <w:ilvl w:val="0"/>
          <w:numId w:val="171"/>
        </w:numPr>
      </w:pPr>
      <w:r w:rsidRPr="002E3C8E">
        <w:t xml:space="preserve">Findings from research exploring </w:t>
      </w:r>
      <w:r w:rsidRPr="007730C5">
        <w:rPr>
          <w:b/>
          <w:bCs/>
        </w:rPr>
        <w:t>how different agencies collaborate in providing and implementing assistive technology</w:t>
      </w:r>
      <w:r w:rsidRPr="002E3C8E">
        <w:t>.</w:t>
      </w:r>
      <w:r>
        <w:t xml:space="preserve"> </w:t>
      </w:r>
      <w:hyperlink r:id="rId35" w:history="1">
        <w:r w:rsidRPr="00235136">
          <w:rPr>
            <w:rStyle w:val="Hyperlink"/>
          </w:rPr>
          <w:t>https://www.gov.uk/government/publications/effective-multi-agency-working-with-assistive-technology</w:t>
        </w:r>
      </w:hyperlink>
      <w:r>
        <w:t xml:space="preserve">    </w:t>
      </w:r>
      <w:r w:rsidRPr="007730C5">
        <w:rPr>
          <w:b/>
          <w:bCs/>
        </w:rPr>
        <w:t>The skills and knowledge needed by staff in special schools and colleges to use digital assistive technology effectively</w:t>
      </w:r>
      <w:r w:rsidRPr="008041C2">
        <w:t>.</w:t>
      </w:r>
      <w:r w:rsidRPr="00D85378">
        <w:t xml:space="preserve"> </w:t>
      </w:r>
      <w:hyperlink r:id="rId36" w:history="1">
        <w:r w:rsidRPr="00235136">
          <w:rPr>
            <w:rStyle w:val="Hyperlink"/>
          </w:rPr>
          <w:t>https://www.gov.uk/government/publications/developing-a-competency-framework-for-effective-assistive-technology-training</w:t>
        </w:r>
      </w:hyperlink>
    </w:p>
    <w:p w14:paraId="0F6AB74D" w14:textId="77777777" w:rsidR="005E160A" w:rsidRDefault="005E160A" w:rsidP="005E160A">
      <w:pPr>
        <w:pStyle w:val="ListParagraph"/>
      </w:pPr>
    </w:p>
    <w:p w14:paraId="71B387B9" w14:textId="77777777" w:rsidR="005E160A" w:rsidRDefault="005E160A" w:rsidP="005E160A"/>
    <w:p w14:paraId="4B17BC82" w14:textId="7560C62E" w:rsidR="005E160A" w:rsidRDefault="005E160A" w:rsidP="00CC71DC">
      <w:pPr>
        <w:ind w:left="0"/>
        <w:rPr>
          <w:b/>
          <w:bCs/>
          <w:color w:val="00B0F0"/>
        </w:rPr>
      </w:pPr>
      <w:r w:rsidRPr="005E160A">
        <w:rPr>
          <w:b/>
          <w:bCs/>
          <w:color w:val="00B0F0"/>
        </w:rPr>
        <w:t>Health and welfare of children and young people</w:t>
      </w:r>
    </w:p>
    <w:p w14:paraId="2AAC0200" w14:textId="77777777" w:rsidR="00D11901" w:rsidRDefault="00D11901" w:rsidP="00D11901">
      <w:pPr>
        <w:pStyle w:val="ListParagraph"/>
        <w:numPr>
          <w:ilvl w:val="0"/>
          <w:numId w:val="167"/>
        </w:numPr>
      </w:pPr>
      <w:r w:rsidRPr="00A639E0">
        <w:rPr>
          <w:b/>
          <w:bCs/>
        </w:rPr>
        <w:t>The number of families eligible for free school meals (FSMs) is rising rapidly and yet 7 in 10 entitled pupils are not accessing their free lunch every school day, analysis has revealed</w:t>
      </w:r>
      <w:r>
        <w:t xml:space="preserve">; </w:t>
      </w:r>
      <w:r w:rsidRPr="00576E3F">
        <w:t>only 29% of eligible children are using their FSMs four to five times per week.</w:t>
      </w:r>
      <w:r>
        <w:t xml:space="preserve"> </w:t>
      </w:r>
      <w:r w:rsidRPr="004A1B4B">
        <w:t>Furthermore, around 1 in 10 entitled children are not even registered due to issues including stigma, confusion over the rules, and language barriers.</w:t>
      </w:r>
      <w:r>
        <w:t xml:space="preserve"> </w:t>
      </w:r>
      <w:r w:rsidRPr="00E758D8">
        <w:t>The research</w:t>
      </w:r>
      <w:r>
        <w:t xml:space="preserve"> also</w:t>
      </w:r>
      <w:r w:rsidRPr="00E758D8">
        <w:t xml:space="preserve"> suggests that while 55% of schools offer breakfast provision, 33% of parents in these schools said that their child </w:t>
      </w:r>
      <w:proofErr w:type="gramStart"/>
      <w:r w:rsidRPr="00E758D8">
        <w:t>doesn’t</w:t>
      </w:r>
      <w:proofErr w:type="gramEnd"/>
      <w:r w:rsidRPr="00E758D8">
        <w:t xml:space="preserve"> attend – even when the service is available – with key barriers including stigma and a lack of awareness.</w:t>
      </w:r>
      <w:r>
        <w:t xml:space="preserve"> The situation is better where LAs use auto enrolment. </w:t>
      </w:r>
      <w:hyperlink r:id="rId37" w:history="1">
        <w:r w:rsidRPr="00C27A8A">
          <w:rPr>
            <w:rStyle w:val="Hyperlink"/>
          </w:rPr>
          <w:t>https://www.parentpay.com/parentpaygroup/2025-school-meals-report/</w:t>
        </w:r>
      </w:hyperlink>
    </w:p>
    <w:p w14:paraId="3629BDB2" w14:textId="77777777" w:rsidR="005E160A" w:rsidRDefault="005E160A" w:rsidP="005E160A">
      <w:pPr>
        <w:rPr>
          <w:b/>
          <w:bCs/>
          <w:color w:val="00B0F0"/>
        </w:rPr>
      </w:pPr>
    </w:p>
    <w:p w14:paraId="1E45A579" w14:textId="77777777" w:rsidR="00A85EA8" w:rsidRDefault="00A85EA8" w:rsidP="00A85EA8">
      <w:pPr>
        <w:pStyle w:val="ListParagraph"/>
        <w:numPr>
          <w:ilvl w:val="0"/>
          <w:numId w:val="171"/>
        </w:numPr>
      </w:pPr>
      <w:r w:rsidRPr="0062694C">
        <w:rPr>
          <w:b/>
          <w:bCs/>
        </w:rPr>
        <w:t>England’s school system is consistently failing the country’s poorest children and must be reformed</w:t>
      </w:r>
      <w:r>
        <w:t xml:space="preserve">, a former DfE leader has warned. A report by Jonathan Slater, says that the education system disincentivises schools from focusing on the pupils most in need of help. </w:t>
      </w:r>
      <w:hyperlink r:id="rId38" w:history="1">
        <w:r w:rsidRPr="0030699B">
          <w:rPr>
            <w:rStyle w:val="Hyperlink"/>
          </w:rPr>
          <w:t>https://www.ucl.ac.uk/policy-lab/news/2025/oct/failure-school-system-support-poorest-students-leading-rising-neet-figures</w:t>
        </w:r>
      </w:hyperlink>
      <w:r>
        <w:t xml:space="preserve">  He </w:t>
      </w:r>
      <w:r w:rsidRPr="002432EC">
        <w:t>calls for the government to make it clear to schools that a majority of disadvantaged students must get the GCSE grades essential for a good job; and that schools should focus on maximising these students’ chances of securing an apprenticeship or a place in higher education. He recommends the establishment of an accountability system to incentivise these priorities.</w:t>
      </w:r>
    </w:p>
    <w:p w14:paraId="7EF87FA4" w14:textId="77777777" w:rsidR="00A85EA8" w:rsidRDefault="00A85EA8" w:rsidP="005E160A">
      <w:pPr>
        <w:rPr>
          <w:b/>
          <w:bCs/>
          <w:color w:val="00B0F0"/>
        </w:rPr>
      </w:pPr>
    </w:p>
    <w:p w14:paraId="44F83FD0" w14:textId="77777777" w:rsidR="00C21B8B" w:rsidRDefault="00C21B8B" w:rsidP="00C21B8B">
      <w:pPr>
        <w:pStyle w:val="ListParagraph"/>
        <w:numPr>
          <w:ilvl w:val="0"/>
          <w:numId w:val="167"/>
        </w:numPr>
      </w:pPr>
      <w:r w:rsidRPr="001476E6">
        <w:t xml:space="preserve">Education about </w:t>
      </w:r>
      <w:r w:rsidRPr="003D6F02">
        <w:rPr>
          <w:b/>
          <w:bCs/>
        </w:rPr>
        <w:t>the menstrual cycle</w:t>
      </w:r>
      <w:r w:rsidRPr="001476E6">
        <w:t xml:space="preserve"> should be part of the PE curriculum, MPs have been told.</w:t>
      </w:r>
      <w:r>
        <w:t xml:space="preserve">, and </w:t>
      </w:r>
      <w:r w:rsidRPr="00EC1D3E">
        <w:t>education about menstruation should be compulsory in PE teacher training.</w:t>
      </w:r>
      <w:r>
        <w:t xml:space="preserve"> M</w:t>
      </w:r>
      <w:r w:rsidRPr="0017403B">
        <w:t xml:space="preserve">ore than half of girls skip physical activity when they are on </w:t>
      </w:r>
      <w:r w:rsidRPr="0017403B">
        <w:lastRenderedPageBreak/>
        <w:t>their period.</w:t>
      </w:r>
      <w:r>
        <w:t xml:space="preserve"> A</w:t>
      </w:r>
      <w:r w:rsidRPr="00BB01C5">
        <w:t>round two-thirds of young women are thought to stop playing sport entirely by the end of puberty.</w:t>
      </w:r>
      <w:r>
        <w:t xml:space="preserve"> T</w:t>
      </w:r>
      <w:r w:rsidRPr="00D85CD8">
        <w:t>he importance of supporting PE teachers to deal with sensitive conversations effectively to stop girls abandoning sport and physical activity</w:t>
      </w:r>
      <w:r>
        <w:t xml:space="preserve"> was stressed.</w:t>
      </w:r>
      <w:r w:rsidRPr="002753C4">
        <w:t xml:space="preserve"> </w:t>
      </w:r>
      <w:hyperlink r:id="rId39" w:history="1">
        <w:r w:rsidRPr="00C27A8A">
          <w:rPr>
            <w:rStyle w:val="Hyperlink"/>
          </w:rPr>
          <w:t>https://www.tes.com/magazine/news/general/menstruation-education-should-be-pe-curriculum-in-schools</w:t>
        </w:r>
      </w:hyperlink>
    </w:p>
    <w:p w14:paraId="1C460345" w14:textId="77777777" w:rsidR="00C21B8B" w:rsidRDefault="00C21B8B" w:rsidP="005E160A">
      <w:pPr>
        <w:rPr>
          <w:b/>
          <w:bCs/>
          <w:color w:val="00B0F0"/>
        </w:rPr>
      </w:pPr>
    </w:p>
    <w:p w14:paraId="785E8F1A" w14:textId="24DB5A7A" w:rsidR="008248C6" w:rsidRDefault="008248C6" w:rsidP="00CC71DC">
      <w:pPr>
        <w:ind w:left="0"/>
        <w:rPr>
          <w:b/>
          <w:bCs/>
          <w:color w:val="00B0F0"/>
        </w:rPr>
      </w:pPr>
      <w:r>
        <w:rPr>
          <w:b/>
          <w:bCs/>
          <w:color w:val="00B0F0"/>
        </w:rPr>
        <w:t>Academies</w:t>
      </w:r>
    </w:p>
    <w:p w14:paraId="196BC53F" w14:textId="77777777" w:rsidR="006B754E" w:rsidRDefault="006B754E" w:rsidP="006B754E">
      <w:pPr>
        <w:pStyle w:val="ListParagraph"/>
        <w:numPr>
          <w:ilvl w:val="0"/>
          <w:numId w:val="171"/>
        </w:numPr>
      </w:pPr>
      <w:r w:rsidRPr="0062694C">
        <w:rPr>
          <w:b/>
          <w:bCs/>
        </w:rPr>
        <w:t>Trusts must now secure DfE approval before including confidentiality clauses in settlement agreements with outgoing employees</w:t>
      </w:r>
      <w:r w:rsidRPr="00C7619B">
        <w:t>, following tweaks to statutory guidanc</w:t>
      </w:r>
      <w:r>
        <w:t>e in the revised Academy Trust Handbook, which also states  staff severance payments must be “in the trust’s interests” and “justified</w:t>
      </w:r>
      <w:proofErr w:type="gramStart"/>
      <w:r>
        <w:t>”,</w:t>
      </w:r>
      <w:proofErr w:type="gramEnd"/>
      <w:r>
        <w:t xml:space="preserve"> with decisions “based on legal assessment” of the chain’s “chances of successfully defending the case at employment tribunal</w:t>
      </w:r>
      <w:proofErr w:type="gramStart"/>
      <w:r>
        <w:t>”.</w:t>
      </w:r>
      <w:proofErr w:type="gramEnd"/>
      <w:r>
        <w:t xml:space="preserve"> However, they “should not be made where they could be seen as a reward for failure, such as gross misconduct or poor performance” </w:t>
      </w:r>
      <w:hyperlink r:id="rId40" w:history="1">
        <w:r w:rsidRPr="0030699B">
          <w:rPr>
            <w:rStyle w:val="Hyperlink"/>
          </w:rPr>
          <w:t>https://www.gov.uk/government/publications/academy-trust-handbook</w:t>
        </w:r>
      </w:hyperlink>
    </w:p>
    <w:p w14:paraId="1B7901D0" w14:textId="77777777" w:rsidR="008248C6" w:rsidRDefault="008248C6" w:rsidP="005E160A">
      <w:pPr>
        <w:rPr>
          <w:b/>
          <w:bCs/>
          <w:color w:val="00B0F0"/>
        </w:rPr>
      </w:pPr>
    </w:p>
    <w:p w14:paraId="7389925B" w14:textId="66DB7BB1" w:rsidR="006B754E" w:rsidRDefault="006B754E" w:rsidP="00CC71DC">
      <w:pPr>
        <w:ind w:left="0"/>
        <w:rPr>
          <w:b/>
          <w:bCs/>
          <w:color w:val="00B0F0"/>
        </w:rPr>
      </w:pPr>
      <w:r>
        <w:rPr>
          <w:b/>
          <w:bCs/>
          <w:color w:val="00B0F0"/>
        </w:rPr>
        <w:t>School management</w:t>
      </w:r>
    </w:p>
    <w:p w14:paraId="4B1FE991" w14:textId="77777777" w:rsidR="00874E6E" w:rsidRDefault="00874E6E" w:rsidP="00874E6E">
      <w:pPr>
        <w:pStyle w:val="ListParagraph"/>
        <w:numPr>
          <w:ilvl w:val="0"/>
          <w:numId w:val="171"/>
        </w:numPr>
      </w:pPr>
      <w:r w:rsidRPr="00963A67">
        <w:rPr>
          <w:b/>
          <w:bCs/>
        </w:rPr>
        <w:t>RISE school improvement resources: West Midlands</w:t>
      </w:r>
      <w:r>
        <w:t xml:space="preserve">. </w:t>
      </w:r>
      <w:r w:rsidRPr="005C7919">
        <w:t>The document contains details and contact information for RISE advisers and hubs in the West Midlands region.</w:t>
      </w:r>
      <w:r>
        <w:t xml:space="preserve"> </w:t>
      </w:r>
      <w:hyperlink r:id="rId41" w:history="1">
        <w:r w:rsidRPr="008407EA">
          <w:rPr>
            <w:rStyle w:val="Hyperlink"/>
          </w:rPr>
          <w:t>https://www.gov.uk/government/publications/rise-school-improvement-resources-west-midlands</w:t>
        </w:r>
      </w:hyperlink>
    </w:p>
    <w:p w14:paraId="65F89940" w14:textId="77777777" w:rsidR="006B754E" w:rsidRDefault="006B754E" w:rsidP="005E160A">
      <w:pPr>
        <w:rPr>
          <w:b/>
          <w:bCs/>
          <w:color w:val="00B0F0"/>
        </w:rPr>
      </w:pPr>
    </w:p>
    <w:p w14:paraId="163FE2EF" w14:textId="77777777" w:rsidR="00B91881" w:rsidRDefault="00B91881" w:rsidP="00B91881">
      <w:pPr>
        <w:pStyle w:val="ListParagraph"/>
        <w:numPr>
          <w:ilvl w:val="0"/>
          <w:numId w:val="170"/>
        </w:numPr>
      </w:pPr>
      <w:r w:rsidRPr="00A15A6F">
        <w:t xml:space="preserve">The </w:t>
      </w:r>
      <w:r w:rsidRPr="00AF4F12">
        <w:rPr>
          <w:b/>
          <w:bCs/>
        </w:rPr>
        <w:t>DfE’s sustainability leadership and climate action plans initiative</w:t>
      </w:r>
      <w:r w:rsidRPr="00A15A6F">
        <w:t>.</w:t>
      </w:r>
      <w:r>
        <w:t xml:space="preserve"> </w:t>
      </w:r>
      <w:hyperlink r:id="rId42" w:history="1">
        <w:r w:rsidRPr="00235136">
          <w:rPr>
            <w:rStyle w:val="Hyperlink"/>
          </w:rPr>
          <w:t>https://www.gov.uk/guidance/sustainability-leadership-and-climate-action-plans-in-education</w:t>
        </w:r>
      </w:hyperlink>
    </w:p>
    <w:p w14:paraId="2BF1A425" w14:textId="77777777" w:rsidR="00B91881" w:rsidRDefault="00B91881" w:rsidP="00B91881">
      <w:pPr>
        <w:pStyle w:val="ListParagraph"/>
      </w:pPr>
    </w:p>
    <w:p w14:paraId="7032F78E" w14:textId="77777777" w:rsidR="00B91881" w:rsidRDefault="00B91881" w:rsidP="00B91881">
      <w:pPr>
        <w:pStyle w:val="ListParagraph"/>
      </w:pPr>
    </w:p>
    <w:p w14:paraId="6E4FF3CD" w14:textId="77777777" w:rsidR="00B91881" w:rsidRDefault="00B91881" w:rsidP="00B91881">
      <w:pPr>
        <w:pStyle w:val="ListParagraph"/>
        <w:numPr>
          <w:ilvl w:val="0"/>
          <w:numId w:val="170"/>
        </w:numPr>
      </w:pPr>
      <w:r w:rsidRPr="00472832">
        <w:t xml:space="preserve">The rules </w:t>
      </w:r>
      <w:r w:rsidRPr="00E47DF0">
        <w:rPr>
          <w:b/>
          <w:bCs/>
        </w:rPr>
        <w:t>for apprenticeship training and assessment funding</w:t>
      </w:r>
      <w:r w:rsidRPr="00472832">
        <w:t>, and guidance on the changes to assessment.</w:t>
      </w:r>
      <w:r>
        <w:t xml:space="preserve"> </w:t>
      </w:r>
      <w:hyperlink r:id="rId43" w:history="1">
        <w:r w:rsidRPr="00235136">
          <w:rPr>
            <w:rStyle w:val="Hyperlink"/>
          </w:rPr>
          <w:t>https://www.gov.uk/government/publications/apprenticeship-funding-rules-2025-to-2026</w:t>
        </w:r>
      </w:hyperlink>
    </w:p>
    <w:p w14:paraId="1D610D40" w14:textId="77777777" w:rsidR="00CC71DC" w:rsidRDefault="00CC71DC" w:rsidP="00CC71DC">
      <w:pPr>
        <w:ind w:left="0"/>
      </w:pPr>
    </w:p>
    <w:p w14:paraId="001ADA30" w14:textId="6EA725C6" w:rsidR="00BB4D51" w:rsidRDefault="00BB4D51" w:rsidP="00CC71DC">
      <w:pPr>
        <w:pStyle w:val="ListParagraph"/>
        <w:numPr>
          <w:ilvl w:val="0"/>
          <w:numId w:val="170"/>
        </w:numPr>
      </w:pPr>
      <w:r>
        <w:lastRenderedPageBreak/>
        <w:t xml:space="preserve">Collection. </w:t>
      </w:r>
      <w:r w:rsidRPr="00C71474">
        <w:t xml:space="preserve">Documents about the </w:t>
      </w:r>
      <w:r w:rsidRPr="00CC71DC">
        <w:rPr>
          <w:b/>
          <w:bCs/>
        </w:rPr>
        <w:t>teachers’ pension scheme</w:t>
      </w:r>
      <w:r w:rsidRPr="00C71474">
        <w:t>, including the changes that came into effect in April 2015.</w:t>
      </w:r>
      <w:r>
        <w:t xml:space="preserve"> </w:t>
      </w:r>
      <w:hyperlink r:id="rId44" w:history="1">
        <w:r w:rsidRPr="00235136">
          <w:rPr>
            <w:rStyle w:val="Hyperlink"/>
          </w:rPr>
          <w:t>https://www.gov.uk/government/collections/teachers-pension-scheme</w:t>
        </w:r>
      </w:hyperlink>
    </w:p>
    <w:p w14:paraId="213126CD" w14:textId="77777777" w:rsidR="00BB4D51" w:rsidRDefault="00BB4D51" w:rsidP="00BB4D51">
      <w:pPr>
        <w:pStyle w:val="ListParagraph"/>
      </w:pPr>
    </w:p>
    <w:p w14:paraId="28F22956" w14:textId="77777777" w:rsidR="007C57C2" w:rsidRDefault="007C57C2" w:rsidP="007C57C2">
      <w:pPr>
        <w:pStyle w:val="ListParagraph"/>
        <w:numPr>
          <w:ilvl w:val="0"/>
          <w:numId w:val="167"/>
        </w:numPr>
      </w:pPr>
      <w:r w:rsidRPr="003A5F97">
        <w:rPr>
          <w:b/>
          <w:bCs/>
        </w:rPr>
        <w:t>Sources of training and development for school business professionals (SBPs) in schools and trusts</w:t>
      </w:r>
      <w:r w:rsidRPr="003B6FF6">
        <w:t>.</w:t>
      </w:r>
      <w:r>
        <w:t xml:space="preserve"> </w:t>
      </w:r>
      <w:hyperlink r:id="rId45" w:history="1">
        <w:r w:rsidRPr="00A45313">
          <w:rPr>
            <w:rStyle w:val="Hyperlink"/>
          </w:rPr>
          <w:t>https://www.gov.uk/guidance/school-resource-management-training-and-support</w:t>
        </w:r>
      </w:hyperlink>
    </w:p>
    <w:p w14:paraId="6D288CB9" w14:textId="77777777" w:rsidR="007C57C2" w:rsidRDefault="007C57C2" w:rsidP="007C57C2">
      <w:pPr>
        <w:pStyle w:val="ListParagraph"/>
      </w:pPr>
    </w:p>
    <w:p w14:paraId="47AB9629" w14:textId="77777777" w:rsidR="007C57C2" w:rsidRDefault="007C57C2" w:rsidP="007C57C2">
      <w:pPr>
        <w:pStyle w:val="ListParagraph"/>
        <w:numPr>
          <w:ilvl w:val="0"/>
          <w:numId w:val="167"/>
        </w:numPr>
      </w:pPr>
      <w:r w:rsidRPr="007B72E2">
        <w:rPr>
          <w:b/>
          <w:bCs/>
        </w:rPr>
        <w:t>Ofsted Parent View</w:t>
      </w:r>
      <w:r w:rsidRPr="007B72E2">
        <w:t>: management information</w:t>
      </w:r>
      <w:r>
        <w:t xml:space="preserve"> </w:t>
      </w:r>
      <w:hyperlink r:id="rId46" w:history="1">
        <w:r w:rsidRPr="00A45313">
          <w:rPr>
            <w:rStyle w:val="Hyperlink"/>
          </w:rPr>
          <w:t>https://www.gov.uk/government/statistical-data-sets/ofsted-parent-view-management-information</w:t>
        </w:r>
      </w:hyperlink>
    </w:p>
    <w:p w14:paraId="1CAC6D9A" w14:textId="77777777" w:rsidR="007C57C2" w:rsidRDefault="007C57C2" w:rsidP="007C57C2">
      <w:pPr>
        <w:pStyle w:val="ListParagraph"/>
      </w:pPr>
    </w:p>
    <w:p w14:paraId="49EBD7A5" w14:textId="77777777" w:rsidR="007C57C2" w:rsidRDefault="007C57C2" w:rsidP="007C57C2">
      <w:pPr>
        <w:pStyle w:val="ListParagraph"/>
        <w:numPr>
          <w:ilvl w:val="0"/>
          <w:numId w:val="167"/>
        </w:numPr>
      </w:pPr>
      <w:r w:rsidRPr="007C57C2">
        <w:rPr>
          <w:b/>
          <w:bCs/>
        </w:rPr>
        <w:t>Technical specification and validation rules for submitting 2025 to 2026 school census data</w:t>
      </w:r>
      <w:r w:rsidRPr="00172B63">
        <w:t>.</w:t>
      </w:r>
      <w:r>
        <w:t xml:space="preserve"> </w:t>
      </w:r>
      <w:hyperlink r:id="rId47" w:history="1">
        <w:r w:rsidRPr="00172FD7">
          <w:rPr>
            <w:rStyle w:val="Hyperlink"/>
          </w:rPr>
          <w:t>https://www.gov.uk/government/publications/school-census-2025-to-2026-technical-information</w:t>
        </w:r>
      </w:hyperlink>
    </w:p>
    <w:p w14:paraId="1AB36D60" w14:textId="77777777" w:rsidR="007C57C2" w:rsidRDefault="007C57C2" w:rsidP="007C57C2">
      <w:pPr>
        <w:pStyle w:val="ListParagraph"/>
      </w:pPr>
    </w:p>
    <w:p w14:paraId="1C91A6A9" w14:textId="77777777" w:rsidR="007C57C2" w:rsidRDefault="007C57C2" w:rsidP="007C57C2"/>
    <w:p w14:paraId="3BB7934C" w14:textId="64682497" w:rsidR="007C57C2" w:rsidRDefault="007C57C2" w:rsidP="00CC71DC">
      <w:pPr>
        <w:ind w:left="0"/>
        <w:rPr>
          <w:b/>
          <w:bCs/>
          <w:color w:val="00B0F0"/>
        </w:rPr>
      </w:pPr>
      <w:r w:rsidRPr="007C57C2">
        <w:rPr>
          <w:b/>
          <w:bCs/>
          <w:color w:val="00B0F0"/>
        </w:rPr>
        <w:t>Public examinations</w:t>
      </w:r>
    </w:p>
    <w:p w14:paraId="0A0C2855" w14:textId="77777777" w:rsidR="00DD3009" w:rsidRDefault="00DD3009" w:rsidP="00DD3009">
      <w:pPr>
        <w:pStyle w:val="ListParagraph"/>
        <w:numPr>
          <w:ilvl w:val="0"/>
          <w:numId w:val="171"/>
        </w:numPr>
      </w:pPr>
      <w:r w:rsidRPr="00963A67">
        <w:rPr>
          <w:b/>
          <w:bCs/>
        </w:rPr>
        <w:t>Final list of post-16 level 3 qualifications that have had their funding approval extended or removed from 1 August 2025</w:t>
      </w:r>
      <w:r w:rsidRPr="006D027C">
        <w:t>.</w:t>
      </w:r>
      <w:r>
        <w:t xml:space="preserve"> </w:t>
      </w:r>
      <w:hyperlink r:id="rId48" w:history="1">
        <w:r w:rsidRPr="00EA5CEF">
          <w:rPr>
            <w:rStyle w:val="Hyperlink"/>
          </w:rPr>
          <w:t>https://www.gov.uk/government/publications/review-of-level-3-qualifications-reform-provisional-outcomes</w:t>
        </w:r>
      </w:hyperlink>
    </w:p>
    <w:p w14:paraId="53D78249" w14:textId="77777777" w:rsidR="007C57C2" w:rsidRDefault="007C57C2" w:rsidP="007C57C2">
      <w:pPr>
        <w:rPr>
          <w:b/>
          <w:bCs/>
          <w:color w:val="00B0F0"/>
        </w:rPr>
      </w:pPr>
    </w:p>
    <w:p w14:paraId="774AA665" w14:textId="05DE66B5" w:rsidR="00170E8F" w:rsidRPr="006A63F4" w:rsidRDefault="00170E8F" w:rsidP="00170E8F">
      <w:pPr>
        <w:pStyle w:val="ListParagraph"/>
        <w:numPr>
          <w:ilvl w:val="0"/>
          <w:numId w:val="171"/>
        </w:numPr>
        <w:rPr>
          <w:b/>
          <w:bCs/>
          <w:color w:val="00B0F0"/>
        </w:rPr>
      </w:pPr>
      <w:r w:rsidRPr="004F3E81">
        <w:t xml:space="preserve">Ofqual has updated its </w:t>
      </w:r>
      <w:r w:rsidRPr="00170E8F">
        <w:rPr>
          <w:b/>
          <w:bCs/>
        </w:rPr>
        <w:t>‘Supporting Compliance and Taking Regulatory Action’ policy to ensure high standards in qualifications</w:t>
      </w:r>
      <w:r w:rsidRPr="004F3E81">
        <w:t>.</w:t>
      </w:r>
      <w:r>
        <w:t xml:space="preserve"> </w:t>
      </w:r>
      <w:hyperlink r:id="rId49" w:history="1">
        <w:r w:rsidRPr="00C27A8A">
          <w:rPr>
            <w:rStyle w:val="Hyperlink"/>
          </w:rPr>
          <w:t>https://www.gov.uk/government/news/ofqual-updates-compliance-policy-for-more-agile-regulation</w:t>
        </w:r>
      </w:hyperlink>
      <w:r>
        <w:t xml:space="preserve">   </w:t>
      </w:r>
      <w:hyperlink r:id="rId50" w:history="1">
        <w:r w:rsidRPr="00C27A8A">
          <w:rPr>
            <w:rStyle w:val="Hyperlink"/>
          </w:rPr>
          <w:t>https://www.gov.uk/government/publications/supporting-compliance-and-taking-regulatory-action/supporting-compliance-and-taking-regulatory-action</w:t>
        </w:r>
      </w:hyperlink>
      <w:r>
        <w:t xml:space="preserve">  Ofqual has awarded itself new powers to publicly “rebuke” rule-breaking exam boards. The new regulatory “tool is intended for cases where an awarding body’s rule-breaking is not serious enough to warrant a financial penalty</w:t>
      </w:r>
    </w:p>
    <w:p w14:paraId="15983275" w14:textId="77777777" w:rsidR="006A63F4" w:rsidRPr="006A63F4" w:rsidRDefault="006A63F4" w:rsidP="006A63F4">
      <w:pPr>
        <w:pStyle w:val="ListParagraph"/>
        <w:rPr>
          <w:b/>
          <w:bCs/>
          <w:color w:val="00B0F0"/>
        </w:rPr>
      </w:pPr>
    </w:p>
    <w:p w14:paraId="3216E7F0" w14:textId="77777777" w:rsidR="006A63F4" w:rsidRDefault="006A63F4" w:rsidP="006A63F4">
      <w:pPr>
        <w:pStyle w:val="ListParagraph"/>
        <w:numPr>
          <w:ilvl w:val="0"/>
          <w:numId w:val="171"/>
        </w:numPr>
      </w:pPr>
      <w:r w:rsidRPr="00773E47">
        <w:t>MPs from across the political spectrum</w:t>
      </w:r>
      <w:r>
        <w:t xml:space="preserve"> have</w:t>
      </w:r>
      <w:r w:rsidRPr="00773E47">
        <w:t xml:space="preserve"> urged the government </w:t>
      </w:r>
      <w:r w:rsidRPr="003D6F02">
        <w:rPr>
          <w:b/>
          <w:bCs/>
        </w:rPr>
        <w:t>to reverse its decision to cut funding for state schools to deliver the International Baccalaureate</w:t>
      </w:r>
      <w:r>
        <w:t xml:space="preserve">. </w:t>
      </w:r>
      <w:hyperlink r:id="rId51" w:history="1">
        <w:r w:rsidRPr="00C27A8A">
          <w:rPr>
            <w:rStyle w:val="Hyperlink"/>
          </w:rPr>
          <w:t>https://www.tes.com/magazine/news/secondary/mps-urge-labour-reverse-ib-funding-cut</w:t>
        </w:r>
      </w:hyperlink>
    </w:p>
    <w:p w14:paraId="492117BB" w14:textId="77777777" w:rsidR="006A63F4" w:rsidRDefault="006A63F4" w:rsidP="006A63F4">
      <w:pPr>
        <w:ind w:left="0"/>
        <w:rPr>
          <w:b/>
          <w:bCs/>
          <w:color w:val="00B0F0"/>
        </w:rPr>
      </w:pPr>
    </w:p>
    <w:p w14:paraId="64AA8359" w14:textId="0F6F743B" w:rsidR="006A63F4" w:rsidRDefault="006A63F4" w:rsidP="00CC71DC">
      <w:pPr>
        <w:ind w:left="0"/>
        <w:rPr>
          <w:b/>
          <w:bCs/>
          <w:color w:val="00B0F0"/>
        </w:rPr>
      </w:pPr>
      <w:r>
        <w:rPr>
          <w:b/>
          <w:bCs/>
          <w:color w:val="00B0F0"/>
        </w:rPr>
        <w:lastRenderedPageBreak/>
        <w:t>Education News for schools</w:t>
      </w:r>
    </w:p>
    <w:p w14:paraId="50C54B57" w14:textId="77777777" w:rsidR="00FF7E54" w:rsidRDefault="00FF7E54" w:rsidP="00FF7E54">
      <w:pPr>
        <w:pStyle w:val="ListParagraph"/>
        <w:numPr>
          <w:ilvl w:val="0"/>
          <w:numId w:val="171"/>
        </w:numPr>
      </w:pPr>
      <w:r w:rsidRPr="00434813">
        <w:rPr>
          <w:b/>
          <w:bCs/>
        </w:rPr>
        <w:t>Details of successful applications for free schools and university technical colleges (UTCs) in the pre-opening stage</w:t>
      </w:r>
      <w:r w:rsidRPr="00887249">
        <w:t>.</w:t>
      </w:r>
      <w:r>
        <w:t xml:space="preserve"> </w:t>
      </w:r>
      <w:hyperlink r:id="rId52" w:history="1">
        <w:r w:rsidRPr="0030699B">
          <w:rPr>
            <w:rStyle w:val="Hyperlink"/>
          </w:rPr>
          <w:t>https://www.gov.uk/government/publications/free-schools-successful-applications</w:t>
        </w:r>
      </w:hyperlink>
    </w:p>
    <w:p w14:paraId="3BE81B54" w14:textId="77777777" w:rsidR="00FF7E54" w:rsidRDefault="00FF7E54" w:rsidP="00FF7E54">
      <w:pPr>
        <w:pStyle w:val="ListParagraph"/>
      </w:pPr>
    </w:p>
    <w:p w14:paraId="526D2D5F" w14:textId="77777777" w:rsidR="00FF7E54" w:rsidRDefault="00FF7E54" w:rsidP="00FF7E54">
      <w:pPr>
        <w:pStyle w:val="ListParagraph"/>
        <w:numPr>
          <w:ilvl w:val="0"/>
          <w:numId w:val="171"/>
        </w:numPr>
      </w:pPr>
      <w:r w:rsidRPr="00434813">
        <w:rPr>
          <w:b/>
          <w:bCs/>
        </w:rPr>
        <w:t>List of available DfE official statistics on education and children</w:t>
      </w:r>
      <w:r w:rsidRPr="00A862F8">
        <w:t>.</w:t>
      </w:r>
      <w:r>
        <w:t xml:space="preserve"> </w:t>
      </w:r>
      <w:hyperlink r:id="rId53" w:history="1">
        <w:r w:rsidRPr="0030699B">
          <w:rPr>
            <w:rStyle w:val="Hyperlink"/>
          </w:rPr>
          <w:t>https://www.gov.uk/government/organisations/department-for-education/about/statistics</w:t>
        </w:r>
      </w:hyperlink>
    </w:p>
    <w:p w14:paraId="16C1DC89" w14:textId="77777777" w:rsidR="006A63F4" w:rsidRDefault="006A63F4" w:rsidP="006A63F4">
      <w:pPr>
        <w:ind w:left="0"/>
        <w:rPr>
          <w:b/>
          <w:bCs/>
          <w:color w:val="00B0F0"/>
        </w:rPr>
      </w:pPr>
    </w:p>
    <w:p w14:paraId="15D31C5C" w14:textId="77777777" w:rsidR="002115DE" w:rsidRDefault="002115DE" w:rsidP="002115DE">
      <w:pPr>
        <w:pStyle w:val="ListParagraph"/>
        <w:numPr>
          <w:ilvl w:val="0"/>
          <w:numId w:val="171"/>
        </w:numPr>
      </w:pPr>
      <w:r w:rsidRPr="00AF4F12">
        <w:rPr>
          <w:b/>
          <w:bCs/>
        </w:rPr>
        <w:t>Lists of local authorities seeking academy and free school proposers, and of all academies and free schools already set up.</w:t>
      </w:r>
      <w:r>
        <w:t xml:space="preserve"> </w:t>
      </w:r>
      <w:hyperlink r:id="rId54" w:history="1">
        <w:r w:rsidRPr="00DE711C">
          <w:rPr>
            <w:rStyle w:val="Hyperlink"/>
          </w:rPr>
          <w:t>https://www.gov.uk/government/publications/new-school-proposals</w:t>
        </w:r>
      </w:hyperlink>
    </w:p>
    <w:p w14:paraId="5EF3ADC4" w14:textId="77777777" w:rsidR="002115DE" w:rsidRDefault="002115DE" w:rsidP="002115DE">
      <w:pPr>
        <w:pStyle w:val="ListParagraph"/>
      </w:pPr>
    </w:p>
    <w:p w14:paraId="7CCC6B74" w14:textId="77777777" w:rsidR="002115DE" w:rsidRDefault="002115DE" w:rsidP="002115DE">
      <w:pPr>
        <w:pStyle w:val="ListParagraph"/>
        <w:numPr>
          <w:ilvl w:val="0"/>
          <w:numId w:val="171"/>
        </w:numPr>
      </w:pPr>
      <w:r w:rsidRPr="002115DE">
        <w:rPr>
          <w:b/>
          <w:bCs/>
        </w:rPr>
        <w:t>The government will not allow pupils to miss 10 days of school without good reason</w:t>
      </w:r>
      <w:r w:rsidRPr="0050194F">
        <w:t xml:space="preserve">, a </w:t>
      </w:r>
      <w:r>
        <w:t>DfE</w:t>
      </w:r>
      <w:r w:rsidRPr="0050194F">
        <w:t xml:space="preserve"> minister has said in response to a petition calling for the removal of fines for 10-day absences.</w:t>
      </w:r>
      <w:r>
        <w:t xml:space="preserve"> The problem is </w:t>
      </w:r>
      <w:r w:rsidRPr="000C2FCD">
        <w:t xml:space="preserve">price rises for travel during school breaks mean many families </w:t>
      </w:r>
      <w:proofErr w:type="gramStart"/>
      <w:r w:rsidRPr="000C2FCD">
        <w:t>can’t</w:t>
      </w:r>
      <w:proofErr w:type="gramEnd"/>
      <w:r w:rsidRPr="000C2FCD">
        <w:t xml:space="preserve"> afford to take holidays then.</w:t>
      </w:r>
      <w:r>
        <w:t xml:space="preserve"> </w:t>
      </w:r>
      <w:hyperlink r:id="rId55" w:history="1">
        <w:r w:rsidRPr="00DE711C">
          <w:rPr>
            <w:rStyle w:val="Hyperlink"/>
          </w:rPr>
          <w:t>https://www.tes.com/magazine/news/general/dfe-ministers-rejects-term-time-holidays-school-attendance</w:t>
        </w:r>
      </w:hyperlink>
    </w:p>
    <w:p w14:paraId="494336DA" w14:textId="77777777" w:rsidR="002115DE" w:rsidRDefault="002115DE" w:rsidP="002115DE"/>
    <w:p w14:paraId="069987E4" w14:textId="77777777" w:rsidR="002115DE" w:rsidRDefault="002115DE" w:rsidP="002115DE">
      <w:pPr>
        <w:pStyle w:val="ListParagraph"/>
        <w:numPr>
          <w:ilvl w:val="0"/>
          <w:numId w:val="171"/>
        </w:numPr>
      </w:pPr>
      <w:r w:rsidRPr="003B12FA">
        <w:t xml:space="preserve">A summary of implementation of the </w:t>
      </w:r>
      <w:r w:rsidRPr="002115DE">
        <w:rPr>
          <w:b/>
          <w:bCs/>
        </w:rPr>
        <w:t>National Education Nature Park programme</w:t>
      </w:r>
      <w:r w:rsidRPr="003B12FA">
        <w:t xml:space="preserve"> during its first 2 years of delivery.</w:t>
      </w:r>
      <w:r>
        <w:t xml:space="preserve"> </w:t>
      </w:r>
      <w:hyperlink r:id="rId56" w:history="1">
        <w:r w:rsidRPr="00235136">
          <w:rPr>
            <w:rStyle w:val="Hyperlink"/>
          </w:rPr>
          <w:t>https://www.gov.uk/government/publications/national-education-nature-park-process-evaluation</w:t>
        </w:r>
      </w:hyperlink>
    </w:p>
    <w:p w14:paraId="038B19D1" w14:textId="77777777" w:rsidR="00D53522" w:rsidRDefault="00D53522" w:rsidP="00D53522">
      <w:pPr>
        <w:pStyle w:val="ListParagraph"/>
      </w:pPr>
    </w:p>
    <w:p w14:paraId="29786301" w14:textId="77777777" w:rsidR="00D53522" w:rsidRDefault="00D53522" w:rsidP="00D53522">
      <w:pPr>
        <w:pStyle w:val="ListParagraph"/>
        <w:numPr>
          <w:ilvl w:val="0"/>
          <w:numId w:val="171"/>
        </w:numPr>
      </w:pPr>
      <w:r>
        <w:t>For an article “</w:t>
      </w:r>
      <w:r w:rsidRPr="003D6F02">
        <w:rPr>
          <w:b/>
          <w:bCs/>
        </w:rPr>
        <w:t>Is a two-week half-term a good deal</w:t>
      </w:r>
      <w:r>
        <w:t xml:space="preserve">? Some parents in England </w:t>
      </w:r>
      <w:proofErr w:type="gramStart"/>
      <w:r>
        <w:t>aren’t</w:t>
      </w:r>
      <w:proofErr w:type="gramEnd"/>
      <w:r>
        <w:t xml:space="preserve"> so sure” </w:t>
      </w:r>
      <w:hyperlink r:id="rId57" w:history="1">
        <w:r w:rsidRPr="00C27A8A">
          <w:rPr>
            <w:rStyle w:val="Hyperlink"/>
          </w:rPr>
          <w:t>https://www.theguardian.com/money/2025/oct/29/two-week-half-term-parents-england-childcare-costs</w:t>
        </w:r>
      </w:hyperlink>
      <w:r>
        <w:t xml:space="preserve"> </w:t>
      </w:r>
    </w:p>
    <w:p w14:paraId="0A7ADF14" w14:textId="77777777" w:rsidR="00D53522" w:rsidRDefault="00D53522" w:rsidP="00D53522">
      <w:pPr>
        <w:pStyle w:val="ListParagraph"/>
      </w:pPr>
    </w:p>
    <w:p w14:paraId="2899BA97" w14:textId="77777777" w:rsidR="00D53522" w:rsidRDefault="00D53522" w:rsidP="00D53522">
      <w:pPr>
        <w:pStyle w:val="ListParagraph"/>
        <w:numPr>
          <w:ilvl w:val="0"/>
          <w:numId w:val="171"/>
        </w:numPr>
      </w:pPr>
      <w:r w:rsidRPr="00D53522">
        <w:rPr>
          <w:b/>
          <w:bCs/>
        </w:rPr>
        <w:t>SecEd Best Practice Bulletin</w:t>
      </w:r>
      <w:r>
        <w:t xml:space="preserve"> </w:t>
      </w:r>
      <w:hyperlink r:id="rId58" w:history="1">
        <w:r w:rsidRPr="00C27A8A">
          <w:rPr>
            <w:rStyle w:val="Hyperlink"/>
          </w:rPr>
          <w:t>https://email.sec-ed.co.uk/q/12Jpfhcqy0O9V0aw3kXPZrkw/wv</w:t>
        </w:r>
      </w:hyperlink>
      <w:r>
        <w:t xml:space="preserve">  This includes </w:t>
      </w:r>
      <w:r w:rsidRPr="00A87065">
        <w:t>Supporting high-attaining learners: 10 classroom strategies</w:t>
      </w:r>
    </w:p>
    <w:p w14:paraId="64E36AF5" w14:textId="77777777" w:rsidR="00D53522" w:rsidRDefault="00D53522" w:rsidP="00D53522">
      <w:pPr>
        <w:ind w:left="0"/>
      </w:pPr>
    </w:p>
    <w:p w14:paraId="1ED0C60A" w14:textId="77777777" w:rsidR="002115DE" w:rsidRDefault="002115DE" w:rsidP="002115DE">
      <w:pPr>
        <w:pStyle w:val="ListParagraph"/>
      </w:pPr>
    </w:p>
    <w:p w14:paraId="5F8224F5" w14:textId="6FA375E3" w:rsidR="002115DE" w:rsidRDefault="002115DE" w:rsidP="00CC71DC">
      <w:pPr>
        <w:ind w:left="0"/>
        <w:rPr>
          <w:b/>
          <w:bCs/>
          <w:color w:val="00B0F0"/>
        </w:rPr>
      </w:pPr>
      <w:r w:rsidRPr="002115DE">
        <w:rPr>
          <w:b/>
          <w:bCs/>
          <w:color w:val="00B0F0"/>
        </w:rPr>
        <w:t>Post 16</w:t>
      </w:r>
    </w:p>
    <w:p w14:paraId="5B47AC11" w14:textId="77777777" w:rsidR="003C1B7F" w:rsidRDefault="003C1B7F" w:rsidP="003C1B7F">
      <w:pPr>
        <w:pStyle w:val="ListParagraph"/>
        <w:numPr>
          <w:ilvl w:val="0"/>
          <w:numId w:val="171"/>
        </w:numPr>
      </w:pPr>
      <w:r w:rsidRPr="00434813">
        <w:rPr>
          <w:b/>
          <w:bCs/>
        </w:rPr>
        <w:lastRenderedPageBreak/>
        <w:t>How the government is helping students travelling to the UK from Gaza to take up a scholarship</w:t>
      </w:r>
      <w:r w:rsidRPr="00DA49DB">
        <w:t>.</w:t>
      </w:r>
      <w:r>
        <w:t xml:space="preserve"> </w:t>
      </w:r>
      <w:hyperlink r:id="rId59" w:history="1">
        <w:r w:rsidRPr="008407EA">
          <w:rPr>
            <w:rStyle w:val="Hyperlink"/>
          </w:rPr>
          <w:t>https://www.gov.uk/government/publications/support-for-students-travelling-to-the-uk-from-gaza</w:t>
        </w:r>
      </w:hyperlink>
    </w:p>
    <w:p w14:paraId="67A101DB" w14:textId="77777777" w:rsidR="003C1B7F" w:rsidRDefault="003C1B7F" w:rsidP="003C1B7F">
      <w:pPr>
        <w:pStyle w:val="ListParagraph"/>
      </w:pPr>
    </w:p>
    <w:p w14:paraId="26D12E2A" w14:textId="77777777" w:rsidR="003C1B7F" w:rsidRDefault="003C1B7F" w:rsidP="003C1B7F">
      <w:pPr>
        <w:pStyle w:val="ListParagraph"/>
        <w:numPr>
          <w:ilvl w:val="0"/>
          <w:numId w:val="171"/>
        </w:numPr>
      </w:pPr>
      <w:r w:rsidRPr="00C66692">
        <w:t xml:space="preserve">How the </w:t>
      </w:r>
      <w:r>
        <w:t>DfE</w:t>
      </w:r>
      <w:r w:rsidRPr="00C66692">
        <w:t xml:space="preserve"> handles </w:t>
      </w:r>
      <w:r w:rsidRPr="00434813">
        <w:rPr>
          <w:b/>
          <w:bCs/>
        </w:rPr>
        <w:t>complaints about post-16 education and training provision</w:t>
      </w:r>
      <w:r w:rsidRPr="00C66692">
        <w:t>.</w:t>
      </w:r>
      <w:r>
        <w:t xml:space="preserve"> </w:t>
      </w:r>
      <w:hyperlink r:id="rId60" w:history="1">
        <w:r w:rsidRPr="0030699B">
          <w:rPr>
            <w:rStyle w:val="Hyperlink"/>
          </w:rPr>
          <w:t>https://www.gov.uk/government/publications/complaints-about-post-16-education-and-training-provision-funded-by-dfe</w:t>
        </w:r>
      </w:hyperlink>
    </w:p>
    <w:p w14:paraId="41E4C18C" w14:textId="77777777" w:rsidR="003C1B7F" w:rsidRDefault="003C1B7F" w:rsidP="003C1B7F">
      <w:pPr>
        <w:pStyle w:val="ListParagraph"/>
      </w:pPr>
    </w:p>
    <w:p w14:paraId="278B1306" w14:textId="77777777" w:rsidR="003C1B7F" w:rsidRDefault="003C1B7F" w:rsidP="003C1B7F">
      <w:pPr>
        <w:pStyle w:val="ListParagraph"/>
        <w:numPr>
          <w:ilvl w:val="0"/>
          <w:numId w:val="171"/>
        </w:numPr>
      </w:pPr>
      <w:r>
        <w:t xml:space="preserve">Collection. </w:t>
      </w:r>
      <w:r w:rsidRPr="00CC0434">
        <w:t xml:space="preserve">Information for schools, colleges, local </w:t>
      </w:r>
      <w:proofErr w:type="gramStart"/>
      <w:r w:rsidRPr="00CC0434">
        <w:t>authorities</w:t>
      </w:r>
      <w:proofErr w:type="gramEnd"/>
      <w:r w:rsidRPr="00CC0434">
        <w:t xml:space="preserve"> and independent learning providers about </w:t>
      </w:r>
      <w:r w:rsidRPr="003C1B7F">
        <w:rPr>
          <w:b/>
          <w:bCs/>
        </w:rPr>
        <w:t>16 to 19 funding arrangements</w:t>
      </w:r>
      <w:r w:rsidRPr="00CC0434">
        <w:t>.</w:t>
      </w:r>
      <w:r>
        <w:t xml:space="preserve"> </w:t>
      </w:r>
      <w:hyperlink r:id="rId61" w:history="1">
        <w:r w:rsidRPr="005076E3">
          <w:rPr>
            <w:rStyle w:val="Hyperlink"/>
          </w:rPr>
          <w:t>https://www.gov.uk/government/collections/16-to-19-education-and-skills-funding</w:t>
        </w:r>
      </w:hyperlink>
    </w:p>
    <w:p w14:paraId="1D65A779" w14:textId="77777777" w:rsidR="003C1B7F" w:rsidRPr="003C1B7F" w:rsidRDefault="003C1B7F" w:rsidP="003C1B7F">
      <w:pPr>
        <w:pStyle w:val="ListParagraph"/>
        <w:rPr>
          <w:b/>
          <w:bCs/>
        </w:rPr>
      </w:pPr>
    </w:p>
    <w:p w14:paraId="20E30A80" w14:textId="37508856" w:rsidR="003C1B7F" w:rsidRDefault="003C1B7F" w:rsidP="003C1B7F">
      <w:pPr>
        <w:pStyle w:val="ListParagraph"/>
        <w:numPr>
          <w:ilvl w:val="0"/>
          <w:numId w:val="171"/>
        </w:numPr>
      </w:pPr>
      <w:r w:rsidRPr="003C1B7F">
        <w:rPr>
          <w:b/>
          <w:bCs/>
        </w:rPr>
        <w:t>Guidance for maintained schools and academies with 16 to 19 provision on the teachers’ pension scheme employer contribution grant</w:t>
      </w:r>
      <w:r w:rsidRPr="00D0536D">
        <w:t>.</w:t>
      </w:r>
      <w:r>
        <w:t xml:space="preserve"> </w:t>
      </w:r>
      <w:hyperlink r:id="rId62" w:history="1">
        <w:r w:rsidRPr="00235136">
          <w:rPr>
            <w:rStyle w:val="Hyperlink"/>
          </w:rPr>
          <w:t>https://www.gov.uk/government/publications/teachers-pension-scheme-employer-contribution-grant-for-maintained-schools-and-academies-with-16-to-19-provision-2024-to-2025</w:t>
        </w:r>
      </w:hyperlink>
    </w:p>
    <w:p w14:paraId="7757DEF5" w14:textId="77777777" w:rsidR="00302642" w:rsidRDefault="00302642" w:rsidP="00302642">
      <w:pPr>
        <w:pStyle w:val="ListParagraph"/>
      </w:pPr>
    </w:p>
    <w:p w14:paraId="7612125A" w14:textId="77777777" w:rsidR="00302642" w:rsidRDefault="00302642" w:rsidP="00302642">
      <w:pPr>
        <w:pStyle w:val="ListParagraph"/>
        <w:numPr>
          <w:ilvl w:val="0"/>
          <w:numId w:val="171"/>
        </w:numPr>
      </w:pPr>
      <w:r w:rsidRPr="00963A67">
        <w:rPr>
          <w:b/>
          <w:bCs/>
        </w:rPr>
        <w:t>College financial handbook</w:t>
      </w:r>
      <w:r>
        <w:t xml:space="preserve">. </w:t>
      </w:r>
      <w:hyperlink r:id="rId63" w:history="1">
        <w:r w:rsidRPr="00EA5CEF">
          <w:rPr>
            <w:rStyle w:val="Hyperlink"/>
          </w:rPr>
          <w:t>https://www.gov.uk/government/publications/college-financial-handbook</w:t>
        </w:r>
      </w:hyperlink>
    </w:p>
    <w:p w14:paraId="2E56ED0C" w14:textId="77777777" w:rsidR="00302642" w:rsidRDefault="00302642" w:rsidP="00302642">
      <w:pPr>
        <w:pStyle w:val="ListParagraph"/>
      </w:pPr>
    </w:p>
    <w:p w14:paraId="6EC42F4F" w14:textId="57D0C3FE" w:rsidR="00302642" w:rsidRDefault="00302642" w:rsidP="00302642">
      <w:pPr>
        <w:pStyle w:val="ListParagraph"/>
        <w:numPr>
          <w:ilvl w:val="0"/>
          <w:numId w:val="171"/>
        </w:numPr>
      </w:pPr>
      <w:r>
        <w:t xml:space="preserve">Proposals for a </w:t>
      </w:r>
      <w:r w:rsidRPr="00963A67">
        <w:rPr>
          <w:b/>
          <w:bCs/>
        </w:rPr>
        <w:t>6% levy on overseas student tuition fees</w:t>
      </w:r>
      <w:r>
        <w:t xml:space="preserve"> have raised concerns among some university leaders worried about predicted financial losses. The new tax would help pay for means-tested maintenance grants </w:t>
      </w:r>
      <w:hyperlink r:id="rId64" w:history="1">
        <w:r w:rsidRPr="00EA5CEF">
          <w:rPr>
            <w:rStyle w:val="Hyperlink"/>
          </w:rPr>
          <w:t>https://www.bbc.co.uk/news/articles/c15pzp74yp5o</w:t>
        </w:r>
      </w:hyperlink>
    </w:p>
    <w:p w14:paraId="418BEEC3" w14:textId="77777777" w:rsidR="00302642" w:rsidRDefault="00302642" w:rsidP="00302642">
      <w:pPr>
        <w:pStyle w:val="ListParagraph"/>
      </w:pPr>
    </w:p>
    <w:p w14:paraId="5EC4DE2B" w14:textId="1D426332" w:rsidR="00302642" w:rsidRPr="00154CCA" w:rsidRDefault="00302642" w:rsidP="00302642">
      <w:pPr>
        <w:rPr>
          <w:b/>
          <w:bCs/>
          <w:color w:val="00B0F0"/>
        </w:rPr>
      </w:pPr>
      <w:r w:rsidRPr="00154CCA">
        <w:rPr>
          <w:b/>
          <w:bCs/>
          <w:color w:val="00B0F0"/>
        </w:rPr>
        <w:t>Tony Stephens</w:t>
      </w:r>
    </w:p>
    <w:p w14:paraId="12E74130" w14:textId="77777777" w:rsidR="002115DE" w:rsidRPr="002115DE" w:rsidRDefault="002115DE" w:rsidP="002115DE">
      <w:pPr>
        <w:rPr>
          <w:b/>
          <w:bCs/>
          <w:color w:val="00B0F0"/>
        </w:rPr>
      </w:pPr>
    </w:p>
    <w:p w14:paraId="4FAF5EC2" w14:textId="77777777" w:rsidR="002115DE" w:rsidRPr="006A63F4" w:rsidRDefault="002115DE" w:rsidP="006A63F4">
      <w:pPr>
        <w:ind w:left="0"/>
        <w:rPr>
          <w:b/>
          <w:bCs/>
          <w:color w:val="00B0F0"/>
        </w:rPr>
      </w:pPr>
    </w:p>
    <w:p w14:paraId="77BCB3F3" w14:textId="77777777" w:rsidR="007C57C2" w:rsidRDefault="007C57C2" w:rsidP="007C57C2">
      <w:pPr>
        <w:pStyle w:val="ListParagraph"/>
      </w:pPr>
    </w:p>
    <w:p w14:paraId="734D8601" w14:textId="77777777" w:rsidR="00BB4D51" w:rsidRPr="005E160A" w:rsidRDefault="00BB4D51" w:rsidP="005E160A">
      <w:pPr>
        <w:rPr>
          <w:b/>
          <w:bCs/>
          <w:color w:val="00B0F0"/>
        </w:rPr>
      </w:pPr>
    </w:p>
    <w:p w14:paraId="78AAFB20" w14:textId="77777777" w:rsidR="00AD7D05" w:rsidRPr="00073516" w:rsidRDefault="00AD7D05" w:rsidP="00073516">
      <w:pPr>
        <w:rPr>
          <w:b/>
          <w:bCs/>
          <w:color w:val="00B0F0"/>
        </w:rPr>
      </w:pPr>
    </w:p>
    <w:p w14:paraId="415D0CA2" w14:textId="77777777" w:rsidR="002A6380" w:rsidRPr="002F77C9" w:rsidRDefault="002A6380" w:rsidP="005414B5">
      <w:pPr>
        <w:rPr>
          <w:b/>
          <w:bCs/>
        </w:rPr>
      </w:pPr>
    </w:p>
    <w:p w14:paraId="2D7F4436" w14:textId="77777777" w:rsidR="00787463" w:rsidRDefault="00787463" w:rsidP="00787463">
      <w:pPr>
        <w:ind w:left="0"/>
        <w:rPr>
          <w:b/>
          <w:bCs/>
          <w:color w:val="00B0F0"/>
        </w:rPr>
      </w:pPr>
    </w:p>
    <w:sectPr w:rsidR="00787463">
      <w:footerReference w:type="defaul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3D3F" w14:textId="77777777" w:rsidR="00950AE9" w:rsidRDefault="00950AE9" w:rsidP="00A96022">
      <w:pPr>
        <w:spacing w:after="0"/>
      </w:pPr>
      <w:r>
        <w:separator/>
      </w:r>
    </w:p>
  </w:endnote>
  <w:endnote w:type="continuationSeparator" w:id="0">
    <w:p w14:paraId="4C64C0AA" w14:textId="77777777" w:rsidR="00950AE9" w:rsidRDefault="00950AE9"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06D4" w14:textId="77777777" w:rsidR="00950AE9" w:rsidRDefault="00950AE9" w:rsidP="00A96022">
      <w:pPr>
        <w:spacing w:after="0"/>
      </w:pPr>
      <w:r>
        <w:separator/>
      </w:r>
    </w:p>
  </w:footnote>
  <w:footnote w:type="continuationSeparator" w:id="0">
    <w:p w14:paraId="361D24D9" w14:textId="77777777" w:rsidR="00950AE9" w:rsidRDefault="00950AE9"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793481"/>
    <w:multiLevelType w:val="hybridMultilevel"/>
    <w:tmpl w:val="F2A64F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0E13A2"/>
    <w:multiLevelType w:val="hybridMultilevel"/>
    <w:tmpl w:val="6844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D0B1A90"/>
    <w:multiLevelType w:val="hybridMultilevel"/>
    <w:tmpl w:val="560C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EDE08B6"/>
    <w:multiLevelType w:val="hybridMultilevel"/>
    <w:tmpl w:val="D64CC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212434"/>
    <w:multiLevelType w:val="hybridMultilevel"/>
    <w:tmpl w:val="18D041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55D5739"/>
    <w:multiLevelType w:val="hybridMultilevel"/>
    <w:tmpl w:val="D3202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64623A2"/>
    <w:multiLevelType w:val="hybridMultilevel"/>
    <w:tmpl w:val="9B4C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A490BC2"/>
    <w:multiLevelType w:val="hybridMultilevel"/>
    <w:tmpl w:val="FE0E0A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ED0A4F"/>
    <w:multiLevelType w:val="hybridMultilevel"/>
    <w:tmpl w:val="39B40B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F6068BD"/>
    <w:multiLevelType w:val="hybridMultilevel"/>
    <w:tmpl w:val="989AB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B74F94"/>
    <w:multiLevelType w:val="hybridMultilevel"/>
    <w:tmpl w:val="53A2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1"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2"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277F6592"/>
    <w:multiLevelType w:val="hybridMultilevel"/>
    <w:tmpl w:val="1F1CD9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283F3843"/>
    <w:multiLevelType w:val="hybridMultilevel"/>
    <w:tmpl w:val="FE909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0"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2C7B1DB9"/>
    <w:multiLevelType w:val="hybridMultilevel"/>
    <w:tmpl w:val="91526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D246996"/>
    <w:multiLevelType w:val="hybridMultilevel"/>
    <w:tmpl w:val="48FC8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FAE6494"/>
    <w:multiLevelType w:val="hybridMultilevel"/>
    <w:tmpl w:val="B802C7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29670E4"/>
    <w:multiLevelType w:val="hybridMultilevel"/>
    <w:tmpl w:val="6D7A3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6AA50CF"/>
    <w:multiLevelType w:val="hybridMultilevel"/>
    <w:tmpl w:val="2290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293D8F"/>
    <w:multiLevelType w:val="hybridMultilevel"/>
    <w:tmpl w:val="71C40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82E7269"/>
    <w:multiLevelType w:val="hybridMultilevel"/>
    <w:tmpl w:val="EC7E32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38E30F69"/>
    <w:multiLevelType w:val="hybridMultilevel"/>
    <w:tmpl w:val="1D92BB98"/>
    <w:lvl w:ilvl="0" w:tplc="08090005">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8" w15:restartNumberingAfterBreak="0">
    <w:nsid w:val="38E43FB5"/>
    <w:multiLevelType w:val="hybridMultilevel"/>
    <w:tmpl w:val="D47080A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396464A0"/>
    <w:multiLevelType w:val="hybridMultilevel"/>
    <w:tmpl w:val="2AA08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3BCD69A2"/>
    <w:multiLevelType w:val="hybridMultilevel"/>
    <w:tmpl w:val="5D006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3C5956FC"/>
    <w:multiLevelType w:val="hybridMultilevel"/>
    <w:tmpl w:val="34DC2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E6E541D"/>
    <w:multiLevelType w:val="hybridMultilevel"/>
    <w:tmpl w:val="B04E2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41760CD8"/>
    <w:multiLevelType w:val="hybridMultilevel"/>
    <w:tmpl w:val="87F42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47F08E5"/>
    <w:multiLevelType w:val="hybridMultilevel"/>
    <w:tmpl w:val="78EA1C48"/>
    <w:lvl w:ilvl="0" w:tplc="08090003">
      <w:start w:val="1"/>
      <w:numFmt w:val="bullet"/>
      <w:lvlText w:val="o"/>
      <w:lvlJc w:val="left"/>
      <w:pPr>
        <w:ind w:left="1512" w:hanging="360"/>
      </w:pPr>
      <w:rPr>
        <w:rFonts w:ascii="Courier New" w:hAnsi="Courier New" w:cs="Courier New"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94" w15:restartNumberingAfterBreak="0">
    <w:nsid w:val="44BC2177"/>
    <w:multiLevelType w:val="hybridMultilevel"/>
    <w:tmpl w:val="236650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55222C5"/>
    <w:multiLevelType w:val="hybridMultilevel"/>
    <w:tmpl w:val="180CF8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46BE3B82"/>
    <w:multiLevelType w:val="hybridMultilevel"/>
    <w:tmpl w:val="1BA2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9476DE6"/>
    <w:multiLevelType w:val="hybridMultilevel"/>
    <w:tmpl w:val="352E6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4ADB01C2"/>
    <w:multiLevelType w:val="hybridMultilevel"/>
    <w:tmpl w:val="D57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DD05D69"/>
    <w:multiLevelType w:val="hybridMultilevel"/>
    <w:tmpl w:val="2280E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4EF011BA"/>
    <w:multiLevelType w:val="hybridMultilevel"/>
    <w:tmpl w:val="739477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51EA455B"/>
    <w:multiLevelType w:val="hybridMultilevel"/>
    <w:tmpl w:val="32EC0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2A00200"/>
    <w:multiLevelType w:val="hybridMultilevel"/>
    <w:tmpl w:val="D00876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47014FD"/>
    <w:multiLevelType w:val="hybridMultilevel"/>
    <w:tmpl w:val="E8BCF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5B133D9"/>
    <w:multiLevelType w:val="hybridMultilevel"/>
    <w:tmpl w:val="85DE36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C3066F8"/>
    <w:multiLevelType w:val="hybridMultilevel"/>
    <w:tmpl w:val="F2962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DCD3DD0"/>
    <w:multiLevelType w:val="hybridMultilevel"/>
    <w:tmpl w:val="4D5C41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0490B79"/>
    <w:multiLevelType w:val="hybridMultilevel"/>
    <w:tmpl w:val="708AEFF0"/>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61E14A7B"/>
    <w:multiLevelType w:val="hybridMultilevel"/>
    <w:tmpl w:val="129437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2"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3"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64C34C75"/>
    <w:multiLevelType w:val="hybridMultilevel"/>
    <w:tmpl w:val="CCEC0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6D41FE6"/>
    <w:multiLevelType w:val="hybridMultilevel"/>
    <w:tmpl w:val="AAD2EA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86830CF"/>
    <w:multiLevelType w:val="hybridMultilevel"/>
    <w:tmpl w:val="3DC62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BB6768D"/>
    <w:multiLevelType w:val="hybridMultilevel"/>
    <w:tmpl w:val="BA5E3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CB4145F"/>
    <w:multiLevelType w:val="hybridMultilevel"/>
    <w:tmpl w:val="85EE9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8" w15:restartNumberingAfterBreak="0">
    <w:nsid w:val="6DD14840"/>
    <w:multiLevelType w:val="hybridMultilevel"/>
    <w:tmpl w:val="82B848D0"/>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9" w15:restartNumberingAfterBreak="0">
    <w:nsid w:val="6F90484F"/>
    <w:multiLevelType w:val="hybridMultilevel"/>
    <w:tmpl w:val="2892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0C20E15"/>
    <w:multiLevelType w:val="hybridMultilevel"/>
    <w:tmpl w:val="DF0A2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73555E12"/>
    <w:multiLevelType w:val="hybridMultilevel"/>
    <w:tmpl w:val="A0DE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8"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9" w15:restartNumberingAfterBreak="0">
    <w:nsid w:val="74AB238B"/>
    <w:multiLevelType w:val="hybridMultilevel"/>
    <w:tmpl w:val="CE182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74E24DEC"/>
    <w:multiLevelType w:val="hybridMultilevel"/>
    <w:tmpl w:val="4394D9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1"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79A04032"/>
    <w:multiLevelType w:val="hybridMultilevel"/>
    <w:tmpl w:val="D8302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0"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1"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2" w15:restartNumberingAfterBreak="0">
    <w:nsid w:val="7B59510E"/>
    <w:multiLevelType w:val="hybridMultilevel"/>
    <w:tmpl w:val="3214B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4"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21"/>
  </w:num>
  <w:num w:numId="2" w16cid:durableId="1714234067">
    <w:abstractNumId w:val="66"/>
  </w:num>
  <w:num w:numId="3" w16cid:durableId="7299134">
    <w:abstractNumId w:val="135"/>
  </w:num>
  <w:num w:numId="4" w16cid:durableId="1228611051">
    <w:abstractNumId w:val="157"/>
  </w:num>
  <w:num w:numId="5" w16cid:durableId="757025879">
    <w:abstractNumId w:val="140"/>
  </w:num>
  <w:num w:numId="6" w16cid:durableId="1448701289">
    <w:abstractNumId w:val="64"/>
  </w:num>
  <w:num w:numId="7" w16cid:durableId="651830653">
    <w:abstractNumId w:val="142"/>
  </w:num>
  <w:num w:numId="8" w16cid:durableId="29889403">
    <w:abstractNumId w:val="10"/>
  </w:num>
  <w:num w:numId="9" w16cid:durableId="876115539">
    <w:abstractNumId w:val="45"/>
  </w:num>
  <w:num w:numId="10" w16cid:durableId="411320941">
    <w:abstractNumId w:val="37"/>
  </w:num>
  <w:num w:numId="11" w16cid:durableId="1896232620">
    <w:abstractNumId w:val="55"/>
  </w:num>
  <w:num w:numId="12" w16cid:durableId="25101708">
    <w:abstractNumId w:val="174"/>
  </w:num>
  <w:num w:numId="13" w16cid:durableId="770397579">
    <w:abstractNumId w:val="4"/>
  </w:num>
  <w:num w:numId="14" w16cid:durableId="937951690">
    <w:abstractNumId w:val="113"/>
  </w:num>
  <w:num w:numId="15" w16cid:durableId="231695665">
    <w:abstractNumId w:val="121"/>
  </w:num>
  <w:num w:numId="16" w16cid:durableId="1257251067">
    <w:abstractNumId w:val="1"/>
  </w:num>
  <w:num w:numId="17" w16cid:durableId="1543206767">
    <w:abstractNumId w:val="87"/>
  </w:num>
  <w:num w:numId="18" w16cid:durableId="746347803">
    <w:abstractNumId w:val="24"/>
  </w:num>
  <w:num w:numId="19" w16cid:durableId="1254321189">
    <w:abstractNumId w:val="27"/>
  </w:num>
  <w:num w:numId="20" w16cid:durableId="724454010">
    <w:abstractNumId w:val="170"/>
  </w:num>
  <w:num w:numId="21" w16cid:durableId="456602406">
    <w:abstractNumId w:val="175"/>
  </w:num>
  <w:num w:numId="22" w16cid:durableId="1193962744">
    <w:abstractNumId w:val="86"/>
  </w:num>
  <w:num w:numId="23" w16cid:durableId="1932426727">
    <w:abstractNumId w:val="111"/>
  </w:num>
  <w:num w:numId="24" w16cid:durableId="689913160">
    <w:abstractNumId w:val="73"/>
  </w:num>
  <w:num w:numId="25" w16cid:durableId="723870521">
    <w:abstractNumId w:val="103"/>
  </w:num>
  <w:num w:numId="26" w16cid:durableId="2034761788">
    <w:abstractNumId w:val="60"/>
  </w:num>
  <w:num w:numId="27" w16cid:durableId="1641035224">
    <w:abstractNumId w:val="120"/>
  </w:num>
  <w:num w:numId="28" w16cid:durableId="1897275682">
    <w:abstractNumId w:val="91"/>
  </w:num>
  <w:num w:numId="29" w16cid:durableId="1905678508">
    <w:abstractNumId w:val="11"/>
  </w:num>
  <w:num w:numId="30" w16cid:durableId="1452625926">
    <w:abstractNumId w:val="89"/>
  </w:num>
  <w:num w:numId="31" w16cid:durableId="1346899496">
    <w:abstractNumId w:val="98"/>
  </w:num>
  <w:num w:numId="32" w16cid:durableId="1821648944">
    <w:abstractNumId w:val="162"/>
  </w:num>
  <w:num w:numId="33" w16cid:durableId="909004542">
    <w:abstractNumId w:val="70"/>
  </w:num>
  <w:num w:numId="34" w16cid:durableId="783769722">
    <w:abstractNumId w:val="173"/>
  </w:num>
  <w:num w:numId="35" w16cid:durableId="1707411359">
    <w:abstractNumId w:val="8"/>
  </w:num>
  <w:num w:numId="36" w16cid:durableId="1532263316">
    <w:abstractNumId w:val="59"/>
  </w:num>
  <w:num w:numId="37" w16cid:durableId="272858804">
    <w:abstractNumId w:val="3"/>
  </w:num>
  <w:num w:numId="38" w16cid:durableId="1331832763">
    <w:abstractNumId w:val="126"/>
  </w:num>
  <w:num w:numId="39" w16cid:durableId="466514020">
    <w:abstractNumId w:val="166"/>
  </w:num>
  <w:num w:numId="40" w16cid:durableId="261111451">
    <w:abstractNumId w:val="2"/>
  </w:num>
  <w:num w:numId="41" w16cid:durableId="885292176">
    <w:abstractNumId w:val="147"/>
  </w:num>
  <w:num w:numId="42" w16cid:durableId="1295482367">
    <w:abstractNumId w:val="137"/>
  </w:num>
  <w:num w:numId="43" w16cid:durableId="1867281985">
    <w:abstractNumId w:val="130"/>
  </w:num>
  <w:num w:numId="44" w16cid:durableId="1355153562">
    <w:abstractNumId w:val="81"/>
  </w:num>
  <w:num w:numId="45" w16cid:durableId="1609894934">
    <w:abstractNumId w:val="125"/>
  </w:num>
  <w:num w:numId="46" w16cid:durableId="1931114922">
    <w:abstractNumId w:val="30"/>
  </w:num>
  <w:num w:numId="47" w16cid:durableId="1924220242">
    <w:abstractNumId w:val="57"/>
  </w:num>
  <w:num w:numId="48" w16cid:durableId="296566861">
    <w:abstractNumId w:val="151"/>
  </w:num>
  <w:num w:numId="49" w16cid:durableId="453791464">
    <w:abstractNumId w:val="129"/>
  </w:num>
  <w:num w:numId="50" w16cid:durableId="1274285396">
    <w:abstractNumId w:val="163"/>
  </w:num>
  <w:num w:numId="51" w16cid:durableId="823080988">
    <w:abstractNumId w:val="102"/>
  </w:num>
  <w:num w:numId="52" w16cid:durableId="215817762">
    <w:abstractNumId w:val="56"/>
  </w:num>
  <w:num w:numId="53" w16cid:durableId="555552027">
    <w:abstractNumId w:val="0"/>
  </w:num>
  <w:num w:numId="54" w16cid:durableId="925651559">
    <w:abstractNumId w:val="46"/>
  </w:num>
  <w:num w:numId="55" w16cid:durableId="1232346269">
    <w:abstractNumId w:val="107"/>
  </w:num>
  <w:num w:numId="56" w16cid:durableId="840049734">
    <w:abstractNumId w:val="105"/>
  </w:num>
  <w:num w:numId="57" w16cid:durableId="483854308">
    <w:abstractNumId w:val="136"/>
  </w:num>
  <w:num w:numId="58" w16cid:durableId="230850051">
    <w:abstractNumId w:val="9"/>
  </w:num>
  <w:num w:numId="59" w16cid:durableId="989408712">
    <w:abstractNumId w:val="34"/>
  </w:num>
  <w:num w:numId="60" w16cid:durableId="278731957">
    <w:abstractNumId w:val="153"/>
  </w:num>
  <w:num w:numId="61" w16cid:durableId="75445136">
    <w:abstractNumId w:val="132"/>
  </w:num>
  <w:num w:numId="62" w16cid:durableId="116991603">
    <w:abstractNumId w:val="100"/>
  </w:num>
  <w:num w:numId="63" w16cid:durableId="450514465">
    <w:abstractNumId w:val="17"/>
  </w:num>
  <w:num w:numId="64" w16cid:durableId="1975671757">
    <w:abstractNumId w:val="23"/>
  </w:num>
  <w:num w:numId="65" w16cid:durableId="974024521">
    <w:abstractNumId w:val="22"/>
  </w:num>
  <w:num w:numId="66" w16cid:durableId="1540436861">
    <w:abstractNumId w:val="15"/>
  </w:num>
  <w:num w:numId="67" w16cid:durableId="1498229596">
    <w:abstractNumId w:val="28"/>
  </w:num>
  <w:num w:numId="68" w16cid:durableId="1827668975">
    <w:abstractNumId w:val="32"/>
  </w:num>
  <w:num w:numId="69" w16cid:durableId="1440102399">
    <w:abstractNumId w:val="158"/>
  </w:num>
  <w:num w:numId="70" w16cid:durableId="1709258830">
    <w:abstractNumId w:val="109"/>
  </w:num>
  <w:num w:numId="71" w16cid:durableId="1694576182">
    <w:abstractNumId w:val="12"/>
  </w:num>
  <w:num w:numId="72" w16cid:durableId="77988327">
    <w:abstractNumId w:val="36"/>
  </w:num>
  <w:num w:numId="73" w16cid:durableId="1660889663">
    <w:abstractNumId w:val="141"/>
  </w:num>
  <w:num w:numId="74" w16cid:durableId="589392840">
    <w:abstractNumId w:val="71"/>
  </w:num>
  <w:num w:numId="75" w16cid:durableId="1297950381">
    <w:abstractNumId w:val="155"/>
  </w:num>
  <w:num w:numId="76" w16cid:durableId="302925148">
    <w:abstractNumId w:val="48"/>
  </w:num>
  <w:num w:numId="77" w16cid:durableId="983854329">
    <w:abstractNumId w:val="119"/>
  </w:num>
  <w:num w:numId="78" w16cid:durableId="1239941406">
    <w:abstractNumId w:val="168"/>
  </w:num>
  <w:num w:numId="79" w16cid:durableId="1254969083">
    <w:abstractNumId w:val="95"/>
  </w:num>
  <w:num w:numId="80" w16cid:durableId="716246754">
    <w:abstractNumId w:val="80"/>
  </w:num>
  <w:num w:numId="81" w16cid:durableId="767241332">
    <w:abstractNumId w:val="50"/>
  </w:num>
  <w:num w:numId="82" w16cid:durableId="1454707403">
    <w:abstractNumId w:val="53"/>
  </w:num>
  <w:num w:numId="83" w16cid:durableId="707989355">
    <w:abstractNumId w:val="61"/>
  </w:num>
  <w:num w:numId="84" w16cid:durableId="1471239937">
    <w:abstractNumId w:val="167"/>
  </w:num>
  <w:num w:numId="85" w16cid:durableId="601842932">
    <w:abstractNumId w:val="88"/>
  </w:num>
  <w:num w:numId="86" w16cid:durableId="1532836607">
    <w:abstractNumId w:val="20"/>
  </w:num>
  <w:num w:numId="87" w16cid:durableId="1445222952">
    <w:abstractNumId w:val="144"/>
  </w:num>
  <w:num w:numId="88" w16cid:durableId="772362301">
    <w:abstractNumId w:val="154"/>
  </w:num>
  <w:num w:numId="89" w16cid:durableId="262955081">
    <w:abstractNumId w:val="14"/>
  </w:num>
  <w:num w:numId="90" w16cid:durableId="1291864244">
    <w:abstractNumId w:val="122"/>
  </w:num>
  <w:num w:numId="91" w16cid:durableId="669987899">
    <w:abstractNumId w:val="145"/>
  </w:num>
  <w:num w:numId="92" w16cid:durableId="917524298">
    <w:abstractNumId w:val="33"/>
  </w:num>
  <w:num w:numId="93" w16cid:durableId="197472927">
    <w:abstractNumId w:val="85"/>
  </w:num>
  <w:num w:numId="94" w16cid:durableId="1361320778">
    <w:abstractNumId w:val="40"/>
  </w:num>
  <w:num w:numId="95" w16cid:durableId="1462267309">
    <w:abstractNumId w:val="108"/>
  </w:num>
  <w:num w:numId="96" w16cid:durableId="1076511278">
    <w:abstractNumId w:val="68"/>
  </w:num>
  <w:num w:numId="97" w16cid:durableId="2122144724">
    <w:abstractNumId w:val="49"/>
  </w:num>
  <w:num w:numId="98" w16cid:durableId="113527836">
    <w:abstractNumId w:val="13"/>
  </w:num>
  <w:num w:numId="99" w16cid:durableId="1999075094">
    <w:abstractNumId w:val="118"/>
  </w:num>
  <w:num w:numId="100" w16cid:durableId="49034313">
    <w:abstractNumId w:val="41"/>
  </w:num>
  <w:num w:numId="101" w16cid:durableId="315695345">
    <w:abstractNumId w:val="6"/>
  </w:num>
  <w:num w:numId="102" w16cid:durableId="1936670441">
    <w:abstractNumId w:val="51"/>
  </w:num>
  <w:num w:numId="103" w16cid:durableId="2139034247">
    <w:abstractNumId w:val="169"/>
  </w:num>
  <w:num w:numId="104" w16cid:durableId="1401320899">
    <w:abstractNumId w:val="31"/>
  </w:num>
  <w:num w:numId="105" w16cid:durableId="810177672">
    <w:abstractNumId w:val="65"/>
  </w:num>
  <w:num w:numId="106" w16cid:durableId="1351031186">
    <w:abstractNumId w:val="39"/>
  </w:num>
  <w:num w:numId="107" w16cid:durableId="414523245">
    <w:abstractNumId w:val="127"/>
  </w:num>
  <w:num w:numId="108" w16cid:durableId="1297562815">
    <w:abstractNumId w:val="43"/>
  </w:num>
  <w:num w:numId="109" w16cid:durableId="1040589143">
    <w:abstractNumId w:val="92"/>
  </w:num>
  <w:num w:numId="110" w16cid:durableId="4986400">
    <w:abstractNumId w:val="161"/>
  </w:num>
  <w:num w:numId="111" w16cid:durableId="84883419">
    <w:abstractNumId w:val="171"/>
  </w:num>
  <w:num w:numId="112" w16cid:durableId="434251817">
    <w:abstractNumId w:val="116"/>
  </w:num>
  <w:num w:numId="113" w16cid:durableId="2071609737">
    <w:abstractNumId w:val="150"/>
  </w:num>
  <w:num w:numId="114" w16cid:durableId="1101796295">
    <w:abstractNumId w:val="164"/>
  </w:num>
  <w:num w:numId="115" w16cid:durableId="659425320">
    <w:abstractNumId w:val="44"/>
  </w:num>
  <w:num w:numId="116" w16cid:durableId="253704643">
    <w:abstractNumId w:val="72"/>
  </w:num>
  <w:num w:numId="117" w16cid:durableId="1764719916">
    <w:abstractNumId w:val="133"/>
  </w:num>
  <w:num w:numId="118" w16cid:durableId="1864709565">
    <w:abstractNumId w:val="117"/>
  </w:num>
  <w:num w:numId="119" w16cid:durableId="453133560">
    <w:abstractNumId w:val="52"/>
  </w:num>
  <w:num w:numId="120" w16cid:durableId="446856600">
    <w:abstractNumId w:val="25"/>
  </w:num>
  <w:num w:numId="121" w16cid:durableId="18512541">
    <w:abstractNumId w:val="58"/>
  </w:num>
  <w:num w:numId="122" w16cid:durableId="1219634966">
    <w:abstractNumId w:val="67"/>
  </w:num>
  <w:num w:numId="123" w16cid:durableId="919142527">
    <w:abstractNumId w:val="84"/>
  </w:num>
  <w:num w:numId="124" w16cid:durableId="1313022340">
    <w:abstractNumId w:val="149"/>
  </w:num>
  <w:num w:numId="125" w16cid:durableId="1663465283">
    <w:abstractNumId w:val="26"/>
  </w:num>
  <w:num w:numId="126" w16cid:durableId="1048456724">
    <w:abstractNumId w:val="160"/>
  </w:num>
  <w:num w:numId="127" w16cid:durableId="1450516779">
    <w:abstractNumId w:val="79"/>
  </w:num>
  <w:num w:numId="128" w16cid:durableId="933250024">
    <w:abstractNumId w:val="101"/>
  </w:num>
  <w:num w:numId="129" w16cid:durableId="43910923">
    <w:abstractNumId w:val="114"/>
  </w:num>
  <w:num w:numId="130" w16cid:durableId="1933661230">
    <w:abstractNumId w:val="62"/>
  </w:num>
  <w:num w:numId="131" w16cid:durableId="677583224">
    <w:abstractNumId w:val="75"/>
  </w:num>
  <w:num w:numId="132" w16cid:durableId="817460990">
    <w:abstractNumId w:val="97"/>
  </w:num>
  <w:num w:numId="133" w16cid:durableId="2070036469">
    <w:abstractNumId w:val="146"/>
  </w:num>
  <w:num w:numId="134" w16cid:durableId="1700272814">
    <w:abstractNumId w:val="128"/>
  </w:num>
  <w:num w:numId="135" w16cid:durableId="803693433">
    <w:abstractNumId w:val="143"/>
  </w:num>
  <w:num w:numId="136" w16cid:durableId="178665899">
    <w:abstractNumId w:val="54"/>
  </w:num>
  <w:num w:numId="137" w16cid:durableId="1094323561">
    <w:abstractNumId w:val="29"/>
  </w:num>
  <w:num w:numId="138" w16cid:durableId="3285710">
    <w:abstractNumId w:val="172"/>
  </w:num>
  <w:num w:numId="139" w16cid:durableId="617836273">
    <w:abstractNumId w:val="110"/>
  </w:num>
  <w:num w:numId="140" w16cid:durableId="1566185552">
    <w:abstractNumId w:val="131"/>
  </w:num>
  <w:num w:numId="141" w16cid:durableId="1238049446">
    <w:abstractNumId w:val="165"/>
  </w:num>
  <w:num w:numId="142" w16cid:durableId="1948460329">
    <w:abstractNumId w:val="104"/>
  </w:num>
  <w:num w:numId="143" w16cid:durableId="408966564">
    <w:abstractNumId w:val="63"/>
  </w:num>
  <w:num w:numId="144" w16cid:durableId="1613054645">
    <w:abstractNumId w:val="115"/>
  </w:num>
  <w:num w:numId="145" w16cid:durableId="1151826919">
    <w:abstractNumId w:val="35"/>
  </w:num>
  <w:num w:numId="146" w16cid:durableId="689914595">
    <w:abstractNumId w:val="112"/>
  </w:num>
  <w:num w:numId="147" w16cid:durableId="398209521">
    <w:abstractNumId w:val="78"/>
  </w:num>
  <w:num w:numId="148" w16cid:durableId="1657108530">
    <w:abstractNumId w:val="139"/>
  </w:num>
  <w:num w:numId="149" w16cid:durableId="55714524">
    <w:abstractNumId w:val="18"/>
  </w:num>
  <w:num w:numId="150" w16cid:durableId="289476618">
    <w:abstractNumId w:val="5"/>
  </w:num>
  <w:num w:numId="151" w16cid:durableId="231237182">
    <w:abstractNumId w:val="76"/>
  </w:num>
  <w:num w:numId="152" w16cid:durableId="1890994900">
    <w:abstractNumId w:val="148"/>
  </w:num>
  <w:num w:numId="153" w16cid:durableId="1373267768">
    <w:abstractNumId w:val="77"/>
  </w:num>
  <w:num w:numId="154" w16cid:durableId="761491745">
    <w:abstractNumId w:val="99"/>
  </w:num>
  <w:num w:numId="155" w16cid:durableId="1400667144">
    <w:abstractNumId w:val="38"/>
  </w:num>
  <w:num w:numId="156" w16cid:durableId="1123618565">
    <w:abstractNumId w:val="152"/>
  </w:num>
  <w:num w:numId="157" w16cid:durableId="769736894">
    <w:abstractNumId w:val="159"/>
  </w:num>
  <w:num w:numId="158" w16cid:durableId="830754622">
    <w:abstractNumId w:val="90"/>
  </w:num>
  <w:num w:numId="159" w16cid:durableId="529413483">
    <w:abstractNumId w:val="19"/>
  </w:num>
  <w:num w:numId="160" w16cid:durableId="606349045">
    <w:abstractNumId w:val="83"/>
  </w:num>
  <w:num w:numId="161" w16cid:durableId="1485387689">
    <w:abstractNumId w:val="42"/>
  </w:num>
  <w:num w:numId="162" w16cid:durableId="1377507153">
    <w:abstractNumId w:val="82"/>
  </w:num>
  <w:num w:numId="163" w16cid:durableId="1641301038">
    <w:abstractNumId w:val="138"/>
  </w:num>
  <w:num w:numId="164" w16cid:durableId="1894656740">
    <w:abstractNumId w:val="74"/>
  </w:num>
  <w:num w:numId="165" w16cid:durableId="1565337203">
    <w:abstractNumId w:val="93"/>
  </w:num>
  <w:num w:numId="166" w16cid:durableId="1135178771">
    <w:abstractNumId w:val="123"/>
  </w:num>
  <w:num w:numId="167" w16cid:durableId="1970820982">
    <w:abstractNumId w:val="16"/>
  </w:num>
  <w:num w:numId="168" w16cid:durableId="1710454544">
    <w:abstractNumId w:val="134"/>
  </w:num>
  <w:num w:numId="169" w16cid:durableId="341863563">
    <w:abstractNumId w:val="124"/>
  </w:num>
  <w:num w:numId="170" w16cid:durableId="1851867716">
    <w:abstractNumId w:val="156"/>
  </w:num>
  <w:num w:numId="171" w16cid:durableId="201862687">
    <w:abstractNumId w:val="47"/>
  </w:num>
  <w:num w:numId="172" w16cid:durableId="1899319059">
    <w:abstractNumId w:val="96"/>
  </w:num>
  <w:num w:numId="173" w16cid:durableId="1322005084">
    <w:abstractNumId w:val="69"/>
  </w:num>
  <w:num w:numId="174" w16cid:durableId="1320377334">
    <w:abstractNumId w:val="94"/>
  </w:num>
  <w:num w:numId="175" w16cid:durableId="136646962">
    <w:abstractNumId w:val="106"/>
  </w:num>
  <w:num w:numId="176" w16cid:durableId="104949635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2BFA"/>
    <w:rsid w:val="0000310E"/>
    <w:rsid w:val="00005A6C"/>
    <w:rsid w:val="000062AB"/>
    <w:rsid w:val="00006B13"/>
    <w:rsid w:val="00007071"/>
    <w:rsid w:val="00010063"/>
    <w:rsid w:val="000116AB"/>
    <w:rsid w:val="00012251"/>
    <w:rsid w:val="000135D8"/>
    <w:rsid w:val="00013B37"/>
    <w:rsid w:val="00014C93"/>
    <w:rsid w:val="00015518"/>
    <w:rsid w:val="00020B83"/>
    <w:rsid w:val="0002170E"/>
    <w:rsid w:val="00021A96"/>
    <w:rsid w:val="00022EAA"/>
    <w:rsid w:val="00023400"/>
    <w:rsid w:val="000240CE"/>
    <w:rsid w:val="0002417C"/>
    <w:rsid w:val="00024B75"/>
    <w:rsid w:val="000252B2"/>
    <w:rsid w:val="00025E20"/>
    <w:rsid w:val="00026365"/>
    <w:rsid w:val="0002794C"/>
    <w:rsid w:val="00027BD6"/>
    <w:rsid w:val="00031BA4"/>
    <w:rsid w:val="00032168"/>
    <w:rsid w:val="00032380"/>
    <w:rsid w:val="0003343F"/>
    <w:rsid w:val="00033775"/>
    <w:rsid w:val="00034678"/>
    <w:rsid w:val="00034C54"/>
    <w:rsid w:val="0003560F"/>
    <w:rsid w:val="0003605A"/>
    <w:rsid w:val="00036476"/>
    <w:rsid w:val="00036E4F"/>
    <w:rsid w:val="00037D8B"/>
    <w:rsid w:val="0004289B"/>
    <w:rsid w:val="00044D37"/>
    <w:rsid w:val="000459F6"/>
    <w:rsid w:val="000460AE"/>
    <w:rsid w:val="0004630C"/>
    <w:rsid w:val="00046930"/>
    <w:rsid w:val="000473F6"/>
    <w:rsid w:val="00047BF9"/>
    <w:rsid w:val="00050056"/>
    <w:rsid w:val="000534C9"/>
    <w:rsid w:val="00053D4C"/>
    <w:rsid w:val="00053F7E"/>
    <w:rsid w:val="00054377"/>
    <w:rsid w:val="000543C5"/>
    <w:rsid w:val="00054C41"/>
    <w:rsid w:val="000556F4"/>
    <w:rsid w:val="00055FBC"/>
    <w:rsid w:val="000616E7"/>
    <w:rsid w:val="00061933"/>
    <w:rsid w:val="00061D59"/>
    <w:rsid w:val="00061DA8"/>
    <w:rsid w:val="00065281"/>
    <w:rsid w:val="000670C6"/>
    <w:rsid w:val="00067900"/>
    <w:rsid w:val="00072064"/>
    <w:rsid w:val="00072BA1"/>
    <w:rsid w:val="00073516"/>
    <w:rsid w:val="00073B4A"/>
    <w:rsid w:val="00076B74"/>
    <w:rsid w:val="00076F02"/>
    <w:rsid w:val="00077820"/>
    <w:rsid w:val="00082698"/>
    <w:rsid w:val="00083050"/>
    <w:rsid w:val="000843CC"/>
    <w:rsid w:val="00084C0A"/>
    <w:rsid w:val="00085826"/>
    <w:rsid w:val="000861D0"/>
    <w:rsid w:val="00086A8A"/>
    <w:rsid w:val="00086F3A"/>
    <w:rsid w:val="00087989"/>
    <w:rsid w:val="00087CF1"/>
    <w:rsid w:val="00087D77"/>
    <w:rsid w:val="00090FEF"/>
    <w:rsid w:val="0009116C"/>
    <w:rsid w:val="00091981"/>
    <w:rsid w:val="00092512"/>
    <w:rsid w:val="000929F3"/>
    <w:rsid w:val="0009458D"/>
    <w:rsid w:val="00095460"/>
    <w:rsid w:val="00095B57"/>
    <w:rsid w:val="000975A7"/>
    <w:rsid w:val="00097EA6"/>
    <w:rsid w:val="000A14F2"/>
    <w:rsid w:val="000A2279"/>
    <w:rsid w:val="000A26EF"/>
    <w:rsid w:val="000A2AF2"/>
    <w:rsid w:val="000A2C55"/>
    <w:rsid w:val="000A3C5D"/>
    <w:rsid w:val="000A6942"/>
    <w:rsid w:val="000A7A92"/>
    <w:rsid w:val="000B0DF9"/>
    <w:rsid w:val="000B1583"/>
    <w:rsid w:val="000B17AA"/>
    <w:rsid w:val="000B1960"/>
    <w:rsid w:val="000B335A"/>
    <w:rsid w:val="000B4477"/>
    <w:rsid w:val="000B7FAD"/>
    <w:rsid w:val="000C2031"/>
    <w:rsid w:val="000C2CE4"/>
    <w:rsid w:val="000C31E4"/>
    <w:rsid w:val="000C45AF"/>
    <w:rsid w:val="000C5C2C"/>
    <w:rsid w:val="000C61B2"/>
    <w:rsid w:val="000C790D"/>
    <w:rsid w:val="000D0A70"/>
    <w:rsid w:val="000D1869"/>
    <w:rsid w:val="000D19AF"/>
    <w:rsid w:val="000D1FB3"/>
    <w:rsid w:val="000D26B1"/>
    <w:rsid w:val="000D3115"/>
    <w:rsid w:val="000D368E"/>
    <w:rsid w:val="000D3B90"/>
    <w:rsid w:val="000D3CA0"/>
    <w:rsid w:val="000D4523"/>
    <w:rsid w:val="000D4730"/>
    <w:rsid w:val="000D5705"/>
    <w:rsid w:val="000D57F0"/>
    <w:rsid w:val="000D5C1A"/>
    <w:rsid w:val="000D5D6A"/>
    <w:rsid w:val="000D5E84"/>
    <w:rsid w:val="000D7E3C"/>
    <w:rsid w:val="000E134C"/>
    <w:rsid w:val="000E17B8"/>
    <w:rsid w:val="000E2638"/>
    <w:rsid w:val="000E4A4F"/>
    <w:rsid w:val="000E7DD4"/>
    <w:rsid w:val="000F142E"/>
    <w:rsid w:val="000F14E8"/>
    <w:rsid w:val="000F19F8"/>
    <w:rsid w:val="000F1F0B"/>
    <w:rsid w:val="000F36E0"/>
    <w:rsid w:val="000F429B"/>
    <w:rsid w:val="000F67B4"/>
    <w:rsid w:val="000F75C0"/>
    <w:rsid w:val="00101022"/>
    <w:rsid w:val="001018B7"/>
    <w:rsid w:val="00103B4B"/>
    <w:rsid w:val="00105194"/>
    <w:rsid w:val="0010572F"/>
    <w:rsid w:val="00106398"/>
    <w:rsid w:val="00106484"/>
    <w:rsid w:val="00106D99"/>
    <w:rsid w:val="00106E4F"/>
    <w:rsid w:val="00107328"/>
    <w:rsid w:val="001077E9"/>
    <w:rsid w:val="00107962"/>
    <w:rsid w:val="00107B03"/>
    <w:rsid w:val="00110611"/>
    <w:rsid w:val="00110F6D"/>
    <w:rsid w:val="00111B61"/>
    <w:rsid w:val="00112C43"/>
    <w:rsid w:val="00113149"/>
    <w:rsid w:val="00113529"/>
    <w:rsid w:val="00113ADB"/>
    <w:rsid w:val="00113BE8"/>
    <w:rsid w:val="001152A0"/>
    <w:rsid w:val="00115F09"/>
    <w:rsid w:val="0011653C"/>
    <w:rsid w:val="00120CFA"/>
    <w:rsid w:val="0012137D"/>
    <w:rsid w:val="0012243D"/>
    <w:rsid w:val="00122F04"/>
    <w:rsid w:val="00124B7F"/>
    <w:rsid w:val="0012799D"/>
    <w:rsid w:val="001300FA"/>
    <w:rsid w:val="0013075C"/>
    <w:rsid w:val="001307C2"/>
    <w:rsid w:val="00130D24"/>
    <w:rsid w:val="00132755"/>
    <w:rsid w:val="00133978"/>
    <w:rsid w:val="00134B15"/>
    <w:rsid w:val="00134E38"/>
    <w:rsid w:val="00134E6B"/>
    <w:rsid w:val="0013555D"/>
    <w:rsid w:val="00135BC4"/>
    <w:rsid w:val="00135C00"/>
    <w:rsid w:val="00135E2E"/>
    <w:rsid w:val="0013747B"/>
    <w:rsid w:val="00141744"/>
    <w:rsid w:val="00141A10"/>
    <w:rsid w:val="00142D7E"/>
    <w:rsid w:val="00142DBA"/>
    <w:rsid w:val="00143C17"/>
    <w:rsid w:val="00144038"/>
    <w:rsid w:val="00144B7A"/>
    <w:rsid w:val="00144E13"/>
    <w:rsid w:val="001452CE"/>
    <w:rsid w:val="0014734B"/>
    <w:rsid w:val="00150662"/>
    <w:rsid w:val="001511DE"/>
    <w:rsid w:val="00152546"/>
    <w:rsid w:val="0015294A"/>
    <w:rsid w:val="00153E52"/>
    <w:rsid w:val="00154CCA"/>
    <w:rsid w:val="001561A8"/>
    <w:rsid w:val="001568D3"/>
    <w:rsid w:val="00157BC4"/>
    <w:rsid w:val="00157DBF"/>
    <w:rsid w:val="00157DEB"/>
    <w:rsid w:val="001601FE"/>
    <w:rsid w:val="00160E37"/>
    <w:rsid w:val="001620A7"/>
    <w:rsid w:val="00163CBC"/>
    <w:rsid w:val="00163D66"/>
    <w:rsid w:val="00163EFF"/>
    <w:rsid w:val="0016483A"/>
    <w:rsid w:val="00166593"/>
    <w:rsid w:val="0016741A"/>
    <w:rsid w:val="00170E8F"/>
    <w:rsid w:val="001713F3"/>
    <w:rsid w:val="001714A1"/>
    <w:rsid w:val="00171E1E"/>
    <w:rsid w:val="00171F5F"/>
    <w:rsid w:val="00172598"/>
    <w:rsid w:val="00176DB0"/>
    <w:rsid w:val="0018195C"/>
    <w:rsid w:val="0018225E"/>
    <w:rsid w:val="00182C5F"/>
    <w:rsid w:val="00182D5A"/>
    <w:rsid w:val="0018741B"/>
    <w:rsid w:val="00187773"/>
    <w:rsid w:val="00191095"/>
    <w:rsid w:val="001939F4"/>
    <w:rsid w:val="00193AFE"/>
    <w:rsid w:val="001941CE"/>
    <w:rsid w:val="0019484F"/>
    <w:rsid w:val="00194D46"/>
    <w:rsid w:val="00195E8D"/>
    <w:rsid w:val="00196E82"/>
    <w:rsid w:val="00197E5D"/>
    <w:rsid w:val="001A005B"/>
    <w:rsid w:val="001A05CE"/>
    <w:rsid w:val="001A066E"/>
    <w:rsid w:val="001A0A5D"/>
    <w:rsid w:val="001A191B"/>
    <w:rsid w:val="001A1F0E"/>
    <w:rsid w:val="001A3339"/>
    <w:rsid w:val="001A3F40"/>
    <w:rsid w:val="001A4686"/>
    <w:rsid w:val="001A6499"/>
    <w:rsid w:val="001B2E4E"/>
    <w:rsid w:val="001B3573"/>
    <w:rsid w:val="001B3DB1"/>
    <w:rsid w:val="001B422C"/>
    <w:rsid w:val="001B5053"/>
    <w:rsid w:val="001B674B"/>
    <w:rsid w:val="001B67B9"/>
    <w:rsid w:val="001C1502"/>
    <w:rsid w:val="001C2F84"/>
    <w:rsid w:val="001C350D"/>
    <w:rsid w:val="001C3700"/>
    <w:rsid w:val="001C54F7"/>
    <w:rsid w:val="001C5A09"/>
    <w:rsid w:val="001D00B0"/>
    <w:rsid w:val="001D6AFD"/>
    <w:rsid w:val="001D6F2A"/>
    <w:rsid w:val="001D757B"/>
    <w:rsid w:val="001E0E28"/>
    <w:rsid w:val="001E1F6E"/>
    <w:rsid w:val="001E5C70"/>
    <w:rsid w:val="001E605B"/>
    <w:rsid w:val="001E66B7"/>
    <w:rsid w:val="001E66BB"/>
    <w:rsid w:val="001E673A"/>
    <w:rsid w:val="001F0BFF"/>
    <w:rsid w:val="001F1913"/>
    <w:rsid w:val="001F2340"/>
    <w:rsid w:val="001F237D"/>
    <w:rsid w:val="001F38E7"/>
    <w:rsid w:val="001F3961"/>
    <w:rsid w:val="001F3F22"/>
    <w:rsid w:val="001F559B"/>
    <w:rsid w:val="001F6FDA"/>
    <w:rsid w:val="00203E10"/>
    <w:rsid w:val="00204A60"/>
    <w:rsid w:val="00205C3D"/>
    <w:rsid w:val="00205EC6"/>
    <w:rsid w:val="002067D9"/>
    <w:rsid w:val="002077B9"/>
    <w:rsid w:val="00207AB8"/>
    <w:rsid w:val="002113D5"/>
    <w:rsid w:val="002115DE"/>
    <w:rsid w:val="00211960"/>
    <w:rsid w:val="00211BDC"/>
    <w:rsid w:val="00213DF5"/>
    <w:rsid w:val="00214278"/>
    <w:rsid w:val="00214707"/>
    <w:rsid w:val="00215142"/>
    <w:rsid w:val="00220062"/>
    <w:rsid w:val="00220744"/>
    <w:rsid w:val="00220BB2"/>
    <w:rsid w:val="00221BDA"/>
    <w:rsid w:val="00222054"/>
    <w:rsid w:val="0022374D"/>
    <w:rsid w:val="002250AF"/>
    <w:rsid w:val="002253B8"/>
    <w:rsid w:val="00226019"/>
    <w:rsid w:val="002260FB"/>
    <w:rsid w:val="00231060"/>
    <w:rsid w:val="002323B6"/>
    <w:rsid w:val="002357D6"/>
    <w:rsid w:val="0023598B"/>
    <w:rsid w:val="002362E7"/>
    <w:rsid w:val="00240493"/>
    <w:rsid w:val="0024110F"/>
    <w:rsid w:val="002432A8"/>
    <w:rsid w:val="00244430"/>
    <w:rsid w:val="002460C2"/>
    <w:rsid w:val="0024639E"/>
    <w:rsid w:val="00247FDB"/>
    <w:rsid w:val="0025003A"/>
    <w:rsid w:val="002500BB"/>
    <w:rsid w:val="00251789"/>
    <w:rsid w:val="00251D3D"/>
    <w:rsid w:val="00252441"/>
    <w:rsid w:val="002536F3"/>
    <w:rsid w:val="00255AC6"/>
    <w:rsid w:val="00255C1C"/>
    <w:rsid w:val="00257EB8"/>
    <w:rsid w:val="0026084B"/>
    <w:rsid w:val="00261CE6"/>
    <w:rsid w:val="00263724"/>
    <w:rsid w:val="00264376"/>
    <w:rsid w:val="0026453C"/>
    <w:rsid w:val="0026546C"/>
    <w:rsid w:val="0026598A"/>
    <w:rsid w:val="00265B9C"/>
    <w:rsid w:val="00265E7E"/>
    <w:rsid w:val="00266E0D"/>
    <w:rsid w:val="002706C3"/>
    <w:rsid w:val="00271F77"/>
    <w:rsid w:val="00272AAF"/>
    <w:rsid w:val="00272B2D"/>
    <w:rsid w:val="00272C8E"/>
    <w:rsid w:val="00272E8E"/>
    <w:rsid w:val="00273195"/>
    <w:rsid w:val="002733F5"/>
    <w:rsid w:val="002744B0"/>
    <w:rsid w:val="002751F8"/>
    <w:rsid w:val="002758F3"/>
    <w:rsid w:val="00276F94"/>
    <w:rsid w:val="002802C6"/>
    <w:rsid w:val="002807F2"/>
    <w:rsid w:val="00281261"/>
    <w:rsid w:val="002831F1"/>
    <w:rsid w:val="00283E40"/>
    <w:rsid w:val="002845D1"/>
    <w:rsid w:val="00286245"/>
    <w:rsid w:val="00286A14"/>
    <w:rsid w:val="00287540"/>
    <w:rsid w:val="0029058E"/>
    <w:rsid w:val="00290936"/>
    <w:rsid w:val="002910FF"/>
    <w:rsid w:val="00291526"/>
    <w:rsid w:val="00291B0F"/>
    <w:rsid w:val="00294219"/>
    <w:rsid w:val="00295146"/>
    <w:rsid w:val="00297111"/>
    <w:rsid w:val="002A0526"/>
    <w:rsid w:val="002A17B8"/>
    <w:rsid w:val="002A2912"/>
    <w:rsid w:val="002A2B02"/>
    <w:rsid w:val="002A4724"/>
    <w:rsid w:val="002A4F89"/>
    <w:rsid w:val="002A537C"/>
    <w:rsid w:val="002A6380"/>
    <w:rsid w:val="002A6422"/>
    <w:rsid w:val="002B0A47"/>
    <w:rsid w:val="002B146A"/>
    <w:rsid w:val="002B23BE"/>
    <w:rsid w:val="002B6204"/>
    <w:rsid w:val="002B62F6"/>
    <w:rsid w:val="002B72D6"/>
    <w:rsid w:val="002C0179"/>
    <w:rsid w:val="002C0333"/>
    <w:rsid w:val="002C2750"/>
    <w:rsid w:val="002C3223"/>
    <w:rsid w:val="002C3227"/>
    <w:rsid w:val="002C48BE"/>
    <w:rsid w:val="002C4BB4"/>
    <w:rsid w:val="002C4CD6"/>
    <w:rsid w:val="002C5CE6"/>
    <w:rsid w:val="002D04D5"/>
    <w:rsid w:val="002D059A"/>
    <w:rsid w:val="002D18CA"/>
    <w:rsid w:val="002D71EE"/>
    <w:rsid w:val="002E262A"/>
    <w:rsid w:val="002E41E9"/>
    <w:rsid w:val="002E5E3E"/>
    <w:rsid w:val="002E7576"/>
    <w:rsid w:val="002E7A9A"/>
    <w:rsid w:val="002F0EC7"/>
    <w:rsid w:val="002F1378"/>
    <w:rsid w:val="002F13D0"/>
    <w:rsid w:val="002F362E"/>
    <w:rsid w:val="002F5537"/>
    <w:rsid w:val="002F6184"/>
    <w:rsid w:val="002F6581"/>
    <w:rsid w:val="002F7560"/>
    <w:rsid w:val="002F7F50"/>
    <w:rsid w:val="0030131B"/>
    <w:rsid w:val="00301C76"/>
    <w:rsid w:val="00302642"/>
    <w:rsid w:val="0030372D"/>
    <w:rsid w:val="00304F96"/>
    <w:rsid w:val="003059D3"/>
    <w:rsid w:val="00306562"/>
    <w:rsid w:val="00306C38"/>
    <w:rsid w:val="00307CEE"/>
    <w:rsid w:val="003129DB"/>
    <w:rsid w:val="00313246"/>
    <w:rsid w:val="003139F7"/>
    <w:rsid w:val="00313BF0"/>
    <w:rsid w:val="00314529"/>
    <w:rsid w:val="00315D39"/>
    <w:rsid w:val="00316722"/>
    <w:rsid w:val="0031718C"/>
    <w:rsid w:val="0031723E"/>
    <w:rsid w:val="003172EC"/>
    <w:rsid w:val="00320877"/>
    <w:rsid w:val="00322420"/>
    <w:rsid w:val="00322D39"/>
    <w:rsid w:val="00323B7D"/>
    <w:rsid w:val="0032509A"/>
    <w:rsid w:val="00325A8B"/>
    <w:rsid w:val="00327346"/>
    <w:rsid w:val="0032764B"/>
    <w:rsid w:val="00327B06"/>
    <w:rsid w:val="00327C90"/>
    <w:rsid w:val="00327F22"/>
    <w:rsid w:val="00330C5C"/>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24CF"/>
    <w:rsid w:val="00352B8D"/>
    <w:rsid w:val="003540AA"/>
    <w:rsid w:val="003547E4"/>
    <w:rsid w:val="003556CF"/>
    <w:rsid w:val="00355BB5"/>
    <w:rsid w:val="00356546"/>
    <w:rsid w:val="003569F1"/>
    <w:rsid w:val="00356B52"/>
    <w:rsid w:val="00357AA5"/>
    <w:rsid w:val="00361859"/>
    <w:rsid w:val="00362A53"/>
    <w:rsid w:val="003630F3"/>
    <w:rsid w:val="0036469A"/>
    <w:rsid w:val="00364AD3"/>
    <w:rsid w:val="00366A8E"/>
    <w:rsid w:val="0036761B"/>
    <w:rsid w:val="003719DC"/>
    <w:rsid w:val="00372414"/>
    <w:rsid w:val="00372669"/>
    <w:rsid w:val="00373D65"/>
    <w:rsid w:val="00374031"/>
    <w:rsid w:val="003741D4"/>
    <w:rsid w:val="0037436E"/>
    <w:rsid w:val="003763A9"/>
    <w:rsid w:val="003764B8"/>
    <w:rsid w:val="00376D46"/>
    <w:rsid w:val="00376E88"/>
    <w:rsid w:val="00377B8A"/>
    <w:rsid w:val="0038320E"/>
    <w:rsid w:val="003847FC"/>
    <w:rsid w:val="00384C4F"/>
    <w:rsid w:val="0038510E"/>
    <w:rsid w:val="00387B87"/>
    <w:rsid w:val="00390CCB"/>
    <w:rsid w:val="00390E62"/>
    <w:rsid w:val="00390F39"/>
    <w:rsid w:val="00390F49"/>
    <w:rsid w:val="003911F3"/>
    <w:rsid w:val="00391B91"/>
    <w:rsid w:val="0039226D"/>
    <w:rsid w:val="0039448D"/>
    <w:rsid w:val="00394F43"/>
    <w:rsid w:val="00395338"/>
    <w:rsid w:val="0039634D"/>
    <w:rsid w:val="0039674F"/>
    <w:rsid w:val="003A07EA"/>
    <w:rsid w:val="003A0852"/>
    <w:rsid w:val="003A169F"/>
    <w:rsid w:val="003A1824"/>
    <w:rsid w:val="003A1A29"/>
    <w:rsid w:val="003A2665"/>
    <w:rsid w:val="003A2E3F"/>
    <w:rsid w:val="003A3D0C"/>
    <w:rsid w:val="003A4499"/>
    <w:rsid w:val="003A4F39"/>
    <w:rsid w:val="003A4F4B"/>
    <w:rsid w:val="003A6A6B"/>
    <w:rsid w:val="003B1863"/>
    <w:rsid w:val="003B2368"/>
    <w:rsid w:val="003B30DE"/>
    <w:rsid w:val="003B3211"/>
    <w:rsid w:val="003B5A66"/>
    <w:rsid w:val="003B5CAD"/>
    <w:rsid w:val="003B7318"/>
    <w:rsid w:val="003C1B7F"/>
    <w:rsid w:val="003C24CB"/>
    <w:rsid w:val="003C2C05"/>
    <w:rsid w:val="003C3597"/>
    <w:rsid w:val="003C4EBB"/>
    <w:rsid w:val="003C51BB"/>
    <w:rsid w:val="003C605E"/>
    <w:rsid w:val="003C68AE"/>
    <w:rsid w:val="003D18F9"/>
    <w:rsid w:val="003D49DB"/>
    <w:rsid w:val="003D79B7"/>
    <w:rsid w:val="003E079D"/>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AAC"/>
    <w:rsid w:val="003F4EBC"/>
    <w:rsid w:val="003F5772"/>
    <w:rsid w:val="003F6856"/>
    <w:rsid w:val="003F6A8B"/>
    <w:rsid w:val="003F75D7"/>
    <w:rsid w:val="003F7957"/>
    <w:rsid w:val="00400D50"/>
    <w:rsid w:val="004026C4"/>
    <w:rsid w:val="00404C7B"/>
    <w:rsid w:val="00407AF6"/>
    <w:rsid w:val="00410B2C"/>
    <w:rsid w:val="004120B2"/>
    <w:rsid w:val="00412395"/>
    <w:rsid w:val="004128A4"/>
    <w:rsid w:val="00412982"/>
    <w:rsid w:val="00413B6D"/>
    <w:rsid w:val="00414006"/>
    <w:rsid w:val="004148BD"/>
    <w:rsid w:val="004149FD"/>
    <w:rsid w:val="004154CB"/>
    <w:rsid w:val="00416207"/>
    <w:rsid w:val="004165AE"/>
    <w:rsid w:val="004167C0"/>
    <w:rsid w:val="00420D04"/>
    <w:rsid w:val="00421502"/>
    <w:rsid w:val="00422197"/>
    <w:rsid w:val="00422DAD"/>
    <w:rsid w:val="00423FB0"/>
    <w:rsid w:val="00424755"/>
    <w:rsid w:val="00425588"/>
    <w:rsid w:val="00425C3B"/>
    <w:rsid w:val="00425F01"/>
    <w:rsid w:val="00426FD6"/>
    <w:rsid w:val="00427D49"/>
    <w:rsid w:val="00430C07"/>
    <w:rsid w:val="00430C1E"/>
    <w:rsid w:val="00431F28"/>
    <w:rsid w:val="00432252"/>
    <w:rsid w:val="0043267B"/>
    <w:rsid w:val="004347EC"/>
    <w:rsid w:val="00434D70"/>
    <w:rsid w:val="00435C96"/>
    <w:rsid w:val="00436978"/>
    <w:rsid w:val="00436BD4"/>
    <w:rsid w:val="00440DC5"/>
    <w:rsid w:val="004411A3"/>
    <w:rsid w:val="00441ACA"/>
    <w:rsid w:val="00442589"/>
    <w:rsid w:val="00442B95"/>
    <w:rsid w:val="00443A59"/>
    <w:rsid w:val="00446A1B"/>
    <w:rsid w:val="004476D1"/>
    <w:rsid w:val="0045033C"/>
    <w:rsid w:val="00450B66"/>
    <w:rsid w:val="004522F3"/>
    <w:rsid w:val="00452BB1"/>
    <w:rsid w:val="004530BC"/>
    <w:rsid w:val="004544AC"/>
    <w:rsid w:val="00454AE3"/>
    <w:rsid w:val="004553E5"/>
    <w:rsid w:val="00456385"/>
    <w:rsid w:val="00456787"/>
    <w:rsid w:val="00457A4E"/>
    <w:rsid w:val="004606E7"/>
    <w:rsid w:val="00462C3F"/>
    <w:rsid w:val="00463445"/>
    <w:rsid w:val="00463E55"/>
    <w:rsid w:val="00466630"/>
    <w:rsid w:val="00466A4F"/>
    <w:rsid w:val="00472900"/>
    <w:rsid w:val="0047370A"/>
    <w:rsid w:val="00473B7B"/>
    <w:rsid w:val="004763EA"/>
    <w:rsid w:val="00480841"/>
    <w:rsid w:val="00481711"/>
    <w:rsid w:val="00481BE3"/>
    <w:rsid w:val="00483012"/>
    <w:rsid w:val="00483281"/>
    <w:rsid w:val="004835FF"/>
    <w:rsid w:val="004842D5"/>
    <w:rsid w:val="004845B7"/>
    <w:rsid w:val="004846CF"/>
    <w:rsid w:val="00484A14"/>
    <w:rsid w:val="00485DBD"/>
    <w:rsid w:val="0048631A"/>
    <w:rsid w:val="00486729"/>
    <w:rsid w:val="00486B4A"/>
    <w:rsid w:val="00487171"/>
    <w:rsid w:val="00493BBD"/>
    <w:rsid w:val="004948A0"/>
    <w:rsid w:val="00495D99"/>
    <w:rsid w:val="00495E9D"/>
    <w:rsid w:val="004965BF"/>
    <w:rsid w:val="0049739E"/>
    <w:rsid w:val="004A082F"/>
    <w:rsid w:val="004A0B8A"/>
    <w:rsid w:val="004A26D8"/>
    <w:rsid w:val="004A297A"/>
    <w:rsid w:val="004A2CAF"/>
    <w:rsid w:val="004A347B"/>
    <w:rsid w:val="004A47F9"/>
    <w:rsid w:val="004A4C8B"/>
    <w:rsid w:val="004A535C"/>
    <w:rsid w:val="004A5C66"/>
    <w:rsid w:val="004A6873"/>
    <w:rsid w:val="004A78C2"/>
    <w:rsid w:val="004B04F7"/>
    <w:rsid w:val="004B20A7"/>
    <w:rsid w:val="004B5A1A"/>
    <w:rsid w:val="004B72E3"/>
    <w:rsid w:val="004C2736"/>
    <w:rsid w:val="004C3AAE"/>
    <w:rsid w:val="004C40DC"/>
    <w:rsid w:val="004C70F9"/>
    <w:rsid w:val="004D3F54"/>
    <w:rsid w:val="004D5086"/>
    <w:rsid w:val="004D5CE1"/>
    <w:rsid w:val="004D5FB7"/>
    <w:rsid w:val="004D62B4"/>
    <w:rsid w:val="004D7299"/>
    <w:rsid w:val="004E0241"/>
    <w:rsid w:val="004E11D1"/>
    <w:rsid w:val="004E3295"/>
    <w:rsid w:val="004E411B"/>
    <w:rsid w:val="004E4F03"/>
    <w:rsid w:val="004E5C82"/>
    <w:rsid w:val="004E692B"/>
    <w:rsid w:val="004E73DE"/>
    <w:rsid w:val="004F05BC"/>
    <w:rsid w:val="004F3281"/>
    <w:rsid w:val="004F33FB"/>
    <w:rsid w:val="004F4238"/>
    <w:rsid w:val="004F4E47"/>
    <w:rsid w:val="004F523C"/>
    <w:rsid w:val="004F591B"/>
    <w:rsid w:val="004F59AA"/>
    <w:rsid w:val="004F5FFB"/>
    <w:rsid w:val="004F7FB0"/>
    <w:rsid w:val="00500123"/>
    <w:rsid w:val="00502C71"/>
    <w:rsid w:val="005071DD"/>
    <w:rsid w:val="00507C23"/>
    <w:rsid w:val="00511743"/>
    <w:rsid w:val="0051284D"/>
    <w:rsid w:val="005144DA"/>
    <w:rsid w:val="00515942"/>
    <w:rsid w:val="00515EAA"/>
    <w:rsid w:val="00516DAC"/>
    <w:rsid w:val="00520D07"/>
    <w:rsid w:val="00521A4B"/>
    <w:rsid w:val="00522D90"/>
    <w:rsid w:val="005230FC"/>
    <w:rsid w:val="005237C4"/>
    <w:rsid w:val="00524E75"/>
    <w:rsid w:val="00525232"/>
    <w:rsid w:val="00527DF9"/>
    <w:rsid w:val="00530540"/>
    <w:rsid w:val="00532F51"/>
    <w:rsid w:val="00534431"/>
    <w:rsid w:val="00534442"/>
    <w:rsid w:val="00536BBB"/>
    <w:rsid w:val="005377B6"/>
    <w:rsid w:val="00540C81"/>
    <w:rsid w:val="005414B5"/>
    <w:rsid w:val="00541F31"/>
    <w:rsid w:val="00542315"/>
    <w:rsid w:val="005453FD"/>
    <w:rsid w:val="00547FEF"/>
    <w:rsid w:val="00552DDC"/>
    <w:rsid w:val="00555FF4"/>
    <w:rsid w:val="00557116"/>
    <w:rsid w:val="005614E6"/>
    <w:rsid w:val="00563C1A"/>
    <w:rsid w:val="00564503"/>
    <w:rsid w:val="00564FC6"/>
    <w:rsid w:val="00567A19"/>
    <w:rsid w:val="00567E0B"/>
    <w:rsid w:val="0057032E"/>
    <w:rsid w:val="005705E7"/>
    <w:rsid w:val="005707A6"/>
    <w:rsid w:val="0057081A"/>
    <w:rsid w:val="005721A3"/>
    <w:rsid w:val="005755A6"/>
    <w:rsid w:val="0057664D"/>
    <w:rsid w:val="00576A8A"/>
    <w:rsid w:val="005775FD"/>
    <w:rsid w:val="005779ED"/>
    <w:rsid w:val="00577E89"/>
    <w:rsid w:val="005816EE"/>
    <w:rsid w:val="00582643"/>
    <w:rsid w:val="00582774"/>
    <w:rsid w:val="00583C4A"/>
    <w:rsid w:val="0058472C"/>
    <w:rsid w:val="0058517A"/>
    <w:rsid w:val="005867CE"/>
    <w:rsid w:val="0058703B"/>
    <w:rsid w:val="00590A00"/>
    <w:rsid w:val="00590BEA"/>
    <w:rsid w:val="00590F83"/>
    <w:rsid w:val="0059184D"/>
    <w:rsid w:val="0059213F"/>
    <w:rsid w:val="005967F0"/>
    <w:rsid w:val="005968A9"/>
    <w:rsid w:val="005970C6"/>
    <w:rsid w:val="00597695"/>
    <w:rsid w:val="00597B0A"/>
    <w:rsid w:val="005A02F2"/>
    <w:rsid w:val="005A0BBD"/>
    <w:rsid w:val="005A0D94"/>
    <w:rsid w:val="005A216B"/>
    <w:rsid w:val="005A24AE"/>
    <w:rsid w:val="005A3761"/>
    <w:rsid w:val="005A499C"/>
    <w:rsid w:val="005A5658"/>
    <w:rsid w:val="005A6464"/>
    <w:rsid w:val="005A6BB9"/>
    <w:rsid w:val="005B224A"/>
    <w:rsid w:val="005B28B2"/>
    <w:rsid w:val="005B2B19"/>
    <w:rsid w:val="005B45E8"/>
    <w:rsid w:val="005B4A50"/>
    <w:rsid w:val="005B7F96"/>
    <w:rsid w:val="005C0DDD"/>
    <w:rsid w:val="005C1381"/>
    <w:rsid w:val="005C2909"/>
    <w:rsid w:val="005C3183"/>
    <w:rsid w:val="005C4A06"/>
    <w:rsid w:val="005C561A"/>
    <w:rsid w:val="005C6A72"/>
    <w:rsid w:val="005C7399"/>
    <w:rsid w:val="005D011F"/>
    <w:rsid w:val="005D0262"/>
    <w:rsid w:val="005D0C29"/>
    <w:rsid w:val="005D0F52"/>
    <w:rsid w:val="005D14CE"/>
    <w:rsid w:val="005D1C2A"/>
    <w:rsid w:val="005D4876"/>
    <w:rsid w:val="005D583F"/>
    <w:rsid w:val="005E03FA"/>
    <w:rsid w:val="005E05AD"/>
    <w:rsid w:val="005E160A"/>
    <w:rsid w:val="005E170C"/>
    <w:rsid w:val="005E1B11"/>
    <w:rsid w:val="005E1BE6"/>
    <w:rsid w:val="005E28EE"/>
    <w:rsid w:val="005E37FC"/>
    <w:rsid w:val="005E4863"/>
    <w:rsid w:val="005E5742"/>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4A1"/>
    <w:rsid w:val="006045B7"/>
    <w:rsid w:val="0060463C"/>
    <w:rsid w:val="00606A19"/>
    <w:rsid w:val="00606CB9"/>
    <w:rsid w:val="00607D45"/>
    <w:rsid w:val="00611191"/>
    <w:rsid w:val="00612962"/>
    <w:rsid w:val="00614D88"/>
    <w:rsid w:val="00616379"/>
    <w:rsid w:val="00616A94"/>
    <w:rsid w:val="00617121"/>
    <w:rsid w:val="00617AF0"/>
    <w:rsid w:val="00617DF0"/>
    <w:rsid w:val="00620C84"/>
    <w:rsid w:val="006230E5"/>
    <w:rsid w:val="006233A5"/>
    <w:rsid w:val="0062428E"/>
    <w:rsid w:val="0062579D"/>
    <w:rsid w:val="00626D9D"/>
    <w:rsid w:val="00627527"/>
    <w:rsid w:val="00627B5B"/>
    <w:rsid w:val="00631DE5"/>
    <w:rsid w:val="00632E8F"/>
    <w:rsid w:val="0063310E"/>
    <w:rsid w:val="006342E8"/>
    <w:rsid w:val="00634722"/>
    <w:rsid w:val="00634BCF"/>
    <w:rsid w:val="006357DB"/>
    <w:rsid w:val="00635869"/>
    <w:rsid w:val="006365A1"/>
    <w:rsid w:val="006366BD"/>
    <w:rsid w:val="00636C84"/>
    <w:rsid w:val="006373B9"/>
    <w:rsid w:val="0064075B"/>
    <w:rsid w:val="006410F7"/>
    <w:rsid w:val="00642E34"/>
    <w:rsid w:val="00643453"/>
    <w:rsid w:val="00643E99"/>
    <w:rsid w:val="00647E6C"/>
    <w:rsid w:val="00650AD5"/>
    <w:rsid w:val="00650ED9"/>
    <w:rsid w:val="00652A28"/>
    <w:rsid w:val="00652D5D"/>
    <w:rsid w:val="006548F2"/>
    <w:rsid w:val="0065566D"/>
    <w:rsid w:val="0065583C"/>
    <w:rsid w:val="00656BE3"/>
    <w:rsid w:val="006604FC"/>
    <w:rsid w:val="0066088D"/>
    <w:rsid w:val="006636F8"/>
    <w:rsid w:val="006637F2"/>
    <w:rsid w:val="006640A4"/>
    <w:rsid w:val="006644E1"/>
    <w:rsid w:val="00664944"/>
    <w:rsid w:val="006658A9"/>
    <w:rsid w:val="00666DA9"/>
    <w:rsid w:val="00671020"/>
    <w:rsid w:val="0067141F"/>
    <w:rsid w:val="00671F4C"/>
    <w:rsid w:val="00672068"/>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9A4"/>
    <w:rsid w:val="00695BC7"/>
    <w:rsid w:val="00695C74"/>
    <w:rsid w:val="006964B5"/>
    <w:rsid w:val="00697609"/>
    <w:rsid w:val="0069786A"/>
    <w:rsid w:val="006A013F"/>
    <w:rsid w:val="006A073F"/>
    <w:rsid w:val="006A1F37"/>
    <w:rsid w:val="006A3D9F"/>
    <w:rsid w:val="006A409C"/>
    <w:rsid w:val="006A479B"/>
    <w:rsid w:val="006A51F6"/>
    <w:rsid w:val="006A63F4"/>
    <w:rsid w:val="006A7145"/>
    <w:rsid w:val="006B0050"/>
    <w:rsid w:val="006B09CF"/>
    <w:rsid w:val="006B12F3"/>
    <w:rsid w:val="006B1360"/>
    <w:rsid w:val="006B1491"/>
    <w:rsid w:val="006B1771"/>
    <w:rsid w:val="006B1FB4"/>
    <w:rsid w:val="006B3755"/>
    <w:rsid w:val="006B4441"/>
    <w:rsid w:val="006B754E"/>
    <w:rsid w:val="006B7992"/>
    <w:rsid w:val="006B7F5A"/>
    <w:rsid w:val="006C2421"/>
    <w:rsid w:val="006C2A49"/>
    <w:rsid w:val="006D0D24"/>
    <w:rsid w:val="006D15AC"/>
    <w:rsid w:val="006D16FA"/>
    <w:rsid w:val="006D173D"/>
    <w:rsid w:val="006D248F"/>
    <w:rsid w:val="006D4387"/>
    <w:rsid w:val="006D444F"/>
    <w:rsid w:val="006D46A7"/>
    <w:rsid w:val="006D5625"/>
    <w:rsid w:val="006D5954"/>
    <w:rsid w:val="006D6147"/>
    <w:rsid w:val="006D61EC"/>
    <w:rsid w:val="006D63AF"/>
    <w:rsid w:val="006D6940"/>
    <w:rsid w:val="006E03DC"/>
    <w:rsid w:val="006E1153"/>
    <w:rsid w:val="006E1FD6"/>
    <w:rsid w:val="006E21DB"/>
    <w:rsid w:val="006E29E4"/>
    <w:rsid w:val="006E2E98"/>
    <w:rsid w:val="006E44A6"/>
    <w:rsid w:val="006E5D62"/>
    <w:rsid w:val="006E712B"/>
    <w:rsid w:val="006E777C"/>
    <w:rsid w:val="006F0E26"/>
    <w:rsid w:val="006F244D"/>
    <w:rsid w:val="006F3094"/>
    <w:rsid w:val="006F461A"/>
    <w:rsid w:val="006F4EB2"/>
    <w:rsid w:val="006F54E3"/>
    <w:rsid w:val="006F5CA0"/>
    <w:rsid w:val="006F7174"/>
    <w:rsid w:val="006F7DE6"/>
    <w:rsid w:val="0070185C"/>
    <w:rsid w:val="00702D5A"/>
    <w:rsid w:val="00702EE8"/>
    <w:rsid w:val="00703099"/>
    <w:rsid w:val="00704F2D"/>
    <w:rsid w:val="007053F6"/>
    <w:rsid w:val="00705FA5"/>
    <w:rsid w:val="007061C8"/>
    <w:rsid w:val="00710906"/>
    <w:rsid w:val="00710BAE"/>
    <w:rsid w:val="00712DE3"/>
    <w:rsid w:val="00713185"/>
    <w:rsid w:val="00713315"/>
    <w:rsid w:val="007133D9"/>
    <w:rsid w:val="00713AFC"/>
    <w:rsid w:val="007155EA"/>
    <w:rsid w:val="00715C3D"/>
    <w:rsid w:val="00715DAF"/>
    <w:rsid w:val="00717273"/>
    <w:rsid w:val="00717533"/>
    <w:rsid w:val="00722996"/>
    <w:rsid w:val="00722CE4"/>
    <w:rsid w:val="00723910"/>
    <w:rsid w:val="007254AE"/>
    <w:rsid w:val="00726004"/>
    <w:rsid w:val="007261D9"/>
    <w:rsid w:val="00730923"/>
    <w:rsid w:val="00731DA8"/>
    <w:rsid w:val="0073230F"/>
    <w:rsid w:val="00733FD5"/>
    <w:rsid w:val="0073455A"/>
    <w:rsid w:val="00735100"/>
    <w:rsid w:val="00735C96"/>
    <w:rsid w:val="007367FF"/>
    <w:rsid w:val="00737767"/>
    <w:rsid w:val="0074014F"/>
    <w:rsid w:val="00741EBF"/>
    <w:rsid w:val="00744E68"/>
    <w:rsid w:val="0074547F"/>
    <w:rsid w:val="00746191"/>
    <w:rsid w:val="00747A08"/>
    <w:rsid w:val="007521E9"/>
    <w:rsid w:val="00752459"/>
    <w:rsid w:val="00752F36"/>
    <w:rsid w:val="00753B04"/>
    <w:rsid w:val="00756BA4"/>
    <w:rsid w:val="00756D42"/>
    <w:rsid w:val="00757630"/>
    <w:rsid w:val="00760886"/>
    <w:rsid w:val="00760CF6"/>
    <w:rsid w:val="007620CD"/>
    <w:rsid w:val="00762194"/>
    <w:rsid w:val="00765B86"/>
    <w:rsid w:val="007667FE"/>
    <w:rsid w:val="00767381"/>
    <w:rsid w:val="007730C5"/>
    <w:rsid w:val="007738A3"/>
    <w:rsid w:val="007763B5"/>
    <w:rsid w:val="00776896"/>
    <w:rsid w:val="0078041C"/>
    <w:rsid w:val="007805BF"/>
    <w:rsid w:val="00780815"/>
    <w:rsid w:val="007811F9"/>
    <w:rsid w:val="00782F30"/>
    <w:rsid w:val="00783CD5"/>
    <w:rsid w:val="0078445E"/>
    <w:rsid w:val="00787463"/>
    <w:rsid w:val="007876BE"/>
    <w:rsid w:val="00790A26"/>
    <w:rsid w:val="00790FE1"/>
    <w:rsid w:val="00791665"/>
    <w:rsid w:val="007919ED"/>
    <w:rsid w:val="00791C89"/>
    <w:rsid w:val="00793AAB"/>
    <w:rsid w:val="00794A6A"/>
    <w:rsid w:val="00795FA1"/>
    <w:rsid w:val="00797220"/>
    <w:rsid w:val="007972FA"/>
    <w:rsid w:val="007A01FF"/>
    <w:rsid w:val="007A06A0"/>
    <w:rsid w:val="007A156F"/>
    <w:rsid w:val="007A1907"/>
    <w:rsid w:val="007A2F21"/>
    <w:rsid w:val="007A39B6"/>
    <w:rsid w:val="007A5306"/>
    <w:rsid w:val="007A540A"/>
    <w:rsid w:val="007A613D"/>
    <w:rsid w:val="007B0E2E"/>
    <w:rsid w:val="007B3C2F"/>
    <w:rsid w:val="007B5BDA"/>
    <w:rsid w:val="007B6039"/>
    <w:rsid w:val="007C02DC"/>
    <w:rsid w:val="007C3F3F"/>
    <w:rsid w:val="007C44F6"/>
    <w:rsid w:val="007C4E1B"/>
    <w:rsid w:val="007C53B1"/>
    <w:rsid w:val="007C57C2"/>
    <w:rsid w:val="007C5AC0"/>
    <w:rsid w:val="007C76F4"/>
    <w:rsid w:val="007C7BD0"/>
    <w:rsid w:val="007D444D"/>
    <w:rsid w:val="007D6C4F"/>
    <w:rsid w:val="007D73AE"/>
    <w:rsid w:val="007E0BB6"/>
    <w:rsid w:val="007E11BB"/>
    <w:rsid w:val="007E2C33"/>
    <w:rsid w:val="007E5018"/>
    <w:rsid w:val="007E5085"/>
    <w:rsid w:val="007E52CE"/>
    <w:rsid w:val="007E5A24"/>
    <w:rsid w:val="007E6462"/>
    <w:rsid w:val="007E666E"/>
    <w:rsid w:val="007E66A5"/>
    <w:rsid w:val="007E769B"/>
    <w:rsid w:val="007E7D5C"/>
    <w:rsid w:val="007F1814"/>
    <w:rsid w:val="007F3191"/>
    <w:rsid w:val="007F4248"/>
    <w:rsid w:val="007F5AB4"/>
    <w:rsid w:val="00801B87"/>
    <w:rsid w:val="00803825"/>
    <w:rsid w:val="008044A6"/>
    <w:rsid w:val="008046A4"/>
    <w:rsid w:val="00805224"/>
    <w:rsid w:val="00806D39"/>
    <w:rsid w:val="008076E7"/>
    <w:rsid w:val="00814509"/>
    <w:rsid w:val="00816FD7"/>
    <w:rsid w:val="008171FC"/>
    <w:rsid w:val="008208D3"/>
    <w:rsid w:val="0082313D"/>
    <w:rsid w:val="008248C6"/>
    <w:rsid w:val="008249CB"/>
    <w:rsid w:val="0082566E"/>
    <w:rsid w:val="00826436"/>
    <w:rsid w:val="008268C4"/>
    <w:rsid w:val="00826D2E"/>
    <w:rsid w:val="008305DD"/>
    <w:rsid w:val="00830960"/>
    <w:rsid w:val="00832844"/>
    <w:rsid w:val="00833608"/>
    <w:rsid w:val="00835832"/>
    <w:rsid w:val="008362E0"/>
    <w:rsid w:val="008363A1"/>
    <w:rsid w:val="008373B1"/>
    <w:rsid w:val="00841386"/>
    <w:rsid w:val="0084156E"/>
    <w:rsid w:val="00845135"/>
    <w:rsid w:val="008458AC"/>
    <w:rsid w:val="00851368"/>
    <w:rsid w:val="0085256B"/>
    <w:rsid w:val="00852B41"/>
    <w:rsid w:val="008532B2"/>
    <w:rsid w:val="0085540D"/>
    <w:rsid w:val="00855BEE"/>
    <w:rsid w:val="00855D85"/>
    <w:rsid w:val="00855F58"/>
    <w:rsid w:val="00856CF6"/>
    <w:rsid w:val="00857308"/>
    <w:rsid w:val="008573CE"/>
    <w:rsid w:val="0086037D"/>
    <w:rsid w:val="00861055"/>
    <w:rsid w:val="00861207"/>
    <w:rsid w:val="00861505"/>
    <w:rsid w:val="008616D7"/>
    <w:rsid w:val="0086419D"/>
    <w:rsid w:val="008649BA"/>
    <w:rsid w:val="0086599A"/>
    <w:rsid w:val="00865F97"/>
    <w:rsid w:val="00866101"/>
    <w:rsid w:val="00870913"/>
    <w:rsid w:val="00872F0D"/>
    <w:rsid w:val="008732CB"/>
    <w:rsid w:val="008737D1"/>
    <w:rsid w:val="00874C60"/>
    <w:rsid w:val="00874E6E"/>
    <w:rsid w:val="00875005"/>
    <w:rsid w:val="00875432"/>
    <w:rsid w:val="00877FE0"/>
    <w:rsid w:val="0088264A"/>
    <w:rsid w:val="0088277C"/>
    <w:rsid w:val="00883690"/>
    <w:rsid w:val="00883BB1"/>
    <w:rsid w:val="00890501"/>
    <w:rsid w:val="00890C7E"/>
    <w:rsid w:val="00892C0B"/>
    <w:rsid w:val="00895434"/>
    <w:rsid w:val="008955D6"/>
    <w:rsid w:val="00895994"/>
    <w:rsid w:val="00896B0B"/>
    <w:rsid w:val="00897169"/>
    <w:rsid w:val="008A03AE"/>
    <w:rsid w:val="008A0A45"/>
    <w:rsid w:val="008A273A"/>
    <w:rsid w:val="008A35EC"/>
    <w:rsid w:val="008A383F"/>
    <w:rsid w:val="008A4555"/>
    <w:rsid w:val="008A4569"/>
    <w:rsid w:val="008A4774"/>
    <w:rsid w:val="008A4BB6"/>
    <w:rsid w:val="008A54E1"/>
    <w:rsid w:val="008B127D"/>
    <w:rsid w:val="008B17A6"/>
    <w:rsid w:val="008B4282"/>
    <w:rsid w:val="008B4EF6"/>
    <w:rsid w:val="008B5DE7"/>
    <w:rsid w:val="008B5F90"/>
    <w:rsid w:val="008B7EE2"/>
    <w:rsid w:val="008C076E"/>
    <w:rsid w:val="008C2DC4"/>
    <w:rsid w:val="008D0FB6"/>
    <w:rsid w:val="008D1610"/>
    <w:rsid w:val="008D2D4D"/>
    <w:rsid w:val="008D2D81"/>
    <w:rsid w:val="008D3212"/>
    <w:rsid w:val="008D3C7D"/>
    <w:rsid w:val="008D54B6"/>
    <w:rsid w:val="008D5A0B"/>
    <w:rsid w:val="008D5C39"/>
    <w:rsid w:val="008D67F6"/>
    <w:rsid w:val="008D74A4"/>
    <w:rsid w:val="008E0CEC"/>
    <w:rsid w:val="008E2447"/>
    <w:rsid w:val="008E3038"/>
    <w:rsid w:val="008E3A17"/>
    <w:rsid w:val="008E3DD4"/>
    <w:rsid w:val="008E5844"/>
    <w:rsid w:val="008E5DB9"/>
    <w:rsid w:val="008E5FDA"/>
    <w:rsid w:val="008E73CA"/>
    <w:rsid w:val="008E765E"/>
    <w:rsid w:val="008F0AC2"/>
    <w:rsid w:val="008F156C"/>
    <w:rsid w:val="008F1AE1"/>
    <w:rsid w:val="008F2DBD"/>
    <w:rsid w:val="008F3E86"/>
    <w:rsid w:val="008F3F23"/>
    <w:rsid w:val="008F7894"/>
    <w:rsid w:val="00900589"/>
    <w:rsid w:val="0090344B"/>
    <w:rsid w:val="00903E38"/>
    <w:rsid w:val="00904536"/>
    <w:rsid w:val="0090498E"/>
    <w:rsid w:val="00904B2B"/>
    <w:rsid w:val="00904F3F"/>
    <w:rsid w:val="00911DB2"/>
    <w:rsid w:val="00912AFC"/>
    <w:rsid w:val="00913BB1"/>
    <w:rsid w:val="009148B0"/>
    <w:rsid w:val="00915799"/>
    <w:rsid w:val="00916250"/>
    <w:rsid w:val="00916447"/>
    <w:rsid w:val="00916EAF"/>
    <w:rsid w:val="00917C48"/>
    <w:rsid w:val="00920FEA"/>
    <w:rsid w:val="0092206B"/>
    <w:rsid w:val="00922699"/>
    <w:rsid w:val="00922959"/>
    <w:rsid w:val="00925462"/>
    <w:rsid w:val="00925D26"/>
    <w:rsid w:val="00925F72"/>
    <w:rsid w:val="00926D9B"/>
    <w:rsid w:val="00926DB8"/>
    <w:rsid w:val="00926E8F"/>
    <w:rsid w:val="00927304"/>
    <w:rsid w:val="00927ADB"/>
    <w:rsid w:val="009330CA"/>
    <w:rsid w:val="00933A57"/>
    <w:rsid w:val="00934239"/>
    <w:rsid w:val="0093474F"/>
    <w:rsid w:val="00934CB4"/>
    <w:rsid w:val="00935190"/>
    <w:rsid w:val="00935274"/>
    <w:rsid w:val="009374C0"/>
    <w:rsid w:val="00937E57"/>
    <w:rsid w:val="00940F22"/>
    <w:rsid w:val="00941E7D"/>
    <w:rsid w:val="00942011"/>
    <w:rsid w:val="0094221C"/>
    <w:rsid w:val="00942A28"/>
    <w:rsid w:val="00942FCD"/>
    <w:rsid w:val="00943C17"/>
    <w:rsid w:val="00944C36"/>
    <w:rsid w:val="00945D6F"/>
    <w:rsid w:val="009465E8"/>
    <w:rsid w:val="00946B00"/>
    <w:rsid w:val="00946D6F"/>
    <w:rsid w:val="00950AE9"/>
    <w:rsid w:val="0095169F"/>
    <w:rsid w:val="00951C9E"/>
    <w:rsid w:val="009520BB"/>
    <w:rsid w:val="009524FA"/>
    <w:rsid w:val="009526D3"/>
    <w:rsid w:val="00952D5B"/>
    <w:rsid w:val="00953372"/>
    <w:rsid w:val="0095545A"/>
    <w:rsid w:val="00955F43"/>
    <w:rsid w:val="009574FD"/>
    <w:rsid w:val="00957C19"/>
    <w:rsid w:val="00960283"/>
    <w:rsid w:val="009612A7"/>
    <w:rsid w:val="00961591"/>
    <w:rsid w:val="00963B9D"/>
    <w:rsid w:val="00963D13"/>
    <w:rsid w:val="009644EC"/>
    <w:rsid w:val="0096592F"/>
    <w:rsid w:val="0096611D"/>
    <w:rsid w:val="00971C5B"/>
    <w:rsid w:val="00971D33"/>
    <w:rsid w:val="00973646"/>
    <w:rsid w:val="00975427"/>
    <w:rsid w:val="009760EE"/>
    <w:rsid w:val="009810C6"/>
    <w:rsid w:val="0098135C"/>
    <w:rsid w:val="009815F4"/>
    <w:rsid w:val="00985D1E"/>
    <w:rsid w:val="009860D9"/>
    <w:rsid w:val="009864E9"/>
    <w:rsid w:val="00987912"/>
    <w:rsid w:val="00990065"/>
    <w:rsid w:val="00990C10"/>
    <w:rsid w:val="00992FE9"/>
    <w:rsid w:val="0099603F"/>
    <w:rsid w:val="009962DA"/>
    <w:rsid w:val="00996528"/>
    <w:rsid w:val="00997270"/>
    <w:rsid w:val="009973FB"/>
    <w:rsid w:val="009976A3"/>
    <w:rsid w:val="0099782E"/>
    <w:rsid w:val="009A0937"/>
    <w:rsid w:val="009A1133"/>
    <w:rsid w:val="009A15E2"/>
    <w:rsid w:val="009A1DB4"/>
    <w:rsid w:val="009A22C2"/>
    <w:rsid w:val="009A3220"/>
    <w:rsid w:val="009A3B98"/>
    <w:rsid w:val="009A6B95"/>
    <w:rsid w:val="009A6F7C"/>
    <w:rsid w:val="009B02F1"/>
    <w:rsid w:val="009B1039"/>
    <w:rsid w:val="009B12EA"/>
    <w:rsid w:val="009B3BCE"/>
    <w:rsid w:val="009B3DAD"/>
    <w:rsid w:val="009B4E4D"/>
    <w:rsid w:val="009B6222"/>
    <w:rsid w:val="009B7AA6"/>
    <w:rsid w:val="009C00B1"/>
    <w:rsid w:val="009C11D1"/>
    <w:rsid w:val="009C14BB"/>
    <w:rsid w:val="009C440A"/>
    <w:rsid w:val="009C6C22"/>
    <w:rsid w:val="009C7691"/>
    <w:rsid w:val="009D19BB"/>
    <w:rsid w:val="009D3DBB"/>
    <w:rsid w:val="009D438F"/>
    <w:rsid w:val="009D5E4F"/>
    <w:rsid w:val="009D5EF8"/>
    <w:rsid w:val="009D6381"/>
    <w:rsid w:val="009D6C0F"/>
    <w:rsid w:val="009D7287"/>
    <w:rsid w:val="009D7ADE"/>
    <w:rsid w:val="009E008A"/>
    <w:rsid w:val="009E2E05"/>
    <w:rsid w:val="009E30DA"/>
    <w:rsid w:val="009E349A"/>
    <w:rsid w:val="009E529C"/>
    <w:rsid w:val="009E52FA"/>
    <w:rsid w:val="009E6342"/>
    <w:rsid w:val="009E63F7"/>
    <w:rsid w:val="009E6535"/>
    <w:rsid w:val="009E773E"/>
    <w:rsid w:val="009E7CC4"/>
    <w:rsid w:val="009F3DF2"/>
    <w:rsid w:val="009F46B3"/>
    <w:rsid w:val="009F4BC8"/>
    <w:rsid w:val="009F5328"/>
    <w:rsid w:val="009F54B2"/>
    <w:rsid w:val="009F7607"/>
    <w:rsid w:val="009F7A1E"/>
    <w:rsid w:val="00A007CF"/>
    <w:rsid w:val="00A00B97"/>
    <w:rsid w:val="00A00E9B"/>
    <w:rsid w:val="00A0133C"/>
    <w:rsid w:val="00A02090"/>
    <w:rsid w:val="00A050C8"/>
    <w:rsid w:val="00A0789C"/>
    <w:rsid w:val="00A10DB9"/>
    <w:rsid w:val="00A1166A"/>
    <w:rsid w:val="00A1167D"/>
    <w:rsid w:val="00A11818"/>
    <w:rsid w:val="00A12644"/>
    <w:rsid w:val="00A133FB"/>
    <w:rsid w:val="00A14A75"/>
    <w:rsid w:val="00A156B4"/>
    <w:rsid w:val="00A1624D"/>
    <w:rsid w:val="00A16AB1"/>
    <w:rsid w:val="00A16B84"/>
    <w:rsid w:val="00A21ADD"/>
    <w:rsid w:val="00A22BCA"/>
    <w:rsid w:val="00A23D4E"/>
    <w:rsid w:val="00A24152"/>
    <w:rsid w:val="00A2450E"/>
    <w:rsid w:val="00A2619B"/>
    <w:rsid w:val="00A26E3A"/>
    <w:rsid w:val="00A30FFC"/>
    <w:rsid w:val="00A321BB"/>
    <w:rsid w:val="00A32A72"/>
    <w:rsid w:val="00A3442C"/>
    <w:rsid w:val="00A36D2E"/>
    <w:rsid w:val="00A372D4"/>
    <w:rsid w:val="00A40063"/>
    <w:rsid w:val="00A40354"/>
    <w:rsid w:val="00A41BBC"/>
    <w:rsid w:val="00A42260"/>
    <w:rsid w:val="00A44E89"/>
    <w:rsid w:val="00A45B35"/>
    <w:rsid w:val="00A468D7"/>
    <w:rsid w:val="00A53130"/>
    <w:rsid w:val="00A53E08"/>
    <w:rsid w:val="00A54070"/>
    <w:rsid w:val="00A5413E"/>
    <w:rsid w:val="00A547D5"/>
    <w:rsid w:val="00A54CA4"/>
    <w:rsid w:val="00A55078"/>
    <w:rsid w:val="00A55717"/>
    <w:rsid w:val="00A55997"/>
    <w:rsid w:val="00A55A85"/>
    <w:rsid w:val="00A56190"/>
    <w:rsid w:val="00A564A0"/>
    <w:rsid w:val="00A60C67"/>
    <w:rsid w:val="00A60F32"/>
    <w:rsid w:val="00A62142"/>
    <w:rsid w:val="00A62E56"/>
    <w:rsid w:val="00A637F3"/>
    <w:rsid w:val="00A646E1"/>
    <w:rsid w:val="00A64B0F"/>
    <w:rsid w:val="00A65648"/>
    <w:rsid w:val="00A65BF1"/>
    <w:rsid w:val="00A6636B"/>
    <w:rsid w:val="00A67356"/>
    <w:rsid w:val="00A702C2"/>
    <w:rsid w:val="00A70E62"/>
    <w:rsid w:val="00A71539"/>
    <w:rsid w:val="00A72998"/>
    <w:rsid w:val="00A73DCE"/>
    <w:rsid w:val="00A82766"/>
    <w:rsid w:val="00A844EF"/>
    <w:rsid w:val="00A85EA8"/>
    <w:rsid w:val="00A85FAE"/>
    <w:rsid w:val="00A87C30"/>
    <w:rsid w:val="00A9062A"/>
    <w:rsid w:val="00A90B7D"/>
    <w:rsid w:val="00A91DE7"/>
    <w:rsid w:val="00A92AD6"/>
    <w:rsid w:val="00A93A0C"/>
    <w:rsid w:val="00A93B91"/>
    <w:rsid w:val="00A94AD8"/>
    <w:rsid w:val="00A96022"/>
    <w:rsid w:val="00A9630F"/>
    <w:rsid w:val="00A972E7"/>
    <w:rsid w:val="00AA163B"/>
    <w:rsid w:val="00AA21F9"/>
    <w:rsid w:val="00AA3716"/>
    <w:rsid w:val="00AA4B36"/>
    <w:rsid w:val="00AA5B33"/>
    <w:rsid w:val="00AA6B2B"/>
    <w:rsid w:val="00AA7F75"/>
    <w:rsid w:val="00AB1E04"/>
    <w:rsid w:val="00AB2BBA"/>
    <w:rsid w:val="00AB37AA"/>
    <w:rsid w:val="00AB46E1"/>
    <w:rsid w:val="00AB602F"/>
    <w:rsid w:val="00AB639A"/>
    <w:rsid w:val="00AB66AF"/>
    <w:rsid w:val="00AB67B7"/>
    <w:rsid w:val="00AB67CC"/>
    <w:rsid w:val="00AB71AC"/>
    <w:rsid w:val="00AC1549"/>
    <w:rsid w:val="00AC1AC8"/>
    <w:rsid w:val="00AC36AE"/>
    <w:rsid w:val="00AC4248"/>
    <w:rsid w:val="00AC4A6B"/>
    <w:rsid w:val="00AC50A0"/>
    <w:rsid w:val="00AC50D4"/>
    <w:rsid w:val="00AC634A"/>
    <w:rsid w:val="00AC79D0"/>
    <w:rsid w:val="00AD0371"/>
    <w:rsid w:val="00AD0947"/>
    <w:rsid w:val="00AD1007"/>
    <w:rsid w:val="00AD16F1"/>
    <w:rsid w:val="00AD1BBD"/>
    <w:rsid w:val="00AD1FDE"/>
    <w:rsid w:val="00AD2885"/>
    <w:rsid w:val="00AD2BDC"/>
    <w:rsid w:val="00AD31F3"/>
    <w:rsid w:val="00AD54CA"/>
    <w:rsid w:val="00AD5916"/>
    <w:rsid w:val="00AD5C18"/>
    <w:rsid w:val="00AD6364"/>
    <w:rsid w:val="00AD7309"/>
    <w:rsid w:val="00AD7D05"/>
    <w:rsid w:val="00AE09E9"/>
    <w:rsid w:val="00AE2A31"/>
    <w:rsid w:val="00AE2CE3"/>
    <w:rsid w:val="00AE3A5E"/>
    <w:rsid w:val="00AE5D68"/>
    <w:rsid w:val="00AE7656"/>
    <w:rsid w:val="00AE7DB8"/>
    <w:rsid w:val="00AF00D6"/>
    <w:rsid w:val="00AF075B"/>
    <w:rsid w:val="00AF1567"/>
    <w:rsid w:val="00AF2891"/>
    <w:rsid w:val="00AF4207"/>
    <w:rsid w:val="00AF4A7F"/>
    <w:rsid w:val="00AF4C22"/>
    <w:rsid w:val="00AF5284"/>
    <w:rsid w:val="00AF60AD"/>
    <w:rsid w:val="00AF7E2B"/>
    <w:rsid w:val="00B00298"/>
    <w:rsid w:val="00B00354"/>
    <w:rsid w:val="00B00DCA"/>
    <w:rsid w:val="00B014CC"/>
    <w:rsid w:val="00B017F4"/>
    <w:rsid w:val="00B040F3"/>
    <w:rsid w:val="00B048C9"/>
    <w:rsid w:val="00B051DC"/>
    <w:rsid w:val="00B05DA3"/>
    <w:rsid w:val="00B062E1"/>
    <w:rsid w:val="00B06933"/>
    <w:rsid w:val="00B10ED0"/>
    <w:rsid w:val="00B12DBE"/>
    <w:rsid w:val="00B15A4F"/>
    <w:rsid w:val="00B15F71"/>
    <w:rsid w:val="00B16201"/>
    <w:rsid w:val="00B1758C"/>
    <w:rsid w:val="00B20CFB"/>
    <w:rsid w:val="00B23292"/>
    <w:rsid w:val="00B23E20"/>
    <w:rsid w:val="00B26C75"/>
    <w:rsid w:val="00B31384"/>
    <w:rsid w:val="00B315BB"/>
    <w:rsid w:val="00B334F0"/>
    <w:rsid w:val="00B34B43"/>
    <w:rsid w:val="00B35199"/>
    <w:rsid w:val="00B352E2"/>
    <w:rsid w:val="00B35EB4"/>
    <w:rsid w:val="00B36448"/>
    <w:rsid w:val="00B37234"/>
    <w:rsid w:val="00B40C6C"/>
    <w:rsid w:val="00B4201D"/>
    <w:rsid w:val="00B43C1B"/>
    <w:rsid w:val="00B44546"/>
    <w:rsid w:val="00B45287"/>
    <w:rsid w:val="00B46FA9"/>
    <w:rsid w:val="00B47F7C"/>
    <w:rsid w:val="00B5003E"/>
    <w:rsid w:val="00B524D8"/>
    <w:rsid w:val="00B52618"/>
    <w:rsid w:val="00B52952"/>
    <w:rsid w:val="00B575D7"/>
    <w:rsid w:val="00B60722"/>
    <w:rsid w:val="00B60744"/>
    <w:rsid w:val="00B62CA7"/>
    <w:rsid w:val="00B63086"/>
    <w:rsid w:val="00B6364E"/>
    <w:rsid w:val="00B63903"/>
    <w:rsid w:val="00B64BC0"/>
    <w:rsid w:val="00B65759"/>
    <w:rsid w:val="00B662C7"/>
    <w:rsid w:val="00B66D72"/>
    <w:rsid w:val="00B67E9D"/>
    <w:rsid w:val="00B72330"/>
    <w:rsid w:val="00B72355"/>
    <w:rsid w:val="00B7258C"/>
    <w:rsid w:val="00B733EA"/>
    <w:rsid w:val="00B73D6E"/>
    <w:rsid w:val="00B74A98"/>
    <w:rsid w:val="00B753FC"/>
    <w:rsid w:val="00B75BDA"/>
    <w:rsid w:val="00B77F6D"/>
    <w:rsid w:val="00B8036E"/>
    <w:rsid w:val="00B80577"/>
    <w:rsid w:val="00B828CB"/>
    <w:rsid w:val="00B8338E"/>
    <w:rsid w:val="00B85D80"/>
    <w:rsid w:val="00B85ED0"/>
    <w:rsid w:val="00B906FF"/>
    <w:rsid w:val="00B913B2"/>
    <w:rsid w:val="00B915B0"/>
    <w:rsid w:val="00B91881"/>
    <w:rsid w:val="00B9750C"/>
    <w:rsid w:val="00B97BDB"/>
    <w:rsid w:val="00BA0235"/>
    <w:rsid w:val="00BA1F45"/>
    <w:rsid w:val="00BA26C4"/>
    <w:rsid w:val="00BA2BBB"/>
    <w:rsid w:val="00BA4971"/>
    <w:rsid w:val="00BA7188"/>
    <w:rsid w:val="00BA71DF"/>
    <w:rsid w:val="00BB06E2"/>
    <w:rsid w:val="00BB10BE"/>
    <w:rsid w:val="00BB2F27"/>
    <w:rsid w:val="00BB39F7"/>
    <w:rsid w:val="00BB4D51"/>
    <w:rsid w:val="00BB5415"/>
    <w:rsid w:val="00BB5849"/>
    <w:rsid w:val="00BB65F4"/>
    <w:rsid w:val="00BB6919"/>
    <w:rsid w:val="00BB6C9F"/>
    <w:rsid w:val="00BB6E41"/>
    <w:rsid w:val="00BB7876"/>
    <w:rsid w:val="00BC068F"/>
    <w:rsid w:val="00BC0819"/>
    <w:rsid w:val="00BC17AE"/>
    <w:rsid w:val="00BC4D68"/>
    <w:rsid w:val="00BC4FD1"/>
    <w:rsid w:val="00BD1930"/>
    <w:rsid w:val="00BD2929"/>
    <w:rsid w:val="00BD2C67"/>
    <w:rsid w:val="00BD513B"/>
    <w:rsid w:val="00BD7974"/>
    <w:rsid w:val="00BD7AFE"/>
    <w:rsid w:val="00BD7FBF"/>
    <w:rsid w:val="00BE05D4"/>
    <w:rsid w:val="00BE0C56"/>
    <w:rsid w:val="00BE0DD4"/>
    <w:rsid w:val="00BE1211"/>
    <w:rsid w:val="00BE1A96"/>
    <w:rsid w:val="00BE4DA3"/>
    <w:rsid w:val="00BE60AA"/>
    <w:rsid w:val="00BE6C29"/>
    <w:rsid w:val="00BE70FB"/>
    <w:rsid w:val="00BE7224"/>
    <w:rsid w:val="00BE7294"/>
    <w:rsid w:val="00BF0371"/>
    <w:rsid w:val="00BF043E"/>
    <w:rsid w:val="00BF1856"/>
    <w:rsid w:val="00BF21FD"/>
    <w:rsid w:val="00BF23F5"/>
    <w:rsid w:val="00BF2526"/>
    <w:rsid w:val="00BF2574"/>
    <w:rsid w:val="00BF25F1"/>
    <w:rsid w:val="00BF2CF0"/>
    <w:rsid w:val="00BF3144"/>
    <w:rsid w:val="00BF383C"/>
    <w:rsid w:val="00BF3A31"/>
    <w:rsid w:val="00BF4AB0"/>
    <w:rsid w:val="00BF6645"/>
    <w:rsid w:val="00C00774"/>
    <w:rsid w:val="00C03A43"/>
    <w:rsid w:val="00C04747"/>
    <w:rsid w:val="00C0531E"/>
    <w:rsid w:val="00C054FC"/>
    <w:rsid w:val="00C055A8"/>
    <w:rsid w:val="00C06F64"/>
    <w:rsid w:val="00C10481"/>
    <w:rsid w:val="00C10D56"/>
    <w:rsid w:val="00C11570"/>
    <w:rsid w:val="00C115C5"/>
    <w:rsid w:val="00C12354"/>
    <w:rsid w:val="00C123F9"/>
    <w:rsid w:val="00C128A3"/>
    <w:rsid w:val="00C129D6"/>
    <w:rsid w:val="00C12A64"/>
    <w:rsid w:val="00C1377D"/>
    <w:rsid w:val="00C13F61"/>
    <w:rsid w:val="00C17D2B"/>
    <w:rsid w:val="00C21B8B"/>
    <w:rsid w:val="00C22036"/>
    <w:rsid w:val="00C221EF"/>
    <w:rsid w:val="00C2256B"/>
    <w:rsid w:val="00C231FA"/>
    <w:rsid w:val="00C23EF7"/>
    <w:rsid w:val="00C249A5"/>
    <w:rsid w:val="00C3064E"/>
    <w:rsid w:val="00C3238E"/>
    <w:rsid w:val="00C329F4"/>
    <w:rsid w:val="00C33074"/>
    <w:rsid w:val="00C33454"/>
    <w:rsid w:val="00C34172"/>
    <w:rsid w:val="00C341C5"/>
    <w:rsid w:val="00C35E8D"/>
    <w:rsid w:val="00C364D8"/>
    <w:rsid w:val="00C4140B"/>
    <w:rsid w:val="00C41928"/>
    <w:rsid w:val="00C42036"/>
    <w:rsid w:val="00C440A6"/>
    <w:rsid w:val="00C441A9"/>
    <w:rsid w:val="00C461D9"/>
    <w:rsid w:val="00C470C8"/>
    <w:rsid w:val="00C474C4"/>
    <w:rsid w:val="00C47553"/>
    <w:rsid w:val="00C525AB"/>
    <w:rsid w:val="00C532CA"/>
    <w:rsid w:val="00C53312"/>
    <w:rsid w:val="00C54CFF"/>
    <w:rsid w:val="00C55938"/>
    <w:rsid w:val="00C56F89"/>
    <w:rsid w:val="00C57057"/>
    <w:rsid w:val="00C57B38"/>
    <w:rsid w:val="00C6206E"/>
    <w:rsid w:val="00C6294E"/>
    <w:rsid w:val="00C629BE"/>
    <w:rsid w:val="00C63CAD"/>
    <w:rsid w:val="00C63FA3"/>
    <w:rsid w:val="00C657DA"/>
    <w:rsid w:val="00C659E1"/>
    <w:rsid w:val="00C67C47"/>
    <w:rsid w:val="00C714C1"/>
    <w:rsid w:val="00C71567"/>
    <w:rsid w:val="00C7220C"/>
    <w:rsid w:val="00C73A27"/>
    <w:rsid w:val="00C74649"/>
    <w:rsid w:val="00C74EA1"/>
    <w:rsid w:val="00C75806"/>
    <w:rsid w:val="00C762F3"/>
    <w:rsid w:val="00C7677A"/>
    <w:rsid w:val="00C7799C"/>
    <w:rsid w:val="00C8032E"/>
    <w:rsid w:val="00C82120"/>
    <w:rsid w:val="00C833EB"/>
    <w:rsid w:val="00C838E4"/>
    <w:rsid w:val="00C83CF9"/>
    <w:rsid w:val="00C8439C"/>
    <w:rsid w:val="00C84ED8"/>
    <w:rsid w:val="00C86647"/>
    <w:rsid w:val="00C86824"/>
    <w:rsid w:val="00C87FEC"/>
    <w:rsid w:val="00C925BD"/>
    <w:rsid w:val="00C92C5E"/>
    <w:rsid w:val="00C93A7D"/>
    <w:rsid w:val="00C9446B"/>
    <w:rsid w:val="00C94503"/>
    <w:rsid w:val="00C94E74"/>
    <w:rsid w:val="00C9538C"/>
    <w:rsid w:val="00C957EA"/>
    <w:rsid w:val="00C95B47"/>
    <w:rsid w:val="00C95FC3"/>
    <w:rsid w:val="00C96638"/>
    <w:rsid w:val="00C96664"/>
    <w:rsid w:val="00C96FF0"/>
    <w:rsid w:val="00CA0282"/>
    <w:rsid w:val="00CA052A"/>
    <w:rsid w:val="00CA37A3"/>
    <w:rsid w:val="00CA4127"/>
    <w:rsid w:val="00CA5298"/>
    <w:rsid w:val="00CA5D4A"/>
    <w:rsid w:val="00CB0F03"/>
    <w:rsid w:val="00CB14F8"/>
    <w:rsid w:val="00CB1BDD"/>
    <w:rsid w:val="00CB1CCA"/>
    <w:rsid w:val="00CB3395"/>
    <w:rsid w:val="00CB79E2"/>
    <w:rsid w:val="00CC2A7F"/>
    <w:rsid w:val="00CC342E"/>
    <w:rsid w:val="00CC396F"/>
    <w:rsid w:val="00CC40CF"/>
    <w:rsid w:val="00CC4825"/>
    <w:rsid w:val="00CC5197"/>
    <w:rsid w:val="00CC6308"/>
    <w:rsid w:val="00CC6928"/>
    <w:rsid w:val="00CC6B53"/>
    <w:rsid w:val="00CC71DC"/>
    <w:rsid w:val="00CC75F3"/>
    <w:rsid w:val="00CC7BF8"/>
    <w:rsid w:val="00CC7D97"/>
    <w:rsid w:val="00CD062E"/>
    <w:rsid w:val="00CD0D55"/>
    <w:rsid w:val="00CD1A54"/>
    <w:rsid w:val="00CD2007"/>
    <w:rsid w:val="00CD21EF"/>
    <w:rsid w:val="00CD282B"/>
    <w:rsid w:val="00CD2F31"/>
    <w:rsid w:val="00CD2F4F"/>
    <w:rsid w:val="00CD309B"/>
    <w:rsid w:val="00CD4D27"/>
    <w:rsid w:val="00CE2762"/>
    <w:rsid w:val="00CE2B53"/>
    <w:rsid w:val="00CE69DA"/>
    <w:rsid w:val="00CE6D93"/>
    <w:rsid w:val="00CF0A5D"/>
    <w:rsid w:val="00CF0E46"/>
    <w:rsid w:val="00CF1B89"/>
    <w:rsid w:val="00CF1C10"/>
    <w:rsid w:val="00CF2633"/>
    <w:rsid w:val="00CF281D"/>
    <w:rsid w:val="00CF30B9"/>
    <w:rsid w:val="00CF3152"/>
    <w:rsid w:val="00CF4B90"/>
    <w:rsid w:val="00D00B79"/>
    <w:rsid w:val="00D01910"/>
    <w:rsid w:val="00D01921"/>
    <w:rsid w:val="00D01A3C"/>
    <w:rsid w:val="00D029DB"/>
    <w:rsid w:val="00D03610"/>
    <w:rsid w:val="00D06B98"/>
    <w:rsid w:val="00D076EE"/>
    <w:rsid w:val="00D11901"/>
    <w:rsid w:val="00D13149"/>
    <w:rsid w:val="00D13336"/>
    <w:rsid w:val="00D13DD5"/>
    <w:rsid w:val="00D146BD"/>
    <w:rsid w:val="00D1478D"/>
    <w:rsid w:val="00D148B1"/>
    <w:rsid w:val="00D14991"/>
    <w:rsid w:val="00D15591"/>
    <w:rsid w:val="00D15725"/>
    <w:rsid w:val="00D15C8E"/>
    <w:rsid w:val="00D16C34"/>
    <w:rsid w:val="00D16DFE"/>
    <w:rsid w:val="00D209E1"/>
    <w:rsid w:val="00D20D76"/>
    <w:rsid w:val="00D22C57"/>
    <w:rsid w:val="00D25338"/>
    <w:rsid w:val="00D26312"/>
    <w:rsid w:val="00D26928"/>
    <w:rsid w:val="00D30117"/>
    <w:rsid w:val="00D3063C"/>
    <w:rsid w:val="00D30DF3"/>
    <w:rsid w:val="00D31257"/>
    <w:rsid w:val="00D31686"/>
    <w:rsid w:val="00D32651"/>
    <w:rsid w:val="00D32B67"/>
    <w:rsid w:val="00D32ECB"/>
    <w:rsid w:val="00D34FDD"/>
    <w:rsid w:val="00D35895"/>
    <w:rsid w:val="00D371AC"/>
    <w:rsid w:val="00D42549"/>
    <w:rsid w:val="00D4279A"/>
    <w:rsid w:val="00D428F2"/>
    <w:rsid w:val="00D4305F"/>
    <w:rsid w:val="00D4464F"/>
    <w:rsid w:val="00D4604A"/>
    <w:rsid w:val="00D464F7"/>
    <w:rsid w:val="00D50A3D"/>
    <w:rsid w:val="00D50A42"/>
    <w:rsid w:val="00D51D82"/>
    <w:rsid w:val="00D53522"/>
    <w:rsid w:val="00D54BCC"/>
    <w:rsid w:val="00D54E60"/>
    <w:rsid w:val="00D55890"/>
    <w:rsid w:val="00D562FB"/>
    <w:rsid w:val="00D56ED2"/>
    <w:rsid w:val="00D60E69"/>
    <w:rsid w:val="00D615AF"/>
    <w:rsid w:val="00D628D5"/>
    <w:rsid w:val="00D62A83"/>
    <w:rsid w:val="00D62F13"/>
    <w:rsid w:val="00D63039"/>
    <w:rsid w:val="00D636B9"/>
    <w:rsid w:val="00D64750"/>
    <w:rsid w:val="00D65B6A"/>
    <w:rsid w:val="00D66287"/>
    <w:rsid w:val="00D6632D"/>
    <w:rsid w:val="00D6665F"/>
    <w:rsid w:val="00D701A5"/>
    <w:rsid w:val="00D70B01"/>
    <w:rsid w:val="00D718A2"/>
    <w:rsid w:val="00D718AC"/>
    <w:rsid w:val="00D71CE9"/>
    <w:rsid w:val="00D72B1A"/>
    <w:rsid w:val="00D7343A"/>
    <w:rsid w:val="00D74214"/>
    <w:rsid w:val="00D77791"/>
    <w:rsid w:val="00D8152C"/>
    <w:rsid w:val="00D820CC"/>
    <w:rsid w:val="00D82855"/>
    <w:rsid w:val="00D84745"/>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3131"/>
    <w:rsid w:val="00DB5782"/>
    <w:rsid w:val="00DB69A7"/>
    <w:rsid w:val="00DB6B0D"/>
    <w:rsid w:val="00DB7172"/>
    <w:rsid w:val="00DB71A0"/>
    <w:rsid w:val="00DC06DC"/>
    <w:rsid w:val="00DC1633"/>
    <w:rsid w:val="00DC3B76"/>
    <w:rsid w:val="00DC480C"/>
    <w:rsid w:val="00DD01B9"/>
    <w:rsid w:val="00DD09D8"/>
    <w:rsid w:val="00DD1023"/>
    <w:rsid w:val="00DD23D2"/>
    <w:rsid w:val="00DD2D24"/>
    <w:rsid w:val="00DD3009"/>
    <w:rsid w:val="00DD319B"/>
    <w:rsid w:val="00DD4606"/>
    <w:rsid w:val="00DD51BC"/>
    <w:rsid w:val="00DD7EFB"/>
    <w:rsid w:val="00DE0FBC"/>
    <w:rsid w:val="00DE2946"/>
    <w:rsid w:val="00DE2A0A"/>
    <w:rsid w:val="00DE2CB0"/>
    <w:rsid w:val="00DE6F31"/>
    <w:rsid w:val="00DE75E0"/>
    <w:rsid w:val="00DE7752"/>
    <w:rsid w:val="00DE7B7D"/>
    <w:rsid w:val="00DE7C5A"/>
    <w:rsid w:val="00DF2B9E"/>
    <w:rsid w:val="00DF2CCD"/>
    <w:rsid w:val="00DF3D83"/>
    <w:rsid w:val="00DF4EEB"/>
    <w:rsid w:val="00DF54E7"/>
    <w:rsid w:val="00DF5CAE"/>
    <w:rsid w:val="00DF67BC"/>
    <w:rsid w:val="00DF7B24"/>
    <w:rsid w:val="00E00EF3"/>
    <w:rsid w:val="00E02D6F"/>
    <w:rsid w:val="00E0428E"/>
    <w:rsid w:val="00E045A6"/>
    <w:rsid w:val="00E0488D"/>
    <w:rsid w:val="00E064BB"/>
    <w:rsid w:val="00E1137F"/>
    <w:rsid w:val="00E11C2A"/>
    <w:rsid w:val="00E11F34"/>
    <w:rsid w:val="00E124ED"/>
    <w:rsid w:val="00E127C3"/>
    <w:rsid w:val="00E127D3"/>
    <w:rsid w:val="00E127F8"/>
    <w:rsid w:val="00E128E2"/>
    <w:rsid w:val="00E1362A"/>
    <w:rsid w:val="00E14977"/>
    <w:rsid w:val="00E16EE0"/>
    <w:rsid w:val="00E1729E"/>
    <w:rsid w:val="00E215A6"/>
    <w:rsid w:val="00E21C5C"/>
    <w:rsid w:val="00E22222"/>
    <w:rsid w:val="00E22793"/>
    <w:rsid w:val="00E229C2"/>
    <w:rsid w:val="00E23F17"/>
    <w:rsid w:val="00E23F84"/>
    <w:rsid w:val="00E243CF"/>
    <w:rsid w:val="00E24585"/>
    <w:rsid w:val="00E26EAB"/>
    <w:rsid w:val="00E317B4"/>
    <w:rsid w:val="00E32CEF"/>
    <w:rsid w:val="00E3344C"/>
    <w:rsid w:val="00E36B4B"/>
    <w:rsid w:val="00E371CF"/>
    <w:rsid w:val="00E3727F"/>
    <w:rsid w:val="00E374CA"/>
    <w:rsid w:val="00E37F09"/>
    <w:rsid w:val="00E428BB"/>
    <w:rsid w:val="00E4500F"/>
    <w:rsid w:val="00E4529E"/>
    <w:rsid w:val="00E479D5"/>
    <w:rsid w:val="00E50702"/>
    <w:rsid w:val="00E50D81"/>
    <w:rsid w:val="00E50EB1"/>
    <w:rsid w:val="00E54455"/>
    <w:rsid w:val="00E548C8"/>
    <w:rsid w:val="00E55070"/>
    <w:rsid w:val="00E55B9A"/>
    <w:rsid w:val="00E56C23"/>
    <w:rsid w:val="00E5746F"/>
    <w:rsid w:val="00E57A14"/>
    <w:rsid w:val="00E57ADD"/>
    <w:rsid w:val="00E57BDC"/>
    <w:rsid w:val="00E57DCD"/>
    <w:rsid w:val="00E603B4"/>
    <w:rsid w:val="00E624DE"/>
    <w:rsid w:val="00E64396"/>
    <w:rsid w:val="00E65021"/>
    <w:rsid w:val="00E65E34"/>
    <w:rsid w:val="00E65E78"/>
    <w:rsid w:val="00E72243"/>
    <w:rsid w:val="00E734B3"/>
    <w:rsid w:val="00E74518"/>
    <w:rsid w:val="00E74885"/>
    <w:rsid w:val="00E7616E"/>
    <w:rsid w:val="00E76DC4"/>
    <w:rsid w:val="00E80131"/>
    <w:rsid w:val="00E805AD"/>
    <w:rsid w:val="00E80FC4"/>
    <w:rsid w:val="00E815CF"/>
    <w:rsid w:val="00E820A1"/>
    <w:rsid w:val="00E85404"/>
    <w:rsid w:val="00E85ACE"/>
    <w:rsid w:val="00E87371"/>
    <w:rsid w:val="00E87654"/>
    <w:rsid w:val="00E87897"/>
    <w:rsid w:val="00E922ED"/>
    <w:rsid w:val="00E925A2"/>
    <w:rsid w:val="00E932D8"/>
    <w:rsid w:val="00E93B88"/>
    <w:rsid w:val="00E95508"/>
    <w:rsid w:val="00E961AF"/>
    <w:rsid w:val="00E963F7"/>
    <w:rsid w:val="00E96EE2"/>
    <w:rsid w:val="00EA05D5"/>
    <w:rsid w:val="00EA0EA9"/>
    <w:rsid w:val="00EA1897"/>
    <w:rsid w:val="00EA1B49"/>
    <w:rsid w:val="00EA374C"/>
    <w:rsid w:val="00EA491F"/>
    <w:rsid w:val="00EA5CE8"/>
    <w:rsid w:val="00EA6667"/>
    <w:rsid w:val="00EB1AB6"/>
    <w:rsid w:val="00EB1AE9"/>
    <w:rsid w:val="00EB21DD"/>
    <w:rsid w:val="00EB2A42"/>
    <w:rsid w:val="00EB2D34"/>
    <w:rsid w:val="00EB2F74"/>
    <w:rsid w:val="00EB30FB"/>
    <w:rsid w:val="00EB49AB"/>
    <w:rsid w:val="00EB528A"/>
    <w:rsid w:val="00EB6936"/>
    <w:rsid w:val="00EB6DF6"/>
    <w:rsid w:val="00EB7E3C"/>
    <w:rsid w:val="00EC12D7"/>
    <w:rsid w:val="00EC378C"/>
    <w:rsid w:val="00EC3D2F"/>
    <w:rsid w:val="00EC7B2D"/>
    <w:rsid w:val="00ED0F66"/>
    <w:rsid w:val="00ED11C7"/>
    <w:rsid w:val="00ED2176"/>
    <w:rsid w:val="00ED255C"/>
    <w:rsid w:val="00ED2C3B"/>
    <w:rsid w:val="00ED40EB"/>
    <w:rsid w:val="00ED551A"/>
    <w:rsid w:val="00ED5C5E"/>
    <w:rsid w:val="00ED5FE6"/>
    <w:rsid w:val="00ED64B6"/>
    <w:rsid w:val="00ED7D46"/>
    <w:rsid w:val="00EE0CD5"/>
    <w:rsid w:val="00EE0EF7"/>
    <w:rsid w:val="00EE27BF"/>
    <w:rsid w:val="00EE298B"/>
    <w:rsid w:val="00EE2EB3"/>
    <w:rsid w:val="00EE36A2"/>
    <w:rsid w:val="00EE46B0"/>
    <w:rsid w:val="00EE4949"/>
    <w:rsid w:val="00EE4A3E"/>
    <w:rsid w:val="00EE4B7B"/>
    <w:rsid w:val="00EE6488"/>
    <w:rsid w:val="00EE699A"/>
    <w:rsid w:val="00EE6B5F"/>
    <w:rsid w:val="00EE6F09"/>
    <w:rsid w:val="00EE7F01"/>
    <w:rsid w:val="00EF0A07"/>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29F"/>
    <w:rsid w:val="00F22B76"/>
    <w:rsid w:val="00F23CF4"/>
    <w:rsid w:val="00F25709"/>
    <w:rsid w:val="00F27113"/>
    <w:rsid w:val="00F27E4C"/>
    <w:rsid w:val="00F3005A"/>
    <w:rsid w:val="00F323F1"/>
    <w:rsid w:val="00F33720"/>
    <w:rsid w:val="00F33A11"/>
    <w:rsid w:val="00F33B32"/>
    <w:rsid w:val="00F3564D"/>
    <w:rsid w:val="00F362E7"/>
    <w:rsid w:val="00F3643D"/>
    <w:rsid w:val="00F3710E"/>
    <w:rsid w:val="00F4192F"/>
    <w:rsid w:val="00F42675"/>
    <w:rsid w:val="00F426B7"/>
    <w:rsid w:val="00F43616"/>
    <w:rsid w:val="00F45F14"/>
    <w:rsid w:val="00F467B5"/>
    <w:rsid w:val="00F4703A"/>
    <w:rsid w:val="00F470C7"/>
    <w:rsid w:val="00F5050E"/>
    <w:rsid w:val="00F5053E"/>
    <w:rsid w:val="00F50A2C"/>
    <w:rsid w:val="00F54155"/>
    <w:rsid w:val="00F55032"/>
    <w:rsid w:val="00F550CA"/>
    <w:rsid w:val="00F56EDA"/>
    <w:rsid w:val="00F57212"/>
    <w:rsid w:val="00F57AF7"/>
    <w:rsid w:val="00F60416"/>
    <w:rsid w:val="00F60AAA"/>
    <w:rsid w:val="00F62331"/>
    <w:rsid w:val="00F64256"/>
    <w:rsid w:val="00F65904"/>
    <w:rsid w:val="00F66829"/>
    <w:rsid w:val="00F66C5E"/>
    <w:rsid w:val="00F67CE4"/>
    <w:rsid w:val="00F70652"/>
    <w:rsid w:val="00F70A7F"/>
    <w:rsid w:val="00F7225E"/>
    <w:rsid w:val="00F72EFE"/>
    <w:rsid w:val="00F735E7"/>
    <w:rsid w:val="00F737B3"/>
    <w:rsid w:val="00F739E1"/>
    <w:rsid w:val="00F73CE3"/>
    <w:rsid w:val="00F767CC"/>
    <w:rsid w:val="00F7697B"/>
    <w:rsid w:val="00F77C17"/>
    <w:rsid w:val="00F8107F"/>
    <w:rsid w:val="00F8260C"/>
    <w:rsid w:val="00F82ED6"/>
    <w:rsid w:val="00F86463"/>
    <w:rsid w:val="00F86EF0"/>
    <w:rsid w:val="00F8741F"/>
    <w:rsid w:val="00F87C46"/>
    <w:rsid w:val="00F87CCF"/>
    <w:rsid w:val="00F9014C"/>
    <w:rsid w:val="00F91D47"/>
    <w:rsid w:val="00F93845"/>
    <w:rsid w:val="00F95672"/>
    <w:rsid w:val="00F97020"/>
    <w:rsid w:val="00F97687"/>
    <w:rsid w:val="00FA108B"/>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24CA"/>
    <w:rsid w:val="00FC356B"/>
    <w:rsid w:val="00FC3A15"/>
    <w:rsid w:val="00FC44D8"/>
    <w:rsid w:val="00FC5CB0"/>
    <w:rsid w:val="00FC65D2"/>
    <w:rsid w:val="00FC7345"/>
    <w:rsid w:val="00FC7B58"/>
    <w:rsid w:val="00FD0FF9"/>
    <w:rsid w:val="00FD115A"/>
    <w:rsid w:val="00FD2075"/>
    <w:rsid w:val="00FD2FDD"/>
    <w:rsid w:val="00FD440A"/>
    <w:rsid w:val="00FD543F"/>
    <w:rsid w:val="00FD5446"/>
    <w:rsid w:val="00FD594E"/>
    <w:rsid w:val="00FD6450"/>
    <w:rsid w:val="00FE08F9"/>
    <w:rsid w:val="00FE0F06"/>
    <w:rsid w:val="00FE1A62"/>
    <w:rsid w:val="00FE307F"/>
    <w:rsid w:val="00FE3811"/>
    <w:rsid w:val="00FE412F"/>
    <w:rsid w:val="00FE4CC8"/>
    <w:rsid w:val="00FE542A"/>
    <w:rsid w:val="00FE61B0"/>
    <w:rsid w:val="00FE6667"/>
    <w:rsid w:val="00FE6CD6"/>
    <w:rsid w:val="00FF22DB"/>
    <w:rsid w:val="00FF31D5"/>
    <w:rsid w:val="00FF39CB"/>
    <w:rsid w:val="00FF4BC9"/>
    <w:rsid w:val="00FF614B"/>
    <w:rsid w:val="00FF6FE9"/>
    <w:rsid w:val="00FF7AAF"/>
    <w:rsid w:val="00FF7E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 w:type="table" w:styleId="TableGrid">
    <w:name w:val="Table Grid"/>
    <w:basedOn w:val="TableNormal"/>
    <w:uiPriority w:val="39"/>
    <w:rsid w:val="00E93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8ff9bdebcb10f6bf9bef938/Pulse_surveys_of_childcare_and_early_years_providers__2024_to_2025.pdf" TargetMode="External"/><Relationship Id="rId21" Type="http://schemas.openxmlformats.org/officeDocument/2006/relationships/hyperlink" Target="https://carers.org/downloads/caring-and-classes-2025---attainment-report.pdf" TargetMode="External"/><Relationship Id="rId42" Type="http://schemas.openxmlformats.org/officeDocument/2006/relationships/hyperlink" Target="https://www.gov.uk/guidance/sustainability-leadership-and-climate-action-plans-in-education" TargetMode="External"/><Relationship Id="rId47" Type="http://schemas.openxmlformats.org/officeDocument/2006/relationships/hyperlink" Target="https://www.gov.uk/government/publications/school-census-2025-to-2026-technical-information" TargetMode="External"/><Relationship Id="rId63" Type="http://schemas.openxmlformats.org/officeDocument/2006/relationships/hyperlink" Target="https://www.gov.uk/government/publications/college-financial-handbook" TargetMode="Externa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o.org.uk/reports/home-to-school-transport/" TargetMode="External"/><Relationship Id="rId29" Type="http://schemas.openxmlformats.org/officeDocument/2006/relationships/hyperlink" Target="https://www.tes.com/magazine/news/general/students-reluctant-use-ai-fear-cheating-accusations" TargetMode="External"/><Relationship Id="rId11" Type="http://schemas.openxmlformats.org/officeDocument/2006/relationships/hyperlink" Target="https://neu.org.uk/latest/press-releases/joint-union-statement-school-teachers-review-body-england?_locale=en" TargetMode="External"/><Relationship Id="rId24" Type="http://schemas.openxmlformats.org/officeDocument/2006/relationships/hyperlink" Target="https://www.gov.uk/government/collections/summer-born-children-research-and-guidance" TargetMode="External"/><Relationship Id="rId32" Type="http://schemas.openxmlformats.org/officeDocument/2006/relationships/hyperlink" Target="https://www.gov.uk/government/publications/international-qualified-teacher-status-criteria-for-providers" TargetMode="External"/><Relationship Id="rId37" Type="http://schemas.openxmlformats.org/officeDocument/2006/relationships/hyperlink" Target="https://www.parentpay.com/parentpaygroup/2025-school-meals-report/" TargetMode="External"/><Relationship Id="rId40" Type="http://schemas.openxmlformats.org/officeDocument/2006/relationships/hyperlink" Target="https://www.gov.uk/government/publications/academy-trust-handbook" TargetMode="External"/><Relationship Id="rId45" Type="http://schemas.openxmlformats.org/officeDocument/2006/relationships/hyperlink" Target="https://www.gov.uk/guidance/school-resource-management-training-and-support" TargetMode="External"/><Relationship Id="rId53" Type="http://schemas.openxmlformats.org/officeDocument/2006/relationships/hyperlink" Target="https://www.gov.uk/government/organisations/department-for-education/about/statistics" TargetMode="External"/><Relationship Id="rId58" Type="http://schemas.openxmlformats.org/officeDocument/2006/relationships/hyperlink" Target="https://email.sec-ed.co.uk/q/12Jpfhcqy0O9V0aw3kXPZrkw/wv"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gov.uk/government/collections/16-to-19-education-and-skills-funding" TargetMode="External"/><Relationship Id="rId19" Type="http://schemas.openxmlformats.org/officeDocument/2006/relationships/hyperlink" Target="https://www.gov.uk/government/statistics/children-in-need-2024-to-2025" TargetMode="External"/><Relationship Id="rId14" Type="http://schemas.openxmlformats.org/officeDocument/2006/relationships/hyperlink" Target="https://www.gov.uk/guidance/schools-and-colleges-apply-for-the-condition-improvement-fund?utm_source=Master+Audience&amp;utm_campaign=fbf3bb4a36-EMAIL_CAMPAIGN_2024_10_25_09_57_COPY_01&amp;utm_medium=email&amp;utm_term=0_-1e2b793773-52671983" TargetMode="External"/><Relationship Id="rId22" Type="http://schemas.openxmlformats.org/officeDocument/2006/relationships/hyperlink" Target="https://carers.org/news-and-media/news/post/548-many-young-carers-may-be-missing-out-on-schoolwork-friends-and-hobbies-as-they-look-after-loved-ones-opinium-study-shows" TargetMode="External"/><Relationship Id="rId27" Type="http://schemas.openxmlformats.org/officeDocument/2006/relationships/hyperlink" Target="https://www.gov.uk/government/publications/early-years-financial-incentives-evaluation-report" TargetMode="External"/><Relationship Id="rId30" Type="http://schemas.openxmlformats.org/officeDocument/2006/relationships/hyperlink" Target="https://www.gov.uk/government/publications/initial-teacher-training-criteria" TargetMode="External"/><Relationship Id="rId35" Type="http://schemas.openxmlformats.org/officeDocument/2006/relationships/hyperlink" Target="https://www.gov.uk/government/publications/effective-multi-agency-working-with-assistive-technology" TargetMode="External"/><Relationship Id="rId43" Type="http://schemas.openxmlformats.org/officeDocument/2006/relationships/hyperlink" Target="https://www.gov.uk/government/publications/apprenticeship-funding-rules-2025-to-2026" TargetMode="External"/><Relationship Id="rId48" Type="http://schemas.openxmlformats.org/officeDocument/2006/relationships/hyperlink" Target="https://www.gov.uk/government/publications/review-of-level-3-qualifications-reform-provisional-outcomes" TargetMode="External"/><Relationship Id="rId56" Type="http://schemas.openxmlformats.org/officeDocument/2006/relationships/hyperlink" Target="https://www.gov.uk/government/publications/national-education-nature-park-process-evaluation" TargetMode="External"/><Relationship Id="rId64" Type="http://schemas.openxmlformats.org/officeDocument/2006/relationships/hyperlink" Target="https://www.bbc.co.uk/news/articles/c15pzp74yp5o" TargetMode="External"/><Relationship Id="rId69" Type="http://schemas.openxmlformats.org/officeDocument/2006/relationships/customXml" Target="../customXml/item3.xml"/><Relationship Id="rId8" Type="http://schemas.openxmlformats.org/officeDocument/2006/relationships/hyperlink" Target="about:blank" TargetMode="External"/><Relationship Id="rId51" Type="http://schemas.openxmlformats.org/officeDocument/2006/relationships/hyperlink" Target="https://www.tes.com/magazine/news/secondary/mps-urge-labour-reverse-ib-funding-cut" TargetMode="External"/><Relationship Id="rId3" Type="http://schemas.openxmlformats.org/officeDocument/2006/relationships/styles" Target="styles.xml"/><Relationship Id="rId12" Type="http://schemas.openxmlformats.org/officeDocument/2006/relationships/hyperlink" Target="https://www.gov.uk/government/news/education-secretary-sets-timeline-for-raac-removal-in-schools" TargetMode="External"/><Relationship Id="rId17" Type="http://schemas.openxmlformats.org/officeDocument/2006/relationships/hyperlink" Target="https://www.educationsupport.org.uk/about/about-us/policy-campaigns-and-influencing/revisiting-the-teacher-retention-crisis-recommendations-for-change/?utm_source=CST&amp;utm_medium=website&amp;utm_campaign=RetentionPaper" TargetMode="External"/><Relationship Id="rId25" Type="http://schemas.openxmlformats.org/officeDocument/2006/relationships/hyperlink" Target="https://www.gov.uk/government/publications/delayed-school-admissions-for-summer-born-pupils-2025" TargetMode="External"/><Relationship Id="rId33" Type="http://schemas.openxmlformats.org/officeDocument/2006/relationships/hyperlink" Target="https://www.gov.uk/government/publications/initial-teacher-training-application-reports-monthly-statistics" TargetMode="External"/><Relationship Id="rId38" Type="http://schemas.openxmlformats.org/officeDocument/2006/relationships/hyperlink" Target="https://www.ucl.ac.uk/policy-lab/news/2025/oct/failure-school-system-support-poorest-students-leading-rising-neet-figures" TargetMode="External"/><Relationship Id="rId46" Type="http://schemas.openxmlformats.org/officeDocument/2006/relationships/hyperlink" Target="https://www.gov.uk/government/statistical-data-sets/ofsted-parent-view-management-information" TargetMode="External"/><Relationship Id="rId59" Type="http://schemas.openxmlformats.org/officeDocument/2006/relationships/hyperlink" Target="https://www.gov.uk/government/publications/support-for-students-travelling-to-the-uk-from-gaza" TargetMode="External"/><Relationship Id="rId67" Type="http://schemas.openxmlformats.org/officeDocument/2006/relationships/theme" Target="theme/theme1.xml"/><Relationship Id="rId20" Type="http://schemas.openxmlformats.org/officeDocument/2006/relationships/hyperlink" Target="https://carers.org/downloads/appg-for-young-carers-and-young-adults-carers-reportlr.pdf" TargetMode="External"/><Relationship Id="rId41" Type="http://schemas.openxmlformats.org/officeDocument/2006/relationships/hyperlink" Target="https://www.gov.uk/government/publications/rise-school-improvement-resources-west-midlands" TargetMode="External"/><Relationship Id="rId54" Type="http://schemas.openxmlformats.org/officeDocument/2006/relationships/hyperlink" Target="https://www.gov.uk/government/publications/new-school-proposals" TargetMode="External"/><Relationship Id="rId62" Type="http://schemas.openxmlformats.org/officeDocument/2006/relationships/hyperlink" Target="https://www.gov.uk/government/publications/teachers-pension-scheme-employer-contribution-grant-for-maintained-schools-and-academies-with-16-to-19-provision-2024-to-2025" TargetMode="Externa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home-to-school-transport-local-authority-data-collection" TargetMode="External"/><Relationship Id="rId23" Type="http://schemas.openxmlformats.org/officeDocument/2006/relationships/hyperlink" Target="https://www.gov.uk/guidance/school-based-nursery-capital-grant-2025-to-2026" TargetMode="External"/><Relationship Id="rId28" Type="http://schemas.openxmlformats.org/officeDocument/2006/relationships/hyperlink" Target="https://www.tes.com/magazine/news/general/dfe-must-look-at-exclusions-persistent-disruptive-behaviour" TargetMode="External"/><Relationship Id="rId36" Type="http://schemas.openxmlformats.org/officeDocument/2006/relationships/hyperlink" Target="https://www.gov.uk/government/publications/developing-a-competency-framework-for-effective-assistive-technology-training" TargetMode="External"/><Relationship Id="rId49" Type="http://schemas.openxmlformats.org/officeDocument/2006/relationships/hyperlink" Target="https://www.gov.uk/government/news/ofqual-updates-compliance-policy-for-more-agile-regulation" TargetMode="External"/><Relationship Id="rId57" Type="http://schemas.openxmlformats.org/officeDocument/2006/relationships/hyperlink" Target="https://www.theguardian.com/money/2025/oct/29/two-week-half-term-parents-england-childcare-costs" TargetMode="External"/><Relationship Id="rId10" Type="http://schemas.openxmlformats.org/officeDocument/2006/relationships/hyperlink" Target="https://www.gov.uk/government/publications/evidence-to-the-strb-2026-pay-award-for-teachers-and-leaders" TargetMode="External"/><Relationship Id="rId31" Type="http://schemas.openxmlformats.org/officeDocument/2006/relationships/hyperlink" Target="https://www.gov.uk/government/publications/the-assessment-only-route-to-qts" TargetMode="External"/><Relationship Id="rId44" Type="http://schemas.openxmlformats.org/officeDocument/2006/relationships/hyperlink" Target="https://www.gov.uk/government/collections/teachers-pension-scheme" TargetMode="External"/><Relationship Id="rId52" Type="http://schemas.openxmlformats.org/officeDocument/2006/relationships/hyperlink" Target="https://www.gov.uk/government/publications/free-schools-successful-applications" TargetMode="External"/><Relationship Id="rId60" Type="http://schemas.openxmlformats.org/officeDocument/2006/relationships/hyperlink" Target="https://www.gov.uk/government/publications/complaints-about-post-16-education-and-training-provision-funded-by-dfe"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overnment/publications/strategic-school-improvement-capital-budget" TargetMode="External"/><Relationship Id="rId18" Type="http://schemas.openxmlformats.org/officeDocument/2006/relationships/hyperlink" Target="https://educationendowmentfoundation.org.uk/education-evidence/leadership-and-planning/recruiting-retaining-and-supporting-teachers" TargetMode="External"/><Relationship Id="rId39" Type="http://schemas.openxmlformats.org/officeDocument/2006/relationships/hyperlink" Target="https://www.tes.com/magazine/news/general/menstruation-education-should-be-pe-curriculum-in-schools" TargetMode="External"/><Relationship Id="rId34" Type="http://schemas.openxmlformats.org/officeDocument/2006/relationships/hyperlink" Target="https://ippr-org.files.svdcdn.com/production/Downloads/Breaking-the-cycle-SEND-reform-Oct-25.pdf?dm=1761140641&amp;utm_source=Master+Audience&amp;utm_campaign=fbf3bb4a36-EMAIL_CAMPAIGN_2024_10_25_09_57_COPY_01&amp;utm_medium=email&amp;utm_term=0_-1e2b793773-52671983" TargetMode="External"/><Relationship Id="rId50" Type="http://schemas.openxmlformats.org/officeDocument/2006/relationships/hyperlink" Target="https://www.gov.uk/government/publications/supporting-compliance-and-taking-regulatory-action/supporting-compliance-and-taking-regulatory-action" TargetMode="External"/><Relationship Id="rId55" Type="http://schemas.openxmlformats.org/officeDocument/2006/relationships/hyperlink" Target="https://www.tes.com/magazine/news/general/dfe-ministers-rejects-term-time-holidays-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3d74a36a899577076928b333f2ae328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54044abd85103ac4e642008730261490"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65569EAF-D1CD-4288-A163-01B167CD1817}"/>
</file>

<file path=customXml/itemProps3.xml><?xml version="1.0" encoding="utf-8"?>
<ds:datastoreItem xmlns:ds="http://schemas.openxmlformats.org/officeDocument/2006/customXml" ds:itemID="{43B21B1A-DAB7-4651-831A-12884C959BCD}"/>
</file>

<file path=customXml/itemProps4.xml><?xml version="1.0" encoding="utf-8"?>
<ds:datastoreItem xmlns:ds="http://schemas.openxmlformats.org/officeDocument/2006/customXml" ds:itemID="{375A7AA5-B67F-4F65-BC0E-4FD0DA72ECDF}"/>
</file>

<file path=docProps/app.xml><?xml version="1.0" encoding="utf-8"?>
<Properties xmlns="http://schemas.openxmlformats.org/officeDocument/2006/extended-properties" xmlns:vt="http://schemas.openxmlformats.org/officeDocument/2006/docPropsVTypes">
  <Template>Normal</Template>
  <TotalTime>1167</TotalTime>
  <Pages>16</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2032</cp:revision>
  <dcterms:created xsi:type="dcterms:W3CDTF">2025-04-03T15:43:00Z</dcterms:created>
  <dcterms:modified xsi:type="dcterms:W3CDTF">2025-10-31T17:31:00Z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