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170A" w14:textId="77777777" w:rsidR="00820EE4" w:rsidRDefault="00820EE4" w:rsidP="00820EE4">
      <w:pPr>
        <w:rPr>
          <w:color w:val="00B0F0"/>
          <w:sz w:val="48"/>
          <w:szCs w:val="48"/>
        </w:rPr>
      </w:pPr>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000000"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B827A61" w:rsidR="00820EE4" w:rsidRDefault="00437166" w:rsidP="00820EE4">
      <w:pPr>
        <w:rPr>
          <w:b/>
          <w:sz w:val="32"/>
          <w:szCs w:val="32"/>
          <w:u w:val="single"/>
        </w:rPr>
      </w:pPr>
      <w:r>
        <w:rPr>
          <w:b/>
          <w:sz w:val="32"/>
          <w:szCs w:val="32"/>
          <w:u w:val="single"/>
        </w:rPr>
        <w:t>19</w:t>
      </w:r>
      <w:r w:rsidR="00F50D0B">
        <w:rPr>
          <w:b/>
          <w:sz w:val="32"/>
          <w:szCs w:val="32"/>
          <w:u w:val="single"/>
        </w:rPr>
        <w:t>8</w:t>
      </w:r>
      <w:r w:rsidR="001B5E3D">
        <w:rPr>
          <w:b/>
          <w:sz w:val="32"/>
          <w:szCs w:val="32"/>
          <w:u w:val="single"/>
        </w:rPr>
        <w:t xml:space="preserve"> </w:t>
      </w:r>
      <w:r w:rsidR="005F583F">
        <w:rPr>
          <w:b/>
          <w:sz w:val="32"/>
          <w:szCs w:val="32"/>
          <w:u w:val="single"/>
        </w:rPr>
        <w:t>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967716">
        <w:rPr>
          <w:b/>
          <w:sz w:val="32"/>
          <w:szCs w:val="32"/>
          <w:u w:val="single"/>
        </w:rPr>
        <w:t xml:space="preserve">Dec </w:t>
      </w:r>
      <w:r w:rsidR="006A534B">
        <w:rPr>
          <w:b/>
          <w:sz w:val="32"/>
          <w:szCs w:val="32"/>
          <w:u w:val="single"/>
        </w:rPr>
        <w:t>10-15</w:t>
      </w:r>
      <w:r w:rsidR="00967716">
        <w:rPr>
          <w:b/>
          <w:sz w:val="32"/>
          <w:szCs w:val="32"/>
          <w:u w:val="single"/>
        </w:rPr>
        <w:t xml:space="preserve">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3B5E677E" w:rsidR="00E30512" w:rsidRDefault="00820EE4" w:rsidP="00820EE4">
      <w:pPr>
        <w:rPr>
          <w:rStyle w:val="Hyperlink"/>
          <w:b/>
        </w:rPr>
      </w:pPr>
      <w:r>
        <w:rPr>
          <w:b/>
          <w:i/>
        </w:rPr>
        <w:t xml:space="preserve"> </w:t>
      </w:r>
      <w:hyperlink r:id="rId9" w:history="1">
        <w:r>
          <w:rPr>
            <w:rStyle w:val="Hyperlink"/>
            <w:b/>
          </w:rPr>
          <w:t>http://tonystephens.org.uk</w:t>
        </w:r>
      </w:hyperlink>
    </w:p>
    <w:p w14:paraId="2FB532FA" w14:textId="6AB1A93C" w:rsidR="006A0130" w:rsidRDefault="006A0130" w:rsidP="00A93684">
      <w:pPr>
        <w:ind w:left="0"/>
        <w:rPr>
          <w:rStyle w:val="Hyperlink"/>
          <w:b/>
          <w:color w:val="00B0F0"/>
          <w:u w:val="none"/>
        </w:rPr>
      </w:pPr>
      <w:r w:rsidRPr="006A0130">
        <w:rPr>
          <w:rStyle w:val="Hyperlink"/>
          <w:b/>
          <w:color w:val="00B0F0"/>
          <w:u w:val="none"/>
        </w:rPr>
        <w:t>Early years and primary</w:t>
      </w:r>
    </w:p>
    <w:p w14:paraId="4091CC13" w14:textId="77777777" w:rsidR="007A7538" w:rsidRDefault="007A7538" w:rsidP="007A7538">
      <w:pPr>
        <w:pStyle w:val="ListParagraph"/>
        <w:numPr>
          <w:ilvl w:val="0"/>
          <w:numId w:val="23"/>
        </w:numPr>
        <w:spacing w:after="160" w:afterAutospacing="0" w:line="259" w:lineRule="auto"/>
      </w:pPr>
      <w:r>
        <w:t>The DfE has issued statistics on “</w:t>
      </w:r>
      <w:r w:rsidRPr="00CE63B5">
        <w:rPr>
          <w:b/>
          <w:bCs/>
        </w:rPr>
        <w:t>Childcare arrangements</w:t>
      </w:r>
      <w:r w:rsidRPr="001D13AF">
        <w:t xml:space="preserve"> for all ages and early years provision for children who are 5 years of age or younger</w:t>
      </w:r>
      <w:r>
        <w:t>”</w:t>
      </w:r>
      <w:r w:rsidRPr="001D13AF">
        <w:t>.</w:t>
      </w:r>
      <w:r>
        <w:t xml:space="preserve"> See </w:t>
      </w:r>
      <w:hyperlink r:id="rId10" w:history="1">
        <w:r w:rsidRPr="00BC0E1B">
          <w:rPr>
            <w:rStyle w:val="Hyperlink"/>
          </w:rPr>
          <w:t>https://www.gov.uk/government/collections/statistics-childcare-and-early-years</w:t>
        </w:r>
      </w:hyperlink>
    </w:p>
    <w:p w14:paraId="344EC7ED" w14:textId="77777777" w:rsidR="007A7538" w:rsidRDefault="007A7538" w:rsidP="007A7538">
      <w:pPr>
        <w:pStyle w:val="ListParagraph"/>
      </w:pPr>
    </w:p>
    <w:p w14:paraId="4D5897ED" w14:textId="77777777" w:rsidR="007A7538" w:rsidRDefault="007A7538" w:rsidP="007A7538">
      <w:pPr>
        <w:pStyle w:val="ListParagraph"/>
        <w:numPr>
          <w:ilvl w:val="0"/>
          <w:numId w:val="23"/>
        </w:numPr>
        <w:spacing w:after="160" w:afterAutospacing="0" w:line="259" w:lineRule="auto"/>
      </w:pPr>
      <w:r>
        <w:t>The DfE has issued the latest</w:t>
      </w:r>
      <w:r w:rsidRPr="00CE63B5">
        <w:rPr>
          <w:b/>
          <w:bCs/>
        </w:rPr>
        <w:t>, revised National curriculum assessments and review outcomes at key stage 2, including measures of progress between key stages 1 and 2</w:t>
      </w:r>
      <w:r w:rsidRPr="00EC11EC">
        <w:t>.</w:t>
      </w:r>
      <w:r>
        <w:t xml:space="preserve"> See </w:t>
      </w:r>
      <w:hyperlink r:id="rId11" w:history="1">
        <w:r w:rsidRPr="00BC0E1B">
          <w:rPr>
            <w:rStyle w:val="Hyperlink"/>
          </w:rPr>
          <w:t>https://www.gov.uk/government/collections/statistics-key-stage-2</w:t>
        </w:r>
      </w:hyperlink>
      <w:r>
        <w:t xml:space="preserve">   These are the revised first key stage 2 attainment statistics since 2019, after assessments were cancelled in 2020 and 2021 due to the pandemic These statistics cover the attainment of year 6 pupils who took assessments in summer 2022. These pupils experienced disruption to their learning during the pandemic, particularly at the end of year 4 and in year 5.</w:t>
      </w:r>
    </w:p>
    <w:p w14:paraId="5AC94E37" w14:textId="77777777" w:rsidR="007A7538" w:rsidRDefault="007A7538" w:rsidP="007A7538">
      <w:pPr>
        <w:ind w:left="360"/>
      </w:pPr>
      <w:r w:rsidRPr="00C86F89">
        <w:rPr>
          <w:b/>
          <w:bCs/>
        </w:rPr>
        <w:t>In individual subjects</w:t>
      </w:r>
      <w:r>
        <w:t>, attainment increased slightly in reading and fell in all other subjects compared to 2019 at both the expected and higher standard.</w:t>
      </w:r>
    </w:p>
    <w:p w14:paraId="77CA7C21" w14:textId="77777777" w:rsidR="007A7538" w:rsidRDefault="007A7538" w:rsidP="007A7538">
      <w:pPr>
        <w:pStyle w:val="ListParagraph"/>
        <w:numPr>
          <w:ilvl w:val="0"/>
          <w:numId w:val="24"/>
        </w:numPr>
        <w:spacing w:after="160" w:afterAutospacing="0" w:line="259" w:lineRule="auto"/>
      </w:pPr>
      <w:r>
        <w:t>75% of pupils met the expected standard in reading, up from 73% in 2019. 28% of pupils reached the higher standard in reading, up from 27% in 2019</w:t>
      </w:r>
    </w:p>
    <w:p w14:paraId="2E08EA43" w14:textId="77777777" w:rsidR="007A7538" w:rsidRDefault="007A7538" w:rsidP="007A7538">
      <w:pPr>
        <w:pStyle w:val="ListParagraph"/>
        <w:numPr>
          <w:ilvl w:val="0"/>
          <w:numId w:val="24"/>
        </w:numPr>
        <w:spacing w:after="160" w:afterAutospacing="0" w:line="259" w:lineRule="auto"/>
      </w:pPr>
      <w:r>
        <w:t xml:space="preserve">71% of pupils met the expected standard in maths, down from 79% in 2019. 23% of pupils reached the higher standard in maths, down from 27% in 2019. </w:t>
      </w:r>
    </w:p>
    <w:p w14:paraId="270FD1F3" w14:textId="77777777" w:rsidR="007A7538" w:rsidRDefault="007A7538" w:rsidP="007A7538">
      <w:pPr>
        <w:pStyle w:val="ListParagraph"/>
        <w:numPr>
          <w:ilvl w:val="0"/>
          <w:numId w:val="24"/>
        </w:numPr>
        <w:spacing w:after="160" w:afterAutospacing="0" w:line="259" w:lineRule="auto"/>
      </w:pPr>
      <w:r>
        <w:lastRenderedPageBreak/>
        <w:t xml:space="preserve">69% of pupils met the expected standard in writing, down from 78% in 2019. 13% of pupils reached the higher standard in writing, down from 20% in 2019. </w:t>
      </w:r>
    </w:p>
    <w:p w14:paraId="24F6274E" w14:textId="77777777" w:rsidR="007A7538" w:rsidRDefault="007A7538" w:rsidP="007A7538">
      <w:pPr>
        <w:ind w:left="360"/>
      </w:pPr>
      <w:r w:rsidRPr="00C86F89">
        <w:rPr>
          <w:b/>
          <w:bCs/>
        </w:rPr>
        <w:t>Attainment in reading, writing and maths (combined</w:t>
      </w:r>
      <w:r>
        <w:t>) has decreased compared to 2019 at both the expected and higher standard.</w:t>
      </w:r>
    </w:p>
    <w:p w14:paraId="124E8E84" w14:textId="77777777" w:rsidR="007A7538" w:rsidRDefault="007A7538" w:rsidP="007A7538">
      <w:pPr>
        <w:ind w:left="360"/>
      </w:pPr>
      <w:r>
        <w:t>The DfE considers meeting the expected standard in reading, writing and maths to be key for success in secondary school and beyond. Therefore, in addition to attainment in individual subjects, we report on the proportion of pupils who meet the expected standard in all three of these subjects.</w:t>
      </w:r>
    </w:p>
    <w:p w14:paraId="6ABE13C0" w14:textId="77777777" w:rsidR="007A7538" w:rsidRDefault="007A7538" w:rsidP="007A7538">
      <w:pPr>
        <w:pStyle w:val="ListParagraph"/>
        <w:numPr>
          <w:ilvl w:val="0"/>
          <w:numId w:val="25"/>
        </w:numPr>
        <w:spacing w:after="160" w:afterAutospacing="0" w:line="259" w:lineRule="auto"/>
      </w:pPr>
      <w:r>
        <w:t xml:space="preserve">59% of pupils met the expected standard in reading, writing and maths, down from 65% in 2019. </w:t>
      </w:r>
    </w:p>
    <w:p w14:paraId="190896A0" w14:textId="77777777" w:rsidR="007A7538" w:rsidRDefault="007A7538" w:rsidP="007A7538">
      <w:pPr>
        <w:pStyle w:val="ListParagraph"/>
        <w:numPr>
          <w:ilvl w:val="0"/>
          <w:numId w:val="25"/>
        </w:numPr>
        <w:spacing w:after="160" w:afterAutospacing="0" w:line="259" w:lineRule="auto"/>
      </w:pPr>
      <w:r>
        <w:t>7% of pupils met the higher standard in reading, writing and maths, down from 11% in 2019.</w:t>
      </w:r>
    </w:p>
    <w:p w14:paraId="798744D9" w14:textId="77777777" w:rsidR="007A7538" w:rsidRDefault="007A7538" w:rsidP="007A7538">
      <w:pPr>
        <w:ind w:left="360"/>
      </w:pPr>
    </w:p>
    <w:p w14:paraId="55693909" w14:textId="77777777" w:rsidR="007A7538" w:rsidRDefault="007A7538" w:rsidP="007A7538">
      <w:pPr>
        <w:ind w:left="360"/>
      </w:pPr>
      <w:r w:rsidRPr="00C86F89">
        <w:rPr>
          <w:b/>
          <w:bCs/>
        </w:rPr>
        <w:t>The disadvantage gap index</w:t>
      </w:r>
      <w:r>
        <w:t xml:space="preserve"> has increased from 2.91 in 2019 to 3.23 in 2022. </w:t>
      </w:r>
    </w:p>
    <w:p w14:paraId="40BDE004" w14:textId="77777777" w:rsidR="007A7538" w:rsidRDefault="007A7538" w:rsidP="007A7538">
      <w:pPr>
        <w:ind w:left="360"/>
      </w:pPr>
      <w:r>
        <w:t xml:space="preserve">The disadvantage gap index reduced between 2011 and 2018 - indicating that the gap in attainment between disadvantaged pupils and other pupils was becoming smaller - before remaining at a similar level between 2018 and 2019. The index has increased in 2022 to the highest level since 2012, suggesting that disruption to learning during the COVID-19 pandemic has had a greater impact on disadvantaged pupils.  </w:t>
      </w:r>
    </w:p>
    <w:p w14:paraId="4F47D9CF" w14:textId="77777777" w:rsidR="007A7538" w:rsidRDefault="007A7538" w:rsidP="007A7538">
      <w:pPr>
        <w:ind w:left="360"/>
      </w:pPr>
      <w:r>
        <w:t>Attainment has fallen compared to 2019 for both disadvantaged pupils and other pupils at the expected and higher standards in all subjects except for reading. However, the attainment of disadvantaged pupils has fallen further than for other pupils, increasing the disadvantage attainment gap.</w:t>
      </w:r>
    </w:p>
    <w:p w14:paraId="127BCAAB" w14:textId="77777777" w:rsidR="007A7538" w:rsidRDefault="007A7538" w:rsidP="007A7538">
      <w:pPr>
        <w:ind w:left="360"/>
      </w:pPr>
      <w:r>
        <w:t xml:space="preserve">In reading, attainment remained stable for disadvantaged pupils at 62% and increased from 78% to 80% for other pupils. In writing, attainment fell from 68% to 55% for disadvantaged pupils and from 83% to 75% for other pupils. In maths, attainment fell from 67% to 56% for disadvantaged pupils and from 84% to 78% for other pupils. </w:t>
      </w:r>
    </w:p>
    <w:p w14:paraId="321ACE40" w14:textId="77777777" w:rsidR="007A7538" w:rsidRDefault="007A7538" w:rsidP="007A7538">
      <w:pPr>
        <w:ind w:left="360"/>
      </w:pPr>
      <w:r w:rsidRPr="00462DE2">
        <w:rPr>
          <w:b/>
          <w:bCs/>
        </w:rPr>
        <w:t>Attainment fell among both girls and boys</w:t>
      </w:r>
      <w:r>
        <w:t xml:space="preserve"> in all subjects except reading, however the fall was slightly larger for girls. Girls continue to outperform boys in all subjects except maths.</w:t>
      </w:r>
    </w:p>
    <w:p w14:paraId="496735B5" w14:textId="77777777" w:rsidR="007A7538" w:rsidRDefault="007A7538" w:rsidP="007A7538">
      <w:pPr>
        <w:ind w:left="360"/>
      </w:pPr>
      <w:r>
        <w:t>55% of boys met the expected standard in reading, writing and maths (combined), down from 60% in 2019. 63% of girls met the expected standard in all three subjects, down from 70% in 2019.</w:t>
      </w:r>
    </w:p>
    <w:p w14:paraId="17842D09" w14:textId="77777777" w:rsidR="007A7538" w:rsidRDefault="007A7538" w:rsidP="007A7538">
      <w:pPr>
        <w:ind w:left="360"/>
      </w:pPr>
      <w:r>
        <w:lastRenderedPageBreak/>
        <w:t xml:space="preserve">Girls made more progress than boys in reading and writing, while boys made more progress in maths. </w:t>
      </w:r>
    </w:p>
    <w:p w14:paraId="44C0624C" w14:textId="77777777" w:rsidR="007A7538" w:rsidRDefault="007A7538" w:rsidP="007A7538">
      <w:pPr>
        <w:ind w:left="360"/>
      </w:pPr>
      <w:r>
        <w:t xml:space="preserve">In 2022, girls had positive progress scores in reading (0.86) and writing (0.89) and a negative progress score in maths (-0.79). In contrast, boys had negative progress scores in reading (-0.75), -0.77 and writing (-0.77) and a positive progress score (0.83) in maths. </w:t>
      </w:r>
    </w:p>
    <w:p w14:paraId="2387E802" w14:textId="77777777" w:rsidR="007A7538" w:rsidRDefault="007A7538" w:rsidP="007A7538">
      <w:pPr>
        <w:ind w:left="360"/>
      </w:pPr>
      <w:r w:rsidRPr="00517AE6">
        <w:rPr>
          <w:b/>
          <w:bCs/>
        </w:rPr>
        <w:t>Attainment fell among pupils with English as their first language and pupils with a first language other than English</w:t>
      </w:r>
      <w:r>
        <w:t xml:space="preserve"> in all subjects except reading, however the fall was larger for pupils with English as a first language.</w:t>
      </w:r>
    </w:p>
    <w:p w14:paraId="2FDC6BDF" w14:textId="77777777" w:rsidR="007A7538" w:rsidRDefault="007A7538" w:rsidP="007A7538">
      <w:pPr>
        <w:ind w:left="360"/>
      </w:pPr>
      <w:r>
        <w:t>61% of pupils whose first language is known or believed to be other than English met the expected standard in reading, writing and maths (combined), down from 64% in 2019. 58% of pupils whose first language is known or believed to be English met the expected standard in all three subjects, down from 65% in 2019.</w:t>
      </w:r>
    </w:p>
    <w:p w14:paraId="36230701" w14:textId="77777777" w:rsidR="007A7538" w:rsidRDefault="007A7538" w:rsidP="007A7538">
      <w:pPr>
        <w:ind w:left="360"/>
      </w:pPr>
      <w:r>
        <w:t xml:space="preserve">See </w:t>
      </w:r>
      <w:hyperlink r:id="rId12" w:history="1">
        <w:r w:rsidRPr="00BC0E1B">
          <w:rPr>
            <w:rStyle w:val="Hyperlink"/>
          </w:rPr>
          <w:t>https://explore-education-statistics.service.gov.uk/find-statistics/key-stage-2-attainment/2021-22</w:t>
        </w:r>
      </w:hyperlink>
      <w:r>
        <w:t xml:space="preserve"> </w:t>
      </w:r>
    </w:p>
    <w:p w14:paraId="78D085A8" w14:textId="77777777" w:rsidR="007A7538" w:rsidRDefault="007A7538" w:rsidP="007A7538">
      <w:pPr>
        <w:ind w:left="360"/>
      </w:pPr>
    </w:p>
    <w:p w14:paraId="72A46521" w14:textId="10670B40" w:rsidR="007A7538" w:rsidRDefault="007A7538" w:rsidP="007A7538">
      <w:pPr>
        <w:pStyle w:val="ListParagraph"/>
        <w:numPr>
          <w:ilvl w:val="0"/>
          <w:numId w:val="26"/>
        </w:numPr>
        <w:spacing w:after="160" w:afterAutospacing="0" w:line="259" w:lineRule="auto"/>
      </w:pPr>
      <w:r>
        <w:t>The DfE has issued t</w:t>
      </w:r>
      <w:r w:rsidRPr="004F234A">
        <w:t xml:space="preserve">echnical guidance on </w:t>
      </w:r>
      <w:r w:rsidRPr="00CE63B5">
        <w:rPr>
          <w:b/>
          <w:bCs/>
        </w:rPr>
        <w:t>primary school accountability</w:t>
      </w:r>
      <w:r w:rsidRPr="004F234A">
        <w:t xml:space="preserve"> measures.</w:t>
      </w:r>
      <w:r>
        <w:t xml:space="preserve"> See </w:t>
      </w:r>
      <w:hyperlink r:id="rId13" w:history="1">
        <w:r w:rsidRPr="00BC0E1B">
          <w:rPr>
            <w:rStyle w:val="Hyperlink"/>
          </w:rPr>
          <w:t>https://www.gov.uk/government/publications/primary-school-accountability</w:t>
        </w:r>
      </w:hyperlink>
      <w:r>
        <w:t xml:space="preserve"> </w:t>
      </w:r>
    </w:p>
    <w:p w14:paraId="5C274CA6" w14:textId="5D5BA16F" w:rsidR="00D11353" w:rsidRDefault="00D11353" w:rsidP="00D11353">
      <w:pPr>
        <w:spacing w:after="160" w:afterAutospacing="0" w:line="259" w:lineRule="auto"/>
      </w:pPr>
    </w:p>
    <w:p w14:paraId="66C61484" w14:textId="77777777" w:rsidR="00D11353" w:rsidRDefault="00D11353" w:rsidP="00D11353">
      <w:pPr>
        <w:pStyle w:val="ListParagraph"/>
        <w:numPr>
          <w:ilvl w:val="0"/>
          <w:numId w:val="29"/>
        </w:numPr>
        <w:spacing w:after="160" w:afterAutospacing="0" w:line="259" w:lineRule="auto"/>
      </w:pPr>
      <w:r>
        <w:t>STA has issued “</w:t>
      </w:r>
      <w:r w:rsidRPr="001F0013">
        <w:rPr>
          <w:b/>
          <w:bCs/>
        </w:rPr>
        <w:t>Future dates for key stage 1 and key stage 2 tests (commonly referred to as SATs), phonics screening check, multiplication tables check and reception baseline assessment</w:t>
      </w:r>
      <w:r w:rsidRPr="0074630D">
        <w:t>.</w:t>
      </w:r>
      <w:r>
        <w:t xml:space="preserve">” See </w:t>
      </w:r>
      <w:hyperlink r:id="rId14" w:history="1">
        <w:r w:rsidRPr="00BF33F8">
          <w:rPr>
            <w:rStyle w:val="Hyperlink"/>
          </w:rPr>
          <w:t>https://www.gov.uk/guidance/primary-assessments-future-dates</w:t>
        </w:r>
      </w:hyperlink>
      <w:r>
        <w:t xml:space="preserve"> </w:t>
      </w:r>
    </w:p>
    <w:p w14:paraId="580DEB09" w14:textId="77777777" w:rsidR="00D11353" w:rsidRDefault="00D11353" w:rsidP="00D11353">
      <w:pPr>
        <w:pStyle w:val="ListParagraph"/>
      </w:pPr>
    </w:p>
    <w:p w14:paraId="28FEA55E" w14:textId="77777777" w:rsidR="00D11353" w:rsidRDefault="00D11353" w:rsidP="00D11353">
      <w:pPr>
        <w:pStyle w:val="ListParagraph"/>
        <w:numPr>
          <w:ilvl w:val="0"/>
          <w:numId w:val="29"/>
        </w:numPr>
        <w:spacing w:after="160" w:afterAutospacing="0" w:line="259" w:lineRule="auto"/>
      </w:pPr>
      <w:r>
        <w:t>STA has issued g</w:t>
      </w:r>
      <w:r w:rsidRPr="00F20062">
        <w:t xml:space="preserve">uidance about </w:t>
      </w:r>
      <w:r w:rsidRPr="001F0013">
        <w:rPr>
          <w:b/>
          <w:bCs/>
        </w:rPr>
        <w:t>how to become a marker for the key stage 2</w:t>
      </w:r>
      <w:r w:rsidRPr="00F20062">
        <w:t xml:space="preserve"> </w:t>
      </w:r>
      <w:r w:rsidRPr="001F0013">
        <w:rPr>
          <w:b/>
          <w:bCs/>
        </w:rPr>
        <w:t>(KS2) English and mathematics tests</w:t>
      </w:r>
      <w:r w:rsidRPr="00F20062">
        <w:t>.</w:t>
      </w:r>
      <w:r>
        <w:t xml:space="preserve"> See </w:t>
      </w:r>
      <w:hyperlink r:id="rId15" w:history="1">
        <w:r w:rsidRPr="00BF33F8">
          <w:rPr>
            <w:rStyle w:val="Hyperlink"/>
          </w:rPr>
          <w:t>https://www.gov.uk/guidance/key-stage-2-tests-how-to-become-a-marker</w:t>
        </w:r>
      </w:hyperlink>
    </w:p>
    <w:p w14:paraId="1F4CF7AB" w14:textId="77777777" w:rsidR="00D11353" w:rsidRDefault="00D11353" w:rsidP="00D11353">
      <w:pPr>
        <w:spacing w:after="160" w:afterAutospacing="0" w:line="259" w:lineRule="auto"/>
      </w:pPr>
    </w:p>
    <w:p w14:paraId="3CB665EC" w14:textId="324927CD" w:rsidR="006A0130" w:rsidRDefault="006A0130" w:rsidP="00820EE4">
      <w:pPr>
        <w:rPr>
          <w:rStyle w:val="Hyperlink"/>
          <w:b/>
          <w:color w:val="00B0F0"/>
          <w:u w:val="none"/>
        </w:rPr>
      </w:pPr>
    </w:p>
    <w:p w14:paraId="3B88A988" w14:textId="3B43F399" w:rsidR="009D48D4" w:rsidRDefault="009D48D4" w:rsidP="00A93684">
      <w:pPr>
        <w:ind w:left="0"/>
        <w:rPr>
          <w:rStyle w:val="Hyperlink"/>
          <w:b/>
          <w:color w:val="00B0F0"/>
          <w:u w:val="none"/>
        </w:rPr>
      </w:pPr>
      <w:r>
        <w:rPr>
          <w:rStyle w:val="Hyperlink"/>
          <w:b/>
          <w:color w:val="00B0F0"/>
          <w:u w:val="none"/>
        </w:rPr>
        <w:t>NTP</w:t>
      </w:r>
    </w:p>
    <w:p w14:paraId="6D112275" w14:textId="77777777" w:rsidR="00F75C42" w:rsidRDefault="00F75C42" w:rsidP="00F75C42">
      <w:pPr>
        <w:pStyle w:val="ListParagraph"/>
        <w:numPr>
          <w:ilvl w:val="0"/>
          <w:numId w:val="26"/>
        </w:numPr>
        <w:spacing w:after="160" w:afterAutospacing="0" w:line="259" w:lineRule="auto"/>
      </w:pPr>
      <w:r>
        <w:t>The DfE has issued “</w:t>
      </w:r>
      <w:r w:rsidRPr="00CE63B5">
        <w:rPr>
          <w:b/>
          <w:bCs/>
        </w:rPr>
        <w:t>Final performance statistics for the National Tutoring Programme for the academic year 2021 to 2022</w:t>
      </w:r>
      <w:r>
        <w:t>”</w:t>
      </w:r>
      <w:r w:rsidRPr="00265D90">
        <w:t>.</w:t>
      </w:r>
      <w:r>
        <w:t xml:space="preserve"> See </w:t>
      </w:r>
      <w:hyperlink r:id="rId16" w:history="1">
        <w:r w:rsidRPr="006A01A5">
          <w:rPr>
            <w:rStyle w:val="Hyperlink"/>
          </w:rPr>
          <w:t>https://www.gov.uk/government/statistics/national-tutoring-programme-2021-to-2022</w:t>
        </w:r>
      </w:hyperlink>
      <w:r>
        <w:t xml:space="preserve"> </w:t>
      </w:r>
    </w:p>
    <w:p w14:paraId="4563E09C" w14:textId="77777777" w:rsidR="00F75C42" w:rsidRPr="003931E9" w:rsidRDefault="00F75C42" w:rsidP="00F75C42">
      <w:pPr>
        <w:ind w:left="360"/>
        <w:rPr>
          <w:b/>
          <w:bCs/>
        </w:rPr>
      </w:pPr>
      <w:r w:rsidRPr="003931E9">
        <w:rPr>
          <w:b/>
          <w:bCs/>
        </w:rPr>
        <w:lastRenderedPageBreak/>
        <w:t>NTP Courses Delivered to Pupils</w:t>
      </w:r>
    </w:p>
    <w:p w14:paraId="23AC8F20" w14:textId="77777777" w:rsidR="00F75C42" w:rsidRDefault="00F75C42" w:rsidP="00F75C42">
      <w:pPr>
        <w:ind w:left="360"/>
      </w:pPr>
      <w:r>
        <w:t xml:space="preserve">Up to 31st August 2022, the DfE estimates that 2,144,992 courses have been delivered to pupils through the National Tutoring Programme in the 2021 to 2022 academic year. Up to 31st August 2022, DfE estimates that 2,455,709 courses have been delivered to pupils through the National Tutoring Programme, across the 2020 to 2021 academic year and the 2021 to 2022 academic year. </w:t>
      </w:r>
    </w:p>
    <w:p w14:paraId="2DFB78EC" w14:textId="77777777" w:rsidR="00F75C42" w:rsidRPr="00101195" w:rsidRDefault="00F75C42" w:rsidP="00F75C42">
      <w:pPr>
        <w:ind w:left="360"/>
        <w:rPr>
          <w:b/>
          <w:bCs/>
        </w:rPr>
      </w:pPr>
      <w:r w:rsidRPr="00101195">
        <w:rPr>
          <w:b/>
          <w:bCs/>
        </w:rPr>
        <w:t xml:space="preserve">Schools Participation in NTP: 2021 to 2022 Academic Year </w:t>
      </w:r>
    </w:p>
    <w:p w14:paraId="235AB55A" w14:textId="77777777" w:rsidR="00F75C42" w:rsidRDefault="00F75C42" w:rsidP="00F75C42">
      <w:pPr>
        <w:ind w:left="360"/>
      </w:pPr>
      <w:r>
        <w:t xml:space="preserve">Up to 31st August 2022, DfE estimates that 87.0% of schools have so far participated in the National Tutoring Programme in the 2021 to 2022 Academic year. Whilst all schools can access NTP funding through the tuition partners route, not all schools were eligible for school-led tutoring funding or an academic mentor. </w:t>
      </w:r>
    </w:p>
    <w:p w14:paraId="69EBF956" w14:textId="77777777" w:rsidR="00F75C42" w:rsidRPr="0058768E" w:rsidRDefault="00F75C42" w:rsidP="00F75C42">
      <w:pPr>
        <w:ind w:left="360"/>
        <w:rPr>
          <w:b/>
          <w:bCs/>
        </w:rPr>
      </w:pPr>
      <w:r w:rsidRPr="0058768E">
        <w:rPr>
          <w:b/>
          <w:bCs/>
        </w:rPr>
        <w:t xml:space="preserve">Hours Delivered to Pupils on NTP: 2021 to 2022 Academic Year </w:t>
      </w:r>
    </w:p>
    <w:p w14:paraId="1CC94890" w14:textId="77777777" w:rsidR="00F75C42" w:rsidRDefault="00F75C42" w:rsidP="00F75C42">
      <w:pPr>
        <w:ind w:left="360"/>
      </w:pPr>
      <w:r>
        <w:t>Up to 31st August 2022, DfE estimates that 23,512,478 hours of tutoring have been delivered to pupils through the National Tutoring Programme in the 2021 to 2022 academic year. An hour of tutoring delivered on a course to multiple pupils is counted once for each pupil.</w:t>
      </w:r>
    </w:p>
    <w:p w14:paraId="70F17A80" w14:textId="77777777" w:rsidR="00F75C42" w:rsidRPr="0058768E" w:rsidRDefault="00F75C42" w:rsidP="00F75C42">
      <w:pPr>
        <w:ind w:left="360"/>
        <w:rPr>
          <w:b/>
          <w:bCs/>
        </w:rPr>
      </w:pPr>
      <w:r w:rsidRPr="0058768E">
        <w:rPr>
          <w:b/>
          <w:bCs/>
        </w:rPr>
        <w:t>Characteristics of Pupils Receiving Tutoring on NTP: 2021 to 2022 Academic Year</w:t>
      </w:r>
    </w:p>
    <w:p w14:paraId="7AF5778F" w14:textId="77777777" w:rsidR="00F75C42" w:rsidRDefault="00F75C42" w:rsidP="00F75C42">
      <w:pPr>
        <w:ind w:left="360"/>
      </w:pPr>
      <w:r>
        <w:t>As of 18th May 2022, DfE estimates that, of the pupils who had received tuition on the single largest route in the 2021/22 academic year, school-led tutoring (which made up 81% of all courses delivered to pupils):</w:t>
      </w:r>
    </w:p>
    <w:p w14:paraId="35F89AEB" w14:textId="77777777" w:rsidR="00F75C42" w:rsidRDefault="00F75C42" w:rsidP="00F75C42">
      <w:pPr>
        <w:pStyle w:val="ListParagraph"/>
        <w:numPr>
          <w:ilvl w:val="0"/>
          <w:numId w:val="27"/>
        </w:numPr>
        <w:spacing w:after="160" w:afterAutospacing="0" w:line="259" w:lineRule="auto"/>
      </w:pPr>
      <w:r w:rsidRPr="00F2088F">
        <w:t>Sixth-five per cent of the catch-up provided under the tuition partners’ arm was supposed to reach pupil premium students.</w:t>
      </w:r>
      <w:r>
        <w:t xml:space="preserve"> </w:t>
      </w:r>
      <w:r w:rsidRPr="004C7C75">
        <w:t>But the figures show just 50.5 per cent of students were eligible for pupil premium</w:t>
      </w:r>
      <w:r>
        <w:t xml:space="preserve"> </w:t>
      </w:r>
      <w:r w:rsidRPr="00407B03">
        <w:t>For the school-led tutoring route, which did not appear to have a pupil premium target, today’s data shows a smaller proportion of poorer pupils benefited (47.4 per cent).</w:t>
      </w:r>
    </w:p>
    <w:p w14:paraId="1D5BE77D" w14:textId="77777777" w:rsidR="00F75C42" w:rsidRDefault="00F75C42" w:rsidP="00F75C42">
      <w:pPr>
        <w:pStyle w:val="ListParagraph"/>
        <w:numPr>
          <w:ilvl w:val="0"/>
          <w:numId w:val="27"/>
        </w:numPr>
        <w:spacing w:after="160" w:afterAutospacing="0" w:line="259" w:lineRule="auto"/>
      </w:pPr>
      <w:r>
        <w:t>24.5% were known to have special educational needs.</w:t>
      </w:r>
    </w:p>
    <w:p w14:paraId="38E4F8C4" w14:textId="31D6D311" w:rsidR="009D48D4" w:rsidRDefault="009D48D4" w:rsidP="00820EE4">
      <w:pPr>
        <w:rPr>
          <w:rStyle w:val="Hyperlink"/>
          <w:b/>
          <w:color w:val="00B0F0"/>
          <w:u w:val="none"/>
        </w:rPr>
      </w:pPr>
    </w:p>
    <w:p w14:paraId="60D4A8C7" w14:textId="77777777" w:rsidR="00497162" w:rsidRDefault="00497162" w:rsidP="00497162">
      <w:pPr>
        <w:pStyle w:val="ListParagraph"/>
        <w:numPr>
          <w:ilvl w:val="0"/>
          <w:numId w:val="28"/>
        </w:numPr>
        <w:spacing w:after="160" w:afterAutospacing="0" w:line="259" w:lineRule="auto"/>
      </w:pPr>
      <w:r>
        <w:t>The DfE has issued “</w:t>
      </w:r>
      <w:r w:rsidRPr="00CE63B5">
        <w:rPr>
          <w:b/>
          <w:bCs/>
        </w:rPr>
        <w:t>National Tutoring Programme performance statistics for academic year 2022 to 2023</w:t>
      </w:r>
      <w:r w:rsidRPr="00172A5B">
        <w:t xml:space="preserve"> (interim publication)</w:t>
      </w:r>
      <w:r>
        <w:t>”</w:t>
      </w:r>
      <w:r w:rsidRPr="00172A5B">
        <w:t>.</w:t>
      </w:r>
      <w:r>
        <w:t xml:space="preserve"> See </w:t>
      </w:r>
      <w:hyperlink r:id="rId17" w:history="1">
        <w:r w:rsidRPr="006A01A5">
          <w:rPr>
            <w:rStyle w:val="Hyperlink"/>
          </w:rPr>
          <w:t>https://www.gov.uk/government/statistics/national-tutoring-programme-2022-to-2023</w:t>
        </w:r>
      </w:hyperlink>
      <w:r>
        <w:t xml:space="preserve"> </w:t>
      </w:r>
    </w:p>
    <w:p w14:paraId="595BD4F3" w14:textId="77777777" w:rsidR="00497162" w:rsidRPr="008D514C" w:rsidRDefault="00497162" w:rsidP="00497162">
      <w:pPr>
        <w:ind w:left="360"/>
        <w:rPr>
          <w:b/>
          <w:bCs/>
        </w:rPr>
      </w:pPr>
      <w:r w:rsidRPr="008D514C">
        <w:rPr>
          <w:b/>
          <w:bCs/>
        </w:rPr>
        <w:t>Starts Made by Pupils on NTP Courses</w:t>
      </w:r>
    </w:p>
    <w:p w14:paraId="33055561" w14:textId="77777777" w:rsidR="00497162" w:rsidRDefault="00497162" w:rsidP="00497162">
      <w:pPr>
        <w:ind w:left="360"/>
      </w:pPr>
      <w:r>
        <w:lastRenderedPageBreak/>
        <w:t>Up to 6th October 2022, DfE estimates that at least 2,854,648 starts had been made by pupils on courses of tuition provided through the National Tutoring Programme. This is across the 2020 to 2021 academic year, 2021 to 2022 academic year and the 2022 to 2023 academic year so far. Up to 6th October 2022, DfE estimates that at least 398,939 starts had been made by pupils on courses of tuition provided through the National Tutoring Programme in the 2022 to 2023 academic year.</w:t>
      </w:r>
    </w:p>
    <w:p w14:paraId="6EA941AD" w14:textId="77777777" w:rsidR="00497162" w:rsidRPr="008D514C" w:rsidRDefault="00497162" w:rsidP="00497162">
      <w:pPr>
        <w:ind w:left="360"/>
        <w:rPr>
          <w:b/>
          <w:bCs/>
        </w:rPr>
      </w:pPr>
      <w:r w:rsidRPr="008D514C">
        <w:rPr>
          <w:b/>
          <w:bCs/>
        </w:rPr>
        <w:t>Schools Participation in NTP</w:t>
      </w:r>
    </w:p>
    <w:p w14:paraId="6E498913" w14:textId="77777777" w:rsidR="00497162" w:rsidRDefault="00497162" w:rsidP="00497162">
      <w:pPr>
        <w:ind w:left="360"/>
      </w:pPr>
      <w:r>
        <w:t>Up to 6th October 2022, DfE estimates that 43.7% of state-funded schools have so far participated in the National Tutoring Programme in the 2022 to 2023 academic year</w:t>
      </w:r>
    </w:p>
    <w:p w14:paraId="161C883A" w14:textId="44D38E9C" w:rsidR="00497162" w:rsidRDefault="00497162" w:rsidP="00497162">
      <w:pPr>
        <w:ind w:left="360"/>
      </w:pPr>
      <w:r w:rsidRPr="00CE63B5">
        <w:rPr>
          <w:b/>
          <w:bCs/>
        </w:rPr>
        <w:t>The government will name and shame schools that have not used their tutoring allocation</w:t>
      </w:r>
      <w:r>
        <w:t>. Ministers previously said this would be in the autumn term, but have now said they will be published in April. Government confirmed this will be data showing the number of tuition hours delivered by each school on both the school-led and tuition partner pillars. Any unused tutoring money is clawed back by government and handed back to the treasury.</w:t>
      </w:r>
    </w:p>
    <w:p w14:paraId="0312C427" w14:textId="01FBB89B" w:rsidR="00A46954" w:rsidRDefault="00A46954" w:rsidP="00497162">
      <w:pPr>
        <w:ind w:left="360"/>
      </w:pPr>
    </w:p>
    <w:p w14:paraId="783B0BB3" w14:textId="7B577D3F" w:rsidR="00A46954" w:rsidRPr="00B0313B" w:rsidRDefault="00A46954" w:rsidP="00A46954">
      <w:pPr>
        <w:pStyle w:val="ListParagraph"/>
        <w:numPr>
          <w:ilvl w:val="0"/>
          <w:numId w:val="29"/>
        </w:numPr>
        <w:spacing w:after="160" w:afterAutospacing="0" w:line="259" w:lineRule="auto"/>
        <w:rPr>
          <w:rStyle w:val="Hyperlink"/>
          <w:color w:val="auto"/>
          <w:u w:val="none"/>
        </w:rPr>
      </w:pPr>
      <w:r>
        <w:t>ESFA has updated “</w:t>
      </w:r>
      <w:r w:rsidRPr="001F0013">
        <w:rPr>
          <w:b/>
          <w:bCs/>
        </w:rPr>
        <w:t>National Tutoring Programme (NTP) allocations for 2022 to 2023 academic yea</w:t>
      </w:r>
      <w:r w:rsidRPr="00500FF1">
        <w:t>r</w:t>
      </w:r>
      <w:r>
        <w:t xml:space="preserve">”. See </w:t>
      </w:r>
      <w:hyperlink r:id="rId18" w:history="1">
        <w:r w:rsidRPr="000001E2">
          <w:rPr>
            <w:rStyle w:val="Hyperlink"/>
          </w:rPr>
          <w:t>https://www.gov.uk/government/publications/national-tutoring-programme-ntp-allocations-for-2022-to-2023-academic-year</w:t>
        </w:r>
      </w:hyperlink>
    </w:p>
    <w:p w14:paraId="666CCFD2" w14:textId="78E4559F" w:rsidR="00B0313B" w:rsidRDefault="00B0313B" w:rsidP="00B0313B">
      <w:pPr>
        <w:spacing w:after="160" w:afterAutospacing="0" w:line="259" w:lineRule="auto"/>
      </w:pPr>
    </w:p>
    <w:p w14:paraId="56FDA423" w14:textId="77777777" w:rsidR="00B0313B" w:rsidRDefault="00B0313B" w:rsidP="00B0313B">
      <w:pPr>
        <w:pStyle w:val="ListParagraph"/>
        <w:numPr>
          <w:ilvl w:val="0"/>
          <w:numId w:val="23"/>
        </w:numPr>
        <w:spacing w:after="160" w:afterAutospacing="0" w:line="259" w:lineRule="auto"/>
      </w:pPr>
      <w:r>
        <w:t>The DfE has issued a collection of documents, “</w:t>
      </w:r>
      <w:r w:rsidRPr="00A54ED3">
        <w:t xml:space="preserve">Information for state-funded schools and independent special schools </w:t>
      </w:r>
      <w:r w:rsidRPr="00CE63B5">
        <w:rPr>
          <w:b/>
          <w:bCs/>
        </w:rPr>
        <w:t>on NTP funding allocations, how to use the funding and how to report on tutoring”.</w:t>
      </w:r>
      <w:r>
        <w:t xml:space="preserve"> See </w:t>
      </w:r>
      <w:hyperlink r:id="rId19" w:history="1">
        <w:r w:rsidRPr="00BC0E1B">
          <w:rPr>
            <w:rStyle w:val="Hyperlink"/>
          </w:rPr>
          <w:t>https://www.gov.uk/government/collections/national-tutoring-programme-funding</w:t>
        </w:r>
      </w:hyperlink>
    </w:p>
    <w:p w14:paraId="6AB5AEBE" w14:textId="77777777" w:rsidR="00B0313B" w:rsidRDefault="00B0313B" w:rsidP="00B0313B">
      <w:pPr>
        <w:spacing w:after="160" w:afterAutospacing="0" w:line="259" w:lineRule="auto"/>
      </w:pPr>
    </w:p>
    <w:p w14:paraId="30E5BAC6" w14:textId="228FA5AE" w:rsidR="00A46954" w:rsidRDefault="00A46954" w:rsidP="00497162">
      <w:pPr>
        <w:ind w:left="360"/>
      </w:pPr>
    </w:p>
    <w:p w14:paraId="7BD3C219" w14:textId="2390455A" w:rsidR="007133DB" w:rsidRDefault="007133DB" w:rsidP="00497162">
      <w:pPr>
        <w:ind w:left="360"/>
        <w:rPr>
          <w:b/>
          <w:bCs/>
          <w:color w:val="00B0F0"/>
        </w:rPr>
      </w:pPr>
      <w:r w:rsidRPr="007133DB">
        <w:rPr>
          <w:b/>
          <w:bCs/>
          <w:color w:val="00B0F0"/>
        </w:rPr>
        <w:t>Public examinations</w:t>
      </w:r>
    </w:p>
    <w:p w14:paraId="02DCF7D5" w14:textId="77777777" w:rsidR="007D7D9B" w:rsidRDefault="007D7D9B" w:rsidP="007D7D9B">
      <w:pPr>
        <w:pStyle w:val="ListParagraph"/>
        <w:numPr>
          <w:ilvl w:val="0"/>
          <w:numId w:val="23"/>
        </w:numPr>
        <w:spacing w:after="160" w:afterAutospacing="0" w:line="259" w:lineRule="auto"/>
      </w:pPr>
      <w:r>
        <w:t xml:space="preserve">The Education Policy Institute’s (EPI) latest report on </w:t>
      </w:r>
      <w:r w:rsidRPr="00CE63B5">
        <w:rPr>
          <w:b/>
          <w:bCs/>
        </w:rPr>
        <w:t>disadvantage gaps</w:t>
      </w:r>
      <w:r>
        <w:t xml:space="preserve"> in England shows the largest increase in the GCSE attainment gap between poor children and their peers in 2021 since 2011, despite the use of teacher assessed grades during the Covid pandemic. In October, provisional key stage 4 performance data showed the gap had since grown again. The disadvantage </w:t>
      </w:r>
      <w:r>
        <w:lastRenderedPageBreak/>
        <w:t xml:space="preserve">attainment gap now stands at 3.84, having risen from 3.79 in 2021. EPI also noted a “marked increase” in persistent poverty among disadvantaged pupils in recent years. Among those in year 11, the share of pupils who had always been eligible for free school meals increased from 22.1 per cent in 2019, to 27.6 per cent in 2021. </w:t>
      </w:r>
      <w:r w:rsidRPr="00A362B1">
        <w:t>The percentage of students who are persistently disadvantaged has grown from 35 per cent of disadvantaged pupils in 2017 to 42 per cent in 2021.</w:t>
      </w:r>
      <w:r>
        <w:t xml:space="preserve"> Even when data was adjusted to consider the effect of universal credit altering the composition of disadvantaged pupils, “we still find rising persistence of poverty and worsening educational outcomes for persistently disadvantaged pupils in 2021 compared to their peers”. See </w:t>
      </w:r>
      <w:hyperlink r:id="rId20" w:history="1">
        <w:r w:rsidRPr="00482D50">
          <w:rPr>
            <w:rStyle w:val="Hyperlink"/>
          </w:rPr>
          <w:t>https://epi.org.uk/wp-content/uploads/2022/12/EMBARGOED_COPY_Covid19_2021_Disadvantage_Gaps_in_England.pdf</w:t>
        </w:r>
      </w:hyperlink>
      <w:r>
        <w:t xml:space="preserve"> </w:t>
      </w:r>
    </w:p>
    <w:p w14:paraId="721C5163" w14:textId="0A7D4FDF" w:rsidR="007D7D9B" w:rsidRDefault="007D7D9B" w:rsidP="007D7D9B">
      <w:pPr>
        <w:ind w:left="360"/>
      </w:pPr>
      <w:r>
        <w:t xml:space="preserve">Both the EPI and the Department for Education (DfE) currently define pupils as disadvantaged if they have been eligible for free school meals (FSM) at any point in the last six years. </w:t>
      </w:r>
      <w:r w:rsidRPr="00CE63B5">
        <w:rPr>
          <w:b/>
          <w:bCs/>
        </w:rPr>
        <w:t>But the report warned that changes to FSM eligibility over the last decade makes it harder to track the outcomes of these pupils, particularly if they’re considered “persistently” disadvantaged</w:t>
      </w:r>
      <w:r>
        <w:t xml:space="preserve">, which means they have always claimed meals. </w:t>
      </w:r>
      <w:r w:rsidRPr="000B49A0">
        <w:t>Pupil premium should be weighted so that “persistently” disadvantaged students who “receive no extra focus” attract greater funding, in order to help close the widening gap between the attainment of poorer pupils and their peers</w:t>
      </w:r>
      <w:r>
        <w:t xml:space="preserve">. </w:t>
      </w:r>
      <w:r w:rsidRPr="008347CD">
        <w:t>The report also recommends the introduction of a student premium based on previous free school meal status for A-level students.</w:t>
      </w:r>
      <w:r>
        <w:t xml:space="preserve"> The National Foundation for Educational Research, </w:t>
      </w:r>
      <w:hyperlink r:id="rId21" w:history="1">
        <w:r w:rsidRPr="00482D50">
          <w:rPr>
            <w:rStyle w:val="Hyperlink"/>
          </w:rPr>
          <w:t>https://www.nfer.ac.uk/media/4762/nfer_investigating_the_changing_landscape_of_pupil_disadvantage.pdf</w:t>
        </w:r>
      </w:hyperlink>
      <w:r>
        <w:t xml:space="preserve">  previously warned that the government’s flagship attainment gap measure does not provide “a meaningful indication” of how the attainment of disadvantaged pupils changes over time. Increasing levels of poverty during the pandemic also meant that hundreds of thousands of more children became eligible for free meals. This will make it “increasingly difficult” to tell if changes in the attainment gap are the result of improvements in outcomes or changes to the makeup of the group being measured.</w:t>
      </w:r>
    </w:p>
    <w:p w14:paraId="046DC4AE" w14:textId="021EF033" w:rsidR="00656749" w:rsidRDefault="00656749" w:rsidP="007D7D9B">
      <w:pPr>
        <w:ind w:left="360"/>
      </w:pPr>
    </w:p>
    <w:p w14:paraId="0A096860" w14:textId="77777777" w:rsidR="00656749" w:rsidRDefault="00656749" w:rsidP="00656749">
      <w:pPr>
        <w:pStyle w:val="ListParagraph"/>
        <w:numPr>
          <w:ilvl w:val="0"/>
          <w:numId w:val="28"/>
        </w:numPr>
        <w:spacing w:after="160" w:afterAutospacing="0" w:line="259" w:lineRule="auto"/>
      </w:pPr>
      <w:r>
        <w:t>Ofqual has issued “</w:t>
      </w:r>
      <w:r w:rsidRPr="00CE63B5">
        <w:rPr>
          <w:b/>
          <w:bCs/>
        </w:rPr>
        <w:t>Special consideration in GCSE AS and A level: summer 2022 exam series</w:t>
      </w:r>
      <w:r>
        <w:t xml:space="preserve">. Numbers of adjustments to the marks of candidates who have not been able to demonstrate attainment because of exceptional circumstances”. See </w:t>
      </w:r>
      <w:hyperlink r:id="rId22" w:history="1">
        <w:r w:rsidRPr="006A01A5">
          <w:rPr>
            <w:rStyle w:val="Hyperlink"/>
          </w:rPr>
          <w:t>https://www.gov.uk/government/statistics/special-consideration-in-gcse-as-and-a-level-summer-2022-exam-series</w:t>
        </w:r>
      </w:hyperlink>
      <w:r>
        <w:t xml:space="preserve"> </w:t>
      </w:r>
    </w:p>
    <w:p w14:paraId="25F5DBA8" w14:textId="77777777" w:rsidR="00656749" w:rsidRDefault="00656749" w:rsidP="00656749">
      <w:pPr>
        <w:pStyle w:val="ListParagraph"/>
        <w:numPr>
          <w:ilvl w:val="0"/>
          <w:numId w:val="30"/>
        </w:numPr>
        <w:spacing w:after="160" w:afterAutospacing="0" w:line="259" w:lineRule="auto"/>
      </w:pPr>
      <w:r>
        <w:t>In 2022 there were 588,170 special consideration requests, similar to the number in 2019, the last time summer examinations were held.</w:t>
      </w:r>
    </w:p>
    <w:p w14:paraId="63F87905" w14:textId="77777777" w:rsidR="00656749" w:rsidRDefault="00656749" w:rsidP="00656749">
      <w:pPr>
        <w:pStyle w:val="ListParagraph"/>
        <w:numPr>
          <w:ilvl w:val="0"/>
          <w:numId w:val="30"/>
        </w:numPr>
        <w:spacing w:after="160" w:afterAutospacing="0" w:line="259" w:lineRule="auto"/>
      </w:pPr>
      <w:r>
        <w:t>552,300 special considerations were approved in 2022, meaning there was an approved special consideration request for 4% of all assessments, similar to 2019.</w:t>
      </w:r>
    </w:p>
    <w:p w14:paraId="4E47AF79" w14:textId="77777777" w:rsidR="00656749" w:rsidRDefault="00656749" w:rsidP="00656749">
      <w:pPr>
        <w:pStyle w:val="ListParagraph"/>
        <w:numPr>
          <w:ilvl w:val="0"/>
          <w:numId w:val="30"/>
        </w:numPr>
        <w:spacing w:after="160" w:afterAutospacing="0" w:line="259" w:lineRule="auto"/>
      </w:pPr>
      <w:r>
        <w:lastRenderedPageBreak/>
        <w:t>The majority of special consideration requests (94%) were approved, slightly higher than in 2019 (92%).</w:t>
      </w:r>
    </w:p>
    <w:p w14:paraId="2F239C0F" w14:textId="77777777" w:rsidR="00656749" w:rsidRDefault="00656749" w:rsidP="00656749"/>
    <w:p w14:paraId="0426C2E5" w14:textId="77777777" w:rsidR="00656749" w:rsidRDefault="00656749" w:rsidP="00656749"/>
    <w:p w14:paraId="5E0F7DB1" w14:textId="77777777" w:rsidR="00656749" w:rsidRDefault="00656749" w:rsidP="00656749">
      <w:pPr>
        <w:pStyle w:val="ListParagraph"/>
        <w:numPr>
          <w:ilvl w:val="0"/>
          <w:numId w:val="31"/>
        </w:numPr>
        <w:spacing w:after="160" w:afterAutospacing="0" w:line="259" w:lineRule="auto"/>
      </w:pPr>
      <w:r>
        <w:t xml:space="preserve">Ofqual has issued </w:t>
      </w:r>
      <w:r w:rsidRPr="00CE63B5">
        <w:rPr>
          <w:b/>
          <w:bCs/>
        </w:rPr>
        <w:t>“Malpractice in GCSE, AS and A level: summer 2022 exam series</w:t>
      </w:r>
      <w:r>
        <w:t xml:space="preserve">. Number of penalties for malpractice for GCSE, AS and A level in the summer exam series”. See </w:t>
      </w:r>
      <w:hyperlink r:id="rId23" w:history="1">
        <w:r w:rsidRPr="006A01A5">
          <w:rPr>
            <w:rStyle w:val="Hyperlink"/>
          </w:rPr>
          <w:t>https://www.gov.uk/government/statistics/malpractice-in-gcse-as-and-a-level-summer-2022-exam-series</w:t>
        </w:r>
      </w:hyperlink>
      <w:r>
        <w:t xml:space="preserve"> </w:t>
      </w:r>
    </w:p>
    <w:p w14:paraId="1355D97A" w14:textId="77777777" w:rsidR="00656749" w:rsidRDefault="00656749" w:rsidP="00656749">
      <w:pPr>
        <w:pStyle w:val="ListParagraph"/>
        <w:numPr>
          <w:ilvl w:val="1"/>
          <w:numId w:val="31"/>
        </w:numPr>
        <w:spacing w:after="160" w:afterAutospacing="0" w:line="259" w:lineRule="auto"/>
      </w:pPr>
      <w:r>
        <w:t>The number of penalties issued to students increased since the last time exams took place: 4,335 penalties were issued to students in 2022, up from 3,040 in 2019, and representing 0.03% of entries.</w:t>
      </w:r>
    </w:p>
    <w:p w14:paraId="5F84DF8E" w14:textId="77777777" w:rsidR="00656749" w:rsidRDefault="00656749" w:rsidP="00656749">
      <w:pPr>
        <w:pStyle w:val="ListParagraph"/>
        <w:numPr>
          <w:ilvl w:val="1"/>
          <w:numId w:val="31"/>
        </w:numPr>
        <w:spacing w:after="160" w:afterAutospacing="0" w:line="259" w:lineRule="auto"/>
      </w:pPr>
      <w:r>
        <w:t>Mobile phone and other communication device offences accounted for 43% of all student penalties: There were 1,845 penalties for this type of offence in 2022, compared with 1,385 in 2019.</w:t>
      </w:r>
    </w:p>
    <w:p w14:paraId="07813A4F" w14:textId="77777777" w:rsidR="00656749" w:rsidRDefault="00656749" w:rsidP="00656749">
      <w:pPr>
        <w:pStyle w:val="ListParagraph"/>
        <w:numPr>
          <w:ilvl w:val="1"/>
          <w:numId w:val="31"/>
        </w:numPr>
        <w:spacing w:after="160" w:afterAutospacing="0" w:line="259" w:lineRule="auto"/>
      </w:pPr>
      <w:r>
        <w:t>The number of penalties issued to school or college staff decreased since the last time exams took place: 340 penalties were issued to staff in 2022, down from 450 in 2019. This involves a very small proportion of the total number of staff in England (nearly 360,000).</w:t>
      </w:r>
    </w:p>
    <w:p w14:paraId="03A69583" w14:textId="77777777" w:rsidR="00656749" w:rsidRDefault="00656749" w:rsidP="00656749">
      <w:pPr>
        <w:pStyle w:val="ListParagraph"/>
        <w:numPr>
          <w:ilvl w:val="1"/>
          <w:numId w:val="31"/>
        </w:numPr>
        <w:spacing w:after="160" w:afterAutospacing="0" w:line="259" w:lineRule="auto"/>
      </w:pPr>
      <w:r>
        <w:t>The number of penalties issued to schools or colleges decreased since the last time exams took place: 60 penalties were issued to schools and colleges in 2022, down from 135 in 2019, and involving 0.9% of centres.</w:t>
      </w:r>
    </w:p>
    <w:p w14:paraId="28C26788" w14:textId="77777777" w:rsidR="00656749" w:rsidRDefault="00656749" w:rsidP="00656749"/>
    <w:p w14:paraId="450A94F0" w14:textId="77777777" w:rsidR="00656749" w:rsidRDefault="00656749" w:rsidP="00656749">
      <w:pPr>
        <w:pStyle w:val="ListParagraph"/>
        <w:numPr>
          <w:ilvl w:val="0"/>
          <w:numId w:val="31"/>
        </w:numPr>
        <w:spacing w:after="160" w:afterAutospacing="0" w:line="259" w:lineRule="auto"/>
      </w:pPr>
      <w:r>
        <w:t>Ofqual has issued “</w:t>
      </w:r>
      <w:r w:rsidRPr="00CE63B5">
        <w:rPr>
          <w:b/>
          <w:bCs/>
        </w:rPr>
        <w:t>Reviews of marking and moderation for GCSE, AS and A level: summer 2022 exam series</w:t>
      </w:r>
      <w:r>
        <w:t xml:space="preserve">”. See </w:t>
      </w:r>
      <w:hyperlink r:id="rId24" w:history="1">
        <w:r w:rsidRPr="006A01A5">
          <w:rPr>
            <w:rStyle w:val="Hyperlink"/>
          </w:rPr>
          <w:t>https://www.gov.uk/government/statistics/reviews-of-marking-and-moderation-for-gcse-as-and-a-level-summer-2022-exam-series</w:t>
        </w:r>
      </w:hyperlink>
      <w:r>
        <w:t xml:space="preserve"> </w:t>
      </w:r>
    </w:p>
    <w:p w14:paraId="42008E6F" w14:textId="33DB1239" w:rsidR="00656749" w:rsidRDefault="00656749" w:rsidP="00656749">
      <w:pPr>
        <w:pStyle w:val="ListParagraph"/>
        <w:numPr>
          <w:ilvl w:val="1"/>
          <w:numId w:val="31"/>
        </w:numPr>
        <w:spacing w:after="160" w:afterAutospacing="0" w:line="259" w:lineRule="auto"/>
      </w:pPr>
      <w:r>
        <w:t>In June 2022, 3.7% of GCSE grades awarded were challenged and 0.9% of GCSE grades awarded were changed (compared to 5.4% challenged and 1.1% changed in June 2019). At AS and A level, 4.9% of grades awarded were challenged and 1.2% were changed in June 2022 (compared to 7.4% challenged and 1.5% changed in June 2019).</w:t>
      </w:r>
    </w:p>
    <w:p w14:paraId="2A650A99" w14:textId="77777777" w:rsidR="00656749" w:rsidRDefault="00656749" w:rsidP="00656749">
      <w:pPr>
        <w:pStyle w:val="ListParagraph"/>
        <w:numPr>
          <w:ilvl w:val="1"/>
          <w:numId w:val="31"/>
        </w:numPr>
        <w:spacing w:after="160" w:afterAutospacing="0" w:line="259" w:lineRule="auto"/>
      </w:pPr>
      <w:r>
        <w:t>Of the 191,955 GCSE grades challenged in June 2022, 43,530 (23%) were changed, compared to June 2019 where 279,925 GCSE grades were challenged and 56,680 (20%) were changed.</w:t>
      </w:r>
    </w:p>
    <w:p w14:paraId="015453FF" w14:textId="77777777" w:rsidR="00656749" w:rsidRDefault="00656749" w:rsidP="00656749">
      <w:pPr>
        <w:pStyle w:val="ListParagraph"/>
        <w:numPr>
          <w:ilvl w:val="1"/>
          <w:numId w:val="31"/>
        </w:numPr>
        <w:spacing w:after="160" w:afterAutospacing="0" w:line="259" w:lineRule="auto"/>
      </w:pPr>
      <w:r>
        <w:t>Of the 41,755 AS and A level grades challenged in June 2022, 10,235 (25%) were changed, compared to June 2019 where 63,980 AS and A level grades were challenged and 13,070 (20%) were changed.</w:t>
      </w:r>
    </w:p>
    <w:p w14:paraId="1B270AE5" w14:textId="77777777" w:rsidR="00656749" w:rsidRDefault="00656749" w:rsidP="00656749">
      <w:pPr>
        <w:pStyle w:val="ListParagraph"/>
        <w:numPr>
          <w:ilvl w:val="1"/>
          <w:numId w:val="31"/>
        </w:numPr>
        <w:spacing w:after="160" w:afterAutospacing="0" w:line="259" w:lineRule="auto"/>
      </w:pPr>
      <w:r>
        <w:lastRenderedPageBreak/>
        <w:t>In June 2022, 65% of GCSE reviews (compared to 64% in June 2019) and 52% AS and A level reviews (compared to 58% in June 2019) resulted in no component mark change.</w:t>
      </w:r>
    </w:p>
    <w:p w14:paraId="43D9C1F1" w14:textId="77777777" w:rsidR="00656749" w:rsidRDefault="00656749" w:rsidP="00656749">
      <w:pPr>
        <w:pStyle w:val="ListParagraph"/>
        <w:numPr>
          <w:ilvl w:val="1"/>
          <w:numId w:val="31"/>
        </w:numPr>
        <w:spacing w:after="160" w:afterAutospacing="0" w:line="259" w:lineRule="auto"/>
      </w:pPr>
      <w:r>
        <w:t>In June 2022, the most commonly challenged grades at AS and A level, GCSE, and in GCSE combined science were grades B (37.7%), 3 (21.5%) and 4-3 (17.6%) respectively.</w:t>
      </w:r>
    </w:p>
    <w:p w14:paraId="13F21C39" w14:textId="77777777" w:rsidR="00656749" w:rsidRDefault="00656749" w:rsidP="00656749"/>
    <w:p w14:paraId="4A317473" w14:textId="77777777" w:rsidR="00656749" w:rsidRDefault="00656749" w:rsidP="00656749">
      <w:pPr>
        <w:pStyle w:val="ListParagraph"/>
        <w:numPr>
          <w:ilvl w:val="0"/>
          <w:numId w:val="31"/>
        </w:numPr>
        <w:spacing w:after="160" w:afterAutospacing="0" w:line="259" w:lineRule="auto"/>
      </w:pPr>
      <w:r>
        <w:t>Ofqual has issued its “</w:t>
      </w:r>
      <w:r w:rsidRPr="00CE63B5">
        <w:rPr>
          <w:b/>
          <w:bCs/>
        </w:rPr>
        <w:t>GCSE, AS and A level summer report 2022</w:t>
      </w:r>
      <w:r>
        <w:t xml:space="preserve">”. See </w:t>
      </w:r>
      <w:hyperlink r:id="rId25" w:history="1">
        <w:r w:rsidRPr="006A01A5">
          <w:rPr>
            <w:rStyle w:val="Hyperlink"/>
          </w:rPr>
          <w:t>https://www.gov.uk/government/publications/gcse-as-and-a-level-summer-report-2022</w:t>
        </w:r>
      </w:hyperlink>
      <w:r>
        <w:t xml:space="preserve">  </w:t>
      </w:r>
      <w:r w:rsidRPr="00C7445D">
        <w:t>This report includes a summary of the actions that Ofqual took as the qualifications regulator and the resulting actions by exam boards. These include issues identified in the lead up to, during and immediately after results were issued for summer 2022.</w:t>
      </w:r>
    </w:p>
    <w:p w14:paraId="664D2D07" w14:textId="77777777" w:rsidR="00656749" w:rsidRDefault="00656749" w:rsidP="00656749"/>
    <w:p w14:paraId="39C549CC" w14:textId="77777777" w:rsidR="00656749" w:rsidRDefault="00656749" w:rsidP="00656749">
      <w:pPr>
        <w:pStyle w:val="ListParagraph"/>
        <w:numPr>
          <w:ilvl w:val="0"/>
          <w:numId w:val="31"/>
        </w:numPr>
        <w:spacing w:after="160" w:afterAutospacing="0" w:line="259" w:lineRule="auto"/>
      </w:pPr>
      <w:r>
        <w:t>Ofqual has issued “</w:t>
      </w:r>
      <w:r w:rsidRPr="00CE63B5">
        <w:rPr>
          <w:b/>
          <w:bCs/>
        </w:rPr>
        <w:t>Delivery and award of vocational and technical qualifications in 2022</w:t>
      </w:r>
      <w:r>
        <w:t xml:space="preserve">”. See </w:t>
      </w:r>
      <w:hyperlink r:id="rId26" w:history="1">
        <w:r w:rsidRPr="006A01A5">
          <w:rPr>
            <w:rStyle w:val="Hyperlink"/>
          </w:rPr>
          <w:t>https://www.gov.uk/government/publications/delivery-and-award-of-vocational-and-technical-qualifications-in-2022</w:t>
        </w:r>
      </w:hyperlink>
      <w:r>
        <w:t xml:space="preserve">   This is a</w:t>
      </w:r>
      <w:r w:rsidRPr="00A052CF">
        <w:t xml:space="preserve"> review of the steps Ofqual took to oversee the delivery and award of VTQs from 2021 to 2022 and Ofqual’s regulation of apprenticeship EPAs from April 2021 to August 2022.</w:t>
      </w:r>
      <w:r>
        <w:t xml:space="preserve"> </w:t>
      </w:r>
      <w:r w:rsidRPr="00CE63B5">
        <w:rPr>
          <w:b/>
          <w:bCs/>
        </w:rPr>
        <w:t>Nearly 21,000 students didn’t receive their results in August as expected</w:t>
      </w:r>
      <w:r>
        <w:t xml:space="preserve">, prompting the exams watchdog to outline a series of measures to prevent a repeat in 2023. The two awarding organisations at the centre of the controversy – </w:t>
      </w:r>
      <w:r w:rsidRPr="00CE63B5">
        <w:rPr>
          <w:b/>
          <w:bCs/>
        </w:rPr>
        <w:t>Pearson and OCR</w:t>
      </w:r>
      <w:r>
        <w:t xml:space="preserve"> – have today published their own reports on the errors. Pearson’s report says it will also release results under embargo around a week before the results are released, rather than 24 hours before. OCR meanwhile, which had just under 11,000 delayed results, has promised to review risk logs for Cambridge Technicals more regularly and conduct a review of staff expertise, as well as bolster relationships with schools and colleges.</w:t>
      </w:r>
    </w:p>
    <w:p w14:paraId="60ACF24C" w14:textId="77777777" w:rsidR="00656749" w:rsidRDefault="00656749" w:rsidP="00656749">
      <w:pPr>
        <w:pStyle w:val="ListParagraph"/>
      </w:pPr>
    </w:p>
    <w:p w14:paraId="65D8299F" w14:textId="77777777" w:rsidR="00656749" w:rsidRDefault="00656749" w:rsidP="00656749">
      <w:pPr>
        <w:pStyle w:val="ListParagraph"/>
        <w:ind w:left="360"/>
      </w:pPr>
      <w:r w:rsidRPr="00CE63B5">
        <w:rPr>
          <w:b/>
          <w:bCs/>
        </w:rPr>
        <w:t>As a result, Ofqual is putting in place</w:t>
      </w:r>
      <w:r>
        <w:t>:</w:t>
      </w:r>
    </w:p>
    <w:p w14:paraId="30C194B3" w14:textId="77777777" w:rsidR="00656749" w:rsidRDefault="00656749" w:rsidP="00656749">
      <w:pPr>
        <w:pStyle w:val="ListParagraph"/>
        <w:numPr>
          <w:ilvl w:val="0"/>
          <w:numId w:val="32"/>
        </w:numPr>
        <w:spacing w:after="160" w:afterAutospacing="0" w:line="259" w:lineRule="auto"/>
      </w:pPr>
      <w:r>
        <w:t>a hard results deadline, by which point all eligible students will get their VTQ results from awarding organisations, underpinned by a term-time data checkpoint with schools and colleges</w:t>
      </w:r>
    </w:p>
    <w:p w14:paraId="0D726C00" w14:textId="77777777" w:rsidR="00656749" w:rsidRDefault="00656749" w:rsidP="00656749">
      <w:pPr>
        <w:pStyle w:val="ListParagraph"/>
        <w:numPr>
          <w:ilvl w:val="0"/>
          <w:numId w:val="32"/>
        </w:numPr>
        <w:spacing w:after="160" w:afterAutospacing="0" w:line="259" w:lineRule="auto"/>
      </w:pPr>
      <w:r>
        <w:t>a dedicated 2023 VTQ Results Taskforce, chaired by the Chief Regulator, to monitor and coordinate the implementation of Ofqual’s new requirements</w:t>
      </w:r>
    </w:p>
    <w:p w14:paraId="79A5EEB9" w14:textId="77777777" w:rsidR="00656749" w:rsidRDefault="00656749" w:rsidP="00656749">
      <w:pPr>
        <w:pStyle w:val="ListParagraph"/>
        <w:ind w:left="360"/>
      </w:pPr>
      <w:r>
        <w:t>Ofqual will:</w:t>
      </w:r>
    </w:p>
    <w:p w14:paraId="6DC42E48" w14:textId="77777777" w:rsidR="00656749" w:rsidRDefault="00656749" w:rsidP="00656749">
      <w:pPr>
        <w:pStyle w:val="ListParagraph"/>
        <w:numPr>
          <w:ilvl w:val="0"/>
          <w:numId w:val="34"/>
        </w:numPr>
        <w:spacing w:after="160" w:afterAutospacing="0" w:line="259" w:lineRule="auto"/>
      </w:pPr>
      <w:r>
        <w:t>require awarding organisations to communicate more clearly with schools and colleges</w:t>
      </w:r>
    </w:p>
    <w:p w14:paraId="1A3082C2" w14:textId="77777777" w:rsidR="00656749" w:rsidRDefault="00656749" w:rsidP="00656749">
      <w:pPr>
        <w:pStyle w:val="ListParagraph"/>
        <w:numPr>
          <w:ilvl w:val="0"/>
          <w:numId w:val="33"/>
        </w:numPr>
        <w:spacing w:after="160" w:afterAutospacing="0" w:line="259" w:lineRule="auto"/>
      </w:pPr>
      <w:r>
        <w:lastRenderedPageBreak/>
        <w:t>promote better data sharing across the sector</w:t>
      </w:r>
    </w:p>
    <w:p w14:paraId="52151708" w14:textId="77777777" w:rsidR="00656749" w:rsidRDefault="00656749" w:rsidP="00656749">
      <w:pPr>
        <w:pStyle w:val="ListParagraph"/>
        <w:numPr>
          <w:ilvl w:val="0"/>
          <w:numId w:val="33"/>
        </w:numPr>
        <w:spacing w:after="160" w:afterAutospacing="0" w:line="259" w:lineRule="auto"/>
      </w:pPr>
      <w:r>
        <w:t>host a new VTQ information hub that will be a single point of reference for key information for schools and colleges</w:t>
      </w:r>
    </w:p>
    <w:p w14:paraId="0E215D7C" w14:textId="77777777" w:rsidR="00656749" w:rsidRDefault="00656749" w:rsidP="00656749">
      <w:pPr>
        <w:pStyle w:val="ListParagraph"/>
        <w:ind w:left="360"/>
      </w:pPr>
      <w:r>
        <w:t>Awarding organisations will provide new training and better support for the exams officer role</w:t>
      </w:r>
    </w:p>
    <w:p w14:paraId="310C0DC7" w14:textId="7D890595" w:rsidR="00656749" w:rsidRDefault="00656749" w:rsidP="00656749">
      <w:pPr>
        <w:ind w:left="360"/>
      </w:pPr>
      <w:r>
        <w:t>This is outlined in “</w:t>
      </w:r>
      <w:r w:rsidRPr="00CE63B5">
        <w:rPr>
          <w:b/>
          <w:bCs/>
        </w:rPr>
        <w:t>Action Plan: Vocational and Technical Qualification results 2023, Ofqual’s regulatory action plan for successful vocational and technical qualification results delivery in 2023</w:t>
      </w:r>
      <w:r>
        <w:t xml:space="preserve">”. See </w:t>
      </w:r>
      <w:hyperlink r:id="rId27" w:history="1">
        <w:r w:rsidRPr="006A01A5">
          <w:rPr>
            <w:rStyle w:val="Hyperlink"/>
          </w:rPr>
          <w:t>https://www.gov.uk/government/publications/action-plan-vocational-and-technical-qualification-results-2023</w:t>
        </w:r>
      </w:hyperlink>
      <w:r>
        <w:t xml:space="preserve">   In addition</w:t>
      </w:r>
      <w:r w:rsidRPr="00CE63B5">
        <w:rPr>
          <w:b/>
          <w:bCs/>
        </w:rPr>
        <w:t>, a letter confirms Ofqual’s expectations and how it will monitor awarding organisations' delivery of exams and results for vocational and technical qualifications</w:t>
      </w:r>
      <w:r w:rsidRPr="00771F62">
        <w:t>.</w:t>
      </w:r>
      <w:r>
        <w:t xml:space="preserve"> See </w:t>
      </w:r>
      <w:hyperlink r:id="rId28" w:history="1">
        <w:r w:rsidRPr="006A01A5">
          <w:rPr>
            <w:rStyle w:val="Hyperlink"/>
          </w:rPr>
          <w:t>https://www.gov.uk/government/publications/ofqual-letter-to-awarding-organisations-vtqs-in-summer-2022/letter-to-vtq-awarding-organisations-ahead-of-summer-2022-series</w:t>
        </w:r>
      </w:hyperlink>
      <w:r>
        <w:t xml:space="preserve"> </w:t>
      </w:r>
    </w:p>
    <w:p w14:paraId="269C4302" w14:textId="77777777" w:rsidR="00BB7558" w:rsidRDefault="00BB7558" w:rsidP="00BB7558">
      <w:pPr>
        <w:pStyle w:val="ListParagraph"/>
        <w:numPr>
          <w:ilvl w:val="0"/>
          <w:numId w:val="29"/>
        </w:numPr>
        <w:spacing w:after="160" w:afterAutospacing="0" w:line="259" w:lineRule="auto"/>
      </w:pPr>
      <w:r>
        <w:t xml:space="preserve">Ofqual has issued its </w:t>
      </w:r>
      <w:r w:rsidRPr="001F0013">
        <w:rPr>
          <w:b/>
          <w:bCs/>
        </w:rPr>
        <w:t>Vocational qualifications dataset</w:t>
      </w:r>
      <w:r>
        <w:t xml:space="preserve">. See </w:t>
      </w:r>
      <w:hyperlink r:id="rId29" w:history="1">
        <w:r w:rsidRPr="000001E2">
          <w:rPr>
            <w:rStyle w:val="Hyperlink"/>
          </w:rPr>
          <w:t>https://www.gov.uk/government/statistical-data-sets/vocational-qualifications-dataset</w:t>
        </w:r>
      </w:hyperlink>
      <w:r>
        <w:t xml:space="preserve"> </w:t>
      </w:r>
    </w:p>
    <w:p w14:paraId="53C37134" w14:textId="77777777" w:rsidR="00BB7558" w:rsidRDefault="00BB7558" w:rsidP="00BB7558">
      <w:pPr>
        <w:pStyle w:val="ListParagraph"/>
      </w:pPr>
    </w:p>
    <w:p w14:paraId="0CA810E1" w14:textId="77777777" w:rsidR="00BB7558" w:rsidRDefault="00BB7558" w:rsidP="00656749">
      <w:pPr>
        <w:ind w:left="360"/>
      </w:pPr>
    </w:p>
    <w:p w14:paraId="77F195B6" w14:textId="57413E85" w:rsidR="00656749" w:rsidRDefault="00656749" w:rsidP="007D7D9B">
      <w:pPr>
        <w:ind w:left="360"/>
      </w:pPr>
    </w:p>
    <w:p w14:paraId="7D084828" w14:textId="43A36AA7" w:rsidR="00F428D7" w:rsidRDefault="00F428D7" w:rsidP="00A93684">
      <w:pPr>
        <w:ind w:left="0"/>
        <w:rPr>
          <w:b/>
          <w:bCs/>
          <w:color w:val="00B0F0"/>
        </w:rPr>
      </w:pPr>
      <w:r w:rsidRPr="00F428D7">
        <w:rPr>
          <w:b/>
          <w:bCs/>
          <w:color w:val="00B0F0"/>
        </w:rPr>
        <w:t>Ofsted</w:t>
      </w:r>
    </w:p>
    <w:p w14:paraId="305968E3" w14:textId="77777777" w:rsidR="00F23B51" w:rsidRDefault="00F23B51" w:rsidP="00F23B51">
      <w:pPr>
        <w:pStyle w:val="ListParagraph"/>
        <w:numPr>
          <w:ilvl w:val="0"/>
          <w:numId w:val="29"/>
        </w:numPr>
        <w:spacing w:after="160" w:afterAutospacing="0" w:line="259" w:lineRule="auto"/>
      </w:pPr>
      <w:r w:rsidRPr="001F0013">
        <w:rPr>
          <w:b/>
          <w:bCs/>
        </w:rPr>
        <w:t>Ofsted has issued its annual report, 2021-2022.</w:t>
      </w:r>
      <w:r>
        <w:t xml:space="preserve"> See </w:t>
      </w:r>
      <w:hyperlink r:id="rId30" w:history="1">
        <w:r w:rsidRPr="000001E2">
          <w:rPr>
            <w:rStyle w:val="Hyperlink"/>
          </w:rPr>
          <w:t>https://www.gov.uk/government/collections/ofsted-annual-report-202122</w:t>
        </w:r>
      </w:hyperlink>
      <w:r>
        <w:t xml:space="preserve"> </w:t>
      </w:r>
    </w:p>
    <w:p w14:paraId="711997EA" w14:textId="77777777" w:rsidR="00F23B51" w:rsidRDefault="00F23B51" w:rsidP="00F23B51">
      <w:pPr>
        <w:pStyle w:val="ListParagraph"/>
        <w:numPr>
          <w:ilvl w:val="0"/>
          <w:numId w:val="35"/>
        </w:numPr>
        <w:spacing w:after="160" w:afterAutospacing="0" w:line="259" w:lineRule="auto"/>
      </w:pPr>
      <w:r w:rsidRPr="00506399">
        <w:rPr>
          <w:b/>
          <w:bCs/>
        </w:rPr>
        <w:t>Recovery from the pandemic</w:t>
      </w:r>
      <w:r>
        <w:t xml:space="preserve"> remains a ‘work in progress’</w:t>
      </w:r>
    </w:p>
    <w:p w14:paraId="7DE5E8D6" w14:textId="77777777" w:rsidR="00F23B51" w:rsidRDefault="00F23B51" w:rsidP="00F23B51">
      <w:pPr>
        <w:pStyle w:val="ListParagraph"/>
        <w:numPr>
          <w:ilvl w:val="0"/>
          <w:numId w:val="35"/>
        </w:numPr>
        <w:spacing w:after="160" w:afterAutospacing="0" w:line="259" w:lineRule="auto"/>
      </w:pPr>
      <w:r w:rsidRPr="00506399">
        <w:rPr>
          <w:b/>
          <w:bCs/>
        </w:rPr>
        <w:t>Staff shortages</w:t>
      </w:r>
      <w:r>
        <w:t xml:space="preserve"> compounding difficulties in education and social care</w:t>
      </w:r>
    </w:p>
    <w:p w14:paraId="78224B41" w14:textId="77777777" w:rsidR="00F23B51" w:rsidRDefault="00F23B51" w:rsidP="00F23B51">
      <w:pPr>
        <w:pStyle w:val="ListParagraph"/>
        <w:numPr>
          <w:ilvl w:val="0"/>
          <w:numId w:val="35"/>
        </w:numPr>
        <w:spacing w:after="160" w:afterAutospacing="0" w:line="259" w:lineRule="auto"/>
      </w:pPr>
      <w:r>
        <w:t xml:space="preserve">Children have </w:t>
      </w:r>
      <w:r w:rsidRPr="00506399">
        <w:rPr>
          <w:b/>
          <w:bCs/>
        </w:rPr>
        <w:t>lacked stability and security</w:t>
      </w:r>
      <w:r>
        <w:t xml:space="preserve"> in recent years – staffing problems continue to affect their experience</w:t>
      </w:r>
    </w:p>
    <w:p w14:paraId="56AE0402" w14:textId="77777777" w:rsidR="00F23B51" w:rsidRDefault="00F23B51" w:rsidP="00F23B51">
      <w:pPr>
        <w:ind w:left="360"/>
      </w:pPr>
      <w:r>
        <w:t xml:space="preserve">The report finds that </w:t>
      </w:r>
      <w:r w:rsidRPr="00565F6C">
        <w:t>while there is much to be commended</w:t>
      </w:r>
      <w:r w:rsidRPr="00506399">
        <w:rPr>
          <w:b/>
          <w:bCs/>
        </w:rPr>
        <w:t>, ensuring this generation of children and young people get the education, training, care and opportunities they deserve remains a work in progress</w:t>
      </w:r>
      <w:r w:rsidRPr="00565F6C">
        <w:t>.</w:t>
      </w:r>
      <w:r>
        <w:t xml:space="preserve"> The report highlights a number of issues in education and care that are either created or exacerbated by workforce and resourcing challenges, and which are compounding problems left over from the pandemic. Children are bearing the brunt of these issues, as staff shortages create problems that can affect their quality of education and care.</w:t>
      </w:r>
    </w:p>
    <w:p w14:paraId="6CDCA341" w14:textId="77777777" w:rsidR="00F23B51" w:rsidRDefault="00F23B51" w:rsidP="00F23B51">
      <w:pPr>
        <w:ind w:left="360"/>
      </w:pPr>
    </w:p>
    <w:p w14:paraId="676FEF58" w14:textId="77777777" w:rsidR="00F23B51" w:rsidRDefault="00F23B51" w:rsidP="00F23B51">
      <w:pPr>
        <w:ind w:left="360"/>
      </w:pPr>
      <w:r>
        <w:lastRenderedPageBreak/>
        <w:t>If the education and social care sectors are to be resilient in the face of future challenges, problems recruiting and retaining staff must be urgently addressed:</w:t>
      </w:r>
    </w:p>
    <w:p w14:paraId="4C3DF130" w14:textId="77777777" w:rsidR="00F23B51" w:rsidRDefault="00F23B51" w:rsidP="00F23B51">
      <w:pPr>
        <w:pStyle w:val="ListParagraph"/>
        <w:numPr>
          <w:ilvl w:val="0"/>
          <w:numId w:val="36"/>
        </w:numPr>
        <w:spacing w:after="160" w:afterAutospacing="0" w:line="259" w:lineRule="auto"/>
      </w:pPr>
      <w:r w:rsidRPr="00506399">
        <w:rPr>
          <w:b/>
          <w:bCs/>
        </w:rPr>
        <w:t>The early years sector</w:t>
      </w:r>
      <w:r>
        <w:t xml:space="preserve"> is competing with, and losing out to, higher paid or more flexible employment. Nurseries have closed because they cannot recruit or retain high-quality, qualified and experienced staff. Some have become over-reliant on apprentices to fill gaps, which has a knock-on effect on the quality of education and safeguarding.</w:t>
      </w:r>
    </w:p>
    <w:p w14:paraId="7F5A9FB1" w14:textId="77777777" w:rsidR="00F23B51" w:rsidRDefault="00F23B51" w:rsidP="00F23B51">
      <w:pPr>
        <w:pStyle w:val="ListParagraph"/>
        <w:numPr>
          <w:ilvl w:val="0"/>
          <w:numId w:val="36"/>
        </w:numPr>
        <w:spacing w:after="160" w:afterAutospacing="0" w:line="259" w:lineRule="auto"/>
      </w:pPr>
      <w:r w:rsidRPr="00506399">
        <w:rPr>
          <w:b/>
          <w:bCs/>
        </w:rPr>
        <w:t>Long-standing staffing challenges in the social care sector</w:t>
      </w:r>
      <w:r>
        <w:t xml:space="preserve"> have worsened. Children’s homes are losing care workers to retail or hospitality – or another home that pays more – and the number of foster carers has fallen to its lowest point in years. This means there may not be enough places for children to live, or enough staff with the necessary skills to care for them.</w:t>
      </w:r>
    </w:p>
    <w:p w14:paraId="52AD40A9" w14:textId="77777777" w:rsidR="00F23B51" w:rsidRDefault="00F23B51" w:rsidP="00F23B51">
      <w:pPr>
        <w:pStyle w:val="ListParagraph"/>
        <w:numPr>
          <w:ilvl w:val="0"/>
          <w:numId w:val="36"/>
        </w:numPr>
        <w:spacing w:after="160" w:afterAutospacing="0" w:line="259" w:lineRule="auto"/>
      </w:pPr>
      <w:r>
        <w:t xml:space="preserve">Staffing issues mean local authorities are increasingly </w:t>
      </w:r>
      <w:r w:rsidRPr="00506399">
        <w:rPr>
          <w:b/>
          <w:bCs/>
        </w:rPr>
        <w:t>reliant on agency social workers,</w:t>
      </w:r>
      <w:r>
        <w:t xml:space="preserve"> whose terms often include more remote working. This can affect the quality of their relationships with children, as well as their level of local knowledge. Increasing workloads for those staying in the sector can also make the demands of an already challenging job unsustainable.</w:t>
      </w:r>
    </w:p>
    <w:p w14:paraId="5B967ADF" w14:textId="77777777" w:rsidR="00F23B51" w:rsidRDefault="00F23B51" w:rsidP="00F23B51">
      <w:pPr>
        <w:pStyle w:val="ListParagraph"/>
        <w:numPr>
          <w:ilvl w:val="0"/>
          <w:numId w:val="36"/>
        </w:numPr>
        <w:spacing w:after="160" w:afterAutospacing="0" w:line="259" w:lineRule="auto"/>
      </w:pPr>
      <w:r w:rsidRPr="00506399">
        <w:rPr>
          <w:b/>
          <w:bCs/>
        </w:rPr>
        <w:t>High staff turnover</w:t>
      </w:r>
      <w:r>
        <w:t xml:space="preserve"> creates instability for children in care, as it reduces their chances to build relationships, which are important for their well-being and sense of security.</w:t>
      </w:r>
    </w:p>
    <w:p w14:paraId="36F490EF" w14:textId="77777777" w:rsidR="00F23B51" w:rsidRDefault="00F23B51" w:rsidP="00F23B51">
      <w:pPr>
        <w:pStyle w:val="ListParagraph"/>
        <w:numPr>
          <w:ilvl w:val="0"/>
          <w:numId w:val="36"/>
        </w:numPr>
        <w:spacing w:after="160" w:afterAutospacing="0" w:line="259" w:lineRule="auto"/>
      </w:pPr>
      <w:r w:rsidRPr="00506399">
        <w:rPr>
          <w:b/>
          <w:bCs/>
        </w:rPr>
        <w:t>Recruitment continues to be a frustration for schools</w:t>
      </w:r>
      <w:r>
        <w:t>, colleges and independent learning providers. Schools report shortages of teaching assistants, and colleges are finding it difficult to recruit tutors in many areas. Fewer college staff can result in larger class sizes of mixed abilities, which can make it difficult to pitch the education or training at the right level.</w:t>
      </w:r>
    </w:p>
    <w:p w14:paraId="5F68E515" w14:textId="77777777" w:rsidR="00F23B51" w:rsidRDefault="00F23B51" w:rsidP="00F23B51">
      <w:pPr>
        <w:pStyle w:val="ListParagraph"/>
        <w:numPr>
          <w:ilvl w:val="0"/>
          <w:numId w:val="36"/>
        </w:numPr>
        <w:spacing w:after="160" w:afterAutospacing="0" w:line="259" w:lineRule="auto"/>
      </w:pPr>
      <w:r>
        <w:t xml:space="preserve">Schools have also continued to experience </w:t>
      </w:r>
      <w:r w:rsidRPr="00506399">
        <w:rPr>
          <w:b/>
          <w:bCs/>
        </w:rPr>
        <w:t>COVID-related staff absences</w:t>
      </w:r>
      <w:r>
        <w:t>. High demand makes it difficult to recruit supply teachers, so many schools have used their own staff to cover absences, which increases workloads. Managing with fewer staff slows the pace of intervention when children need extra help. And it has delayed the return of sports, drama, music and other enrichment activities that are normally part of the school experience.</w:t>
      </w:r>
    </w:p>
    <w:p w14:paraId="562942AD" w14:textId="77777777" w:rsidR="00F23B51" w:rsidRDefault="00F23B51" w:rsidP="00F23B51">
      <w:pPr>
        <w:pStyle w:val="ListParagraph"/>
        <w:numPr>
          <w:ilvl w:val="0"/>
          <w:numId w:val="36"/>
        </w:numPr>
        <w:spacing w:after="160" w:afterAutospacing="0" w:line="259" w:lineRule="auto"/>
      </w:pPr>
      <w:r>
        <w:t xml:space="preserve">Many schools have found it </w:t>
      </w:r>
      <w:r w:rsidRPr="00506399">
        <w:rPr>
          <w:b/>
          <w:bCs/>
        </w:rPr>
        <w:t>difficult to access external support services</w:t>
      </w:r>
      <w:r>
        <w:t xml:space="preserve"> </w:t>
      </w:r>
      <w:r w:rsidRPr="00506399">
        <w:rPr>
          <w:b/>
          <w:bCs/>
        </w:rPr>
        <w:t>for pupils with mental health issues</w:t>
      </w:r>
      <w:r>
        <w:t>. Lengthy waiting lists have placed an extra burden on schools.</w:t>
      </w:r>
    </w:p>
    <w:p w14:paraId="07EFBDD8" w14:textId="77777777" w:rsidR="00F23B51" w:rsidRDefault="00F23B51" w:rsidP="00F23B51">
      <w:pPr>
        <w:pStyle w:val="ListParagraph"/>
        <w:ind w:left="1080"/>
      </w:pPr>
      <w:r>
        <w:t>In some special (and mainstream) schools</w:t>
      </w:r>
      <w:r w:rsidRPr="00506399">
        <w:rPr>
          <w:b/>
          <w:bCs/>
        </w:rPr>
        <w:t>, recruiting staff with SEND expertise</w:t>
      </w:r>
      <w:r>
        <w:t xml:space="preserve"> has been difficult, and staff turnover has been higher than pre-pandemic. As a result, children’s individual needs are not always met.</w:t>
      </w:r>
    </w:p>
    <w:p w14:paraId="1352B687" w14:textId="77777777" w:rsidR="00F23B51" w:rsidRDefault="00F23B51" w:rsidP="00F23B51">
      <w:pPr>
        <w:pStyle w:val="ListParagraph"/>
        <w:ind w:left="1080"/>
      </w:pPr>
    </w:p>
    <w:p w14:paraId="67310F37" w14:textId="77777777" w:rsidR="00F23B51" w:rsidRDefault="00F23B51" w:rsidP="00F23B51">
      <w:pPr>
        <w:pStyle w:val="ListParagraph"/>
      </w:pPr>
      <w:r w:rsidRPr="002006E5">
        <w:lastRenderedPageBreak/>
        <w:t xml:space="preserve">Overall, </w:t>
      </w:r>
      <w:r w:rsidRPr="00506399">
        <w:rPr>
          <w:b/>
          <w:bCs/>
        </w:rPr>
        <w:t>Ofsted inspections</w:t>
      </w:r>
      <w:r w:rsidRPr="002006E5">
        <w:t xml:space="preserve"> show an improving picture in schools and further education over the last year, but the lasting impact of lost education will take time to properly assess. And, with more challenges looming, it’s important these gains are consolidated quickly.</w:t>
      </w:r>
    </w:p>
    <w:p w14:paraId="60219755" w14:textId="77777777" w:rsidR="00F23B51" w:rsidRDefault="00F23B51" w:rsidP="00F23B51">
      <w:pPr>
        <w:pStyle w:val="ListParagraph"/>
        <w:numPr>
          <w:ilvl w:val="0"/>
          <w:numId w:val="37"/>
        </w:numPr>
        <w:spacing w:after="160" w:afterAutospacing="0" w:line="259" w:lineRule="auto"/>
      </w:pPr>
      <w:r>
        <w:t>88% of all state-funded schools are now judged good or outstanding – up nearly 2 percentage points from 2021.</w:t>
      </w:r>
    </w:p>
    <w:p w14:paraId="03B7765E" w14:textId="77777777" w:rsidR="00F23B51" w:rsidRDefault="00F23B51" w:rsidP="00F23B51">
      <w:pPr>
        <w:pStyle w:val="ListParagraph"/>
        <w:numPr>
          <w:ilvl w:val="0"/>
          <w:numId w:val="37"/>
        </w:numPr>
        <w:spacing w:after="160" w:afterAutospacing="0" w:line="259" w:lineRule="auto"/>
      </w:pPr>
      <w:r>
        <w:t>70% of schools previously judged requires improvement are now good or outstanding following inspection last year.</w:t>
      </w:r>
    </w:p>
    <w:p w14:paraId="3044A980" w14:textId="77777777" w:rsidR="00F23B51" w:rsidRDefault="00F23B51" w:rsidP="00F23B51">
      <w:pPr>
        <w:pStyle w:val="ListParagraph"/>
        <w:numPr>
          <w:ilvl w:val="0"/>
          <w:numId w:val="37"/>
        </w:numPr>
        <w:spacing w:after="160" w:afterAutospacing="0" w:line="259" w:lineRule="auto"/>
      </w:pPr>
      <w:r>
        <w:t>Of 220 previously inadequate schools inspected last year, 66% were graded good or better and only 5% remained inadequate.</w:t>
      </w:r>
    </w:p>
    <w:p w14:paraId="55275390" w14:textId="77777777" w:rsidR="00F23B51" w:rsidRDefault="00F23B51" w:rsidP="00F23B51">
      <w:pPr>
        <w:pStyle w:val="ListParagraph"/>
        <w:numPr>
          <w:ilvl w:val="0"/>
          <w:numId w:val="37"/>
        </w:numPr>
        <w:spacing w:after="160" w:afterAutospacing="0" w:line="259" w:lineRule="auto"/>
      </w:pPr>
      <w:r>
        <w:t>82% of further education providers are currently judged good or outstanding, the same as last year. However, the proportion of colleges judged good or outstanding has increased by 11 percentage points to 91%.</w:t>
      </w:r>
    </w:p>
    <w:p w14:paraId="60BDA0C4" w14:textId="77777777" w:rsidR="00F23B51" w:rsidRDefault="00F23B51" w:rsidP="00F23B51">
      <w:pPr>
        <w:ind w:left="360"/>
      </w:pPr>
      <w:r w:rsidRPr="00D05068">
        <w:t xml:space="preserve">In 2021/22, Ofsted inspected nearly 500 schools that were </w:t>
      </w:r>
      <w:r w:rsidRPr="00506399">
        <w:rPr>
          <w:b/>
          <w:bCs/>
        </w:rPr>
        <w:t>previously exempt because they had been judged outstanding</w:t>
      </w:r>
      <w:r w:rsidRPr="00D05068">
        <w:t>. Schools that were last inspected before September 2015 had a graded inspection. Of these 370 schools, 17% retained their outstanding grade, while 17% were judged requires improvement and 4% were inadequate. The remainder were judged to be good. A higher proportion of these previously exempt schools are now judged less than good than is the case for all schools nationally.</w:t>
      </w:r>
    </w:p>
    <w:p w14:paraId="65CD56CB" w14:textId="77777777" w:rsidR="00F23B51" w:rsidRDefault="00F23B51" w:rsidP="00F23B51">
      <w:pPr>
        <w:ind w:left="360"/>
      </w:pPr>
      <w:r w:rsidRPr="00506399">
        <w:rPr>
          <w:b/>
          <w:bCs/>
        </w:rPr>
        <w:t>Children with the most complex needs</w:t>
      </w:r>
      <w:r>
        <w:t xml:space="preserve"> are often the least well served in already overstretched education and care systems. For example:</w:t>
      </w:r>
    </w:p>
    <w:p w14:paraId="1187908D" w14:textId="77777777" w:rsidR="00F23B51" w:rsidRDefault="00F23B51" w:rsidP="00F23B51">
      <w:pPr>
        <w:pStyle w:val="ListParagraph"/>
        <w:numPr>
          <w:ilvl w:val="0"/>
          <w:numId w:val="38"/>
        </w:numPr>
        <w:spacing w:after="160" w:afterAutospacing="0" w:line="259" w:lineRule="auto"/>
      </w:pPr>
      <w:r>
        <w:t xml:space="preserve">By the end of March 2022, around 50 children who are a significant risk to themselves or others were </w:t>
      </w:r>
      <w:r w:rsidRPr="00506399">
        <w:rPr>
          <w:b/>
          <w:bCs/>
        </w:rPr>
        <w:t>waiting for a secure children’s home place</w:t>
      </w:r>
      <w:r>
        <w:t xml:space="preserve"> – double the previous year.</w:t>
      </w:r>
    </w:p>
    <w:p w14:paraId="18C12CCB" w14:textId="77777777" w:rsidR="00F23B51" w:rsidRDefault="00F23B51" w:rsidP="00F23B51">
      <w:pPr>
        <w:pStyle w:val="ListParagraph"/>
        <w:numPr>
          <w:ilvl w:val="0"/>
          <w:numId w:val="38"/>
        </w:numPr>
        <w:spacing w:after="160" w:afterAutospacing="0" w:line="259" w:lineRule="auto"/>
      </w:pPr>
      <w:r w:rsidRPr="00506399">
        <w:rPr>
          <w:b/>
          <w:bCs/>
        </w:rPr>
        <w:t>Homes for children with acute mental health needs</w:t>
      </w:r>
      <w:r>
        <w:t xml:space="preserve"> are in short supply.</w:t>
      </w:r>
    </w:p>
    <w:p w14:paraId="45E02ABB" w14:textId="77777777" w:rsidR="00F23B51" w:rsidRDefault="00F23B51" w:rsidP="00F23B51">
      <w:pPr>
        <w:pStyle w:val="ListParagraph"/>
        <w:numPr>
          <w:ilvl w:val="0"/>
          <w:numId w:val="38"/>
        </w:numPr>
        <w:spacing w:after="160" w:afterAutospacing="0" w:line="259" w:lineRule="auto"/>
      </w:pPr>
      <w:r>
        <w:t>Less than half of all independent specialist colleges inspected this year were judged good or outstanding.</w:t>
      </w:r>
    </w:p>
    <w:p w14:paraId="43D4309C" w14:textId="77777777" w:rsidR="00F23B51" w:rsidRDefault="00F23B51" w:rsidP="00F23B51">
      <w:pPr>
        <w:pStyle w:val="ListParagraph"/>
        <w:numPr>
          <w:ilvl w:val="0"/>
          <w:numId w:val="38"/>
        </w:numPr>
        <w:spacing w:after="160" w:afterAutospacing="0" w:line="259" w:lineRule="auto"/>
      </w:pPr>
      <w:r>
        <w:t xml:space="preserve">Over half of local area </w:t>
      </w:r>
      <w:r w:rsidRPr="00506399">
        <w:rPr>
          <w:b/>
          <w:bCs/>
        </w:rPr>
        <w:t>SEND inspections</w:t>
      </w:r>
      <w:r>
        <w:t xml:space="preserve"> required a written statement of action.</w:t>
      </w:r>
    </w:p>
    <w:p w14:paraId="3E59A0FF" w14:textId="77777777" w:rsidR="00F23B51" w:rsidRDefault="00F23B51" w:rsidP="00F23B51">
      <w:pPr>
        <w:pStyle w:val="ListParagraph"/>
        <w:numPr>
          <w:ilvl w:val="0"/>
          <w:numId w:val="38"/>
        </w:numPr>
        <w:spacing w:after="160" w:afterAutospacing="0" w:line="259" w:lineRule="auto"/>
      </w:pPr>
      <w:r w:rsidRPr="00506399">
        <w:rPr>
          <w:b/>
          <w:bCs/>
        </w:rPr>
        <w:t>The SEND system was put under even greater strain</w:t>
      </w:r>
      <w:r>
        <w:t xml:space="preserve"> during the pandemic and it has not recovered well since. There are nearly 1.5 million pupils currently identified as having SEND, an increase of almost 77,000 in the year. Demand for services has also grown significantly. Services such as speech and language therapy and mental health support were not always available and there were delays in assessments for education, health and care plans.</w:t>
      </w:r>
    </w:p>
    <w:p w14:paraId="0F8225B0" w14:textId="77777777" w:rsidR="00F23B51" w:rsidRDefault="00F23B51" w:rsidP="00F23B51">
      <w:pPr>
        <w:ind w:left="360"/>
      </w:pPr>
    </w:p>
    <w:p w14:paraId="0EEC9C9E" w14:textId="77777777" w:rsidR="00F23B51" w:rsidRDefault="00F23B51" w:rsidP="00F23B51">
      <w:pPr>
        <w:ind w:left="360"/>
      </w:pPr>
      <w:r w:rsidRPr="00506399">
        <w:rPr>
          <w:b/>
          <w:bCs/>
        </w:rPr>
        <w:lastRenderedPageBreak/>
        <w:t>Children’s homes</w:t>
      </w:r>
      <w:r>
        <w:t xml:space="preserve"> are scattered unevenly, often concentrated where housing is cheapest and lacking where house prices are high. As a result, demand far outstrips supply in many areas. Children are often placed in unregistered homes because local authorities can find no alternatives. These children are being let down by a system that is stretched too thinly.</w:t>
      </w:r>
    </w:p>
    <w:p w14:paraId="26411E69" w14:textId="77777777" w:rsidR="00F23B51" w:rsidRDefault="00F23B51" w:rsidP="00F23B51">
      <w:pPr>
        <w:ind w:left="360"/>
      </w:pPr>
      <w:r w:rsidRPr="00506399">
        <w:rPr>
          <w:b/>
          <w:bCs/>
        </w:rPr>
        <w:t>Some children continue to be invisible to authorities</w:t>
      </w:r>
      <w:r>
        <w:t>. For the last six years Ofsted has highlighted the plight of children in unregistered, illegal schools. Most of these places offer a poor standard of education and many are unsafe. The government has indicated they will give Ofsted greater powers to seize evidence and tackle illegal schools. This is very welcome and it is important the measures come to fruition. Initial high levels of absenteeism have fallen over the year, but there are still some concerns about persistent absentees (pupils missing 10% of sessions). P</w:t>
      </w:r>
      <w:r w:rsidRPr="009345B9">
        <w:t>art-time timetabling is “too often” being used by schools that are unable to manage a child’s additional needs or behavioural problems.</w:t>
      </w:r>
      <w:r>
        <w:t xml:space="preserve"> For a minority of families, the social contract around schooling – attendance in return for education – has become fractured, perhaps tested by periods of lockdown. It is vital that all parents commit to full attendance for their children.</w:t>
      </w:r>
    </w:p>
    <w:p w14:paraId="2B3860C9" w14:textId="77777777" w:rsidR="00F23B51" w:rsidRDefault="00F23B51" w:rsidP="00F23B51">
      <w:pPr>
        <w:ind w:left="360"/>
      </w:pPr>
      <w:r>
        <w:t>The education and care landscapes are ever-shifting and Ofsted needs the government’s support to make sure accountability and regulation keep pace with sector changes. For example:</w:t>
      </w:r>
    </w:p>
    <w:p w14:paraId="2CE5D32A" w14:textId="77777777" w:rsidR="00F23B51" w:rsidRDefault="00F23B51" w:rsidP="00F23B51">
      <w:pPr>
        <w:pStyle w:val="ListParagraph"/>
        <w:numPr>
          <w:ilvl w:val="0"/>
          <w:numId w:val="39"/>
        </w:numPr>
        <w:spacing w:after="160" w:afterAutospacing="0" w:line="259" w:lineRule="auto"/>
      </w:pPr>
      <w:r w:rsidRPr="00506399">
        <w:rPr>
          <w:b/>
          <w:bCs/>
        </w:rPr>
        <w:t>Multi-academy trusts</w:t>
      </w:r>
      <w:r>
        <w:t xml:space="preserve"> have a huge influence on how children are educated. Ofsted would like to be able to assess how this influence is being used.</w:t>
      </w:r>
    </w:p>
    <w:p w14:paraId="07E2CB6D" w14:textId="77777777" w:rsidR="00F23B51" w:rsidRDefault="00F23B51" w:rsidP="00F23B51">
      <w:pPr>
        <w:pStyle w:val="ListParagraph"/>
        <w:numPr>
          <w:ilvl w:val="0"/>
          <w:numId w:val="39"/>
        </w:numPr>
        <w:spacing w:after="160" w:afterAutospacing="0" w:line="259" w:lineRule="auto"/>
      </w:pPr>
      <w:r w:rsidRPr="00506399">
        <w:rPr>
          <w:b/>
          <w:bCs/>
        </w:rPr>
        <w:t>Around half of all pre-schools and nurseries are part of a group</w:t>
      </w:r>
      <w:r>
        <w:t>, with many owned and operated by large national or international providers. But there is no scrutiny of their work.</w:t>
      </w:r>
    </w:p>
    <w:p w14:paraId="22A2CDEB" w14:textId="404CC815" w:rsidR="00F23B51" w:rsidRDefault="00F23B51" w:rsidP="00F23B51">
      <w:pPr>
        <w:pStyle w:val="ListParagraph"/>
        <w:numPr>
          <w:ilvl w:val="0"/>
          <w:numId w:val="39"/>
        </w:numPr>
        <w:spacing w:after="160" w:afterAutospacing="0" w:line="259" w:lineRule="auto"/>
      </w:pPr>
      <w:r w:rsidRPr="00506399">
        <w:rPr>
          <w:b/>
          <w:bCs/>
        </w:rPr>
        <w:t>Many children’s homes are privately owned</w:t>
      </w:r>
      <w:r>
        <w:t>, and the influence of private equity groups is increasing. But Ofsted can only consider each children’s home in isolation, leaving a significant gap in system oversight.</w:t>
      </w:r>
    </w:p>
    <w:p w14:paraId="5CA4A72B" w14:textId="34FDE259" w:rsidR="00344282" w:rsidRDefault="00344282" w:rsidP="00344282">
      <w:pPr>
        <w:spacing w:after="160" w:afterAutospacing="0" w:line="259" w:lineRule="auto"/>
      </w:pPr>
    </w:p>
    <w:p w14:paraId="7E29BFB3" w14:textId="77777777" w:rsidR="00344282" w:rsidRDefault="00344282" w:rsidP="00344282">
      <w:pPr>
        <w:pStyle w:val="ListParagraph"/>
        <w:numPr>
          <w:ilvl w:val="0"/>
          <w:numId w:val="28"/>
        </w:numPr>
        <w:spacing w:after="160" w:afterAutospacing="0" w:line="259" w:lineRule="auto"/>
      </w:pPr>
      <w:r>
        <w:t>Ofsted has issued ”</w:t>
      </w:r>
      <w:r w:rsidRPr="00CE63B5">
        <w:rPr>
          <w:b/>
          <w:bCs/>
        </w:rPr>
        <w:t>School inspection data summary report (IDSR) guide</w:t>
      </w:r>
      <w:r>
        <w:t xml:space="preserve">” This guide gives an overview of the inspection data summary report (IDSR) for primary and secondary schools, along with information to help interpret the charts. See </w:t>
      </w:r>
      <w:hyperlink r:id="rId31" w:history="1">
        <w:r w:rsidRPr="006A01A5">
          <w:rPr>
            <w:rStyle w:val="Hyperlink"/>
          </w:rPr>
          <w:t>https://www.gov.uk/guidance/school-inspection-data-summary-report-idsr-guide</w:t>
        </w:r>
      </w:hyperlink>
    </w:p>
    <w:p w14:paraId="0AE13E90" w14:textId="77777777" w:rsidR="00344282" w:rsidRDefault="00344282" w:rsidP="00344282">
      <w:pPr>
        <w:spacing w:after="160" w:afterAutospacing="0" w:line="259" w:lineRule="auto"/>
      </w:pPr>
    </w:p>
    <w:p w14:paraId="4DD46747" w14:textId="77777777" w:rsidR="00036E7F" w:rsidRDefault="00036E7F" w:rsidP="00036E7F">
      <w:pPr>
        <w:rPr>
          <w:b/>
          <w:bCs/>
          <w:color w:val="00B0F0"/>
        </w:rPr>
      </w:pPr>
    </w:p>
    <w:p w14:paraId="6F3F5C10" w14:textId="677E8F5D" w:rsidR="00F428D7" w:rsidRDefault="00036E7F" w:rsidP="00A93684">
      <w:pPr>
        <w:ind w:left="0"/>
        <w:rPr>
          <w:b/>
          <w:bCs/>
          <w:color w:val="00B0F0"/>
        </w:rPr>
      </w:pPr>
      <w:r>
        <w:rPr>
          <w:b/>
          <w:bCs/>
          <w:color w:val="00B0F0"/>
        </w:rPr>
        <w:t>ITT</w:t>
      </w:r>
    </w:p>
    <w:p w14:paraId="559ABEC3" w14:textId="77777777" w:rsidR="00A3000E" w:rsidRDefault="00A3000E" w:rsidP="00A3000E">
      <w:pPr>
        <w:pStyle w:val="ListParagraph"/>
        <w:numPr>
          <w:ilvl w:val="0"/>
          <w:numId w:val="29"/>
        </w:numPr>
        <w:spacing w:after="160" w:afterAutospacing="0" w:line="259" w:lineRule="auto"/>
      </w:pPr>
      <w:r>
        <w:lastRenderedPageBreak/>
        <w:t>The DfE has issued “</w:t>
      </w:r>
      <w:r w:rsidRPr="00D87BF5">
        <w:rPr>
          <w:b/>
          <w:bCs/>
        </w:rPr>
        <w:t>Guidance on forming partnerships to provide ITT from September 2024</w:t>
      </w:r>
      <w:r>
        <w:t>”</w:t>
      </w:r>
      <w:r w:rsidRPr="000A5EF9">
        <w:t>.</w:t>
      </w:r>
      <w:r>
        <w:t xml:space="preserve"> See </w:t>
      </w:r>
      <w:hyperlink r:id="rId32" w:history="1">
        <w:r w:rsidRPr="00B52E40">
          <w:rPr>
            <w:rStyle w:val="Hyperlink"/>
          </w:rPr>
          <w:t>https://www.gov.uk/government/publications/initial-teacher-training-itt-forming-partnerships</w:t>
        </w:r>
      </w:hyperlink>
      <w:r>
        <w:t xml:space="preserve">   and “</w:t>
      </w:r>
      <w:r w:rsidRPr="00D87BF5">
        <w:rPr>
          <w:b/>
          <w:bCs/>
        </w:rPr>
        <w:t>How initial teacher training (ITT) providers awarded accreditation for 2024 can apply for a grant to establish a new partnership</w:t>
      </w:r>
      <w:r>
        <w:t xml:space="preserve">”. See </w:t>
      </w:r>
      <w:hyperlink r:id="rId33" w:history="1">
        <w:r w:rsidRPr="00B52E40">
          <w:rPr>
            <w:rStyle w:val="Hyperlink"/>
          </w:rPr>
          <w:t>https://www.gov.uk/guidance/initial-teacher-training-reform-partnership-grant</w:t>
        </w:r>
      </w:hyperlink>
      <w:r>
        <w:t xml:space="preserve">    Ministers are hoping that trainers that failed to get accreditation will join partnerships and continue to operate under other accredited providers. The guidance is meant to help these partnerships to form, but also </w:t>
      </w:r>
      <w:r w:rsidRPr="00D87BF5">
        <w:rPr>
          <w:b/>
          <w:bCs/>
        </w:rPr>
        <w:t>provides an update on the direction of travel with some key routes into teacher training, for example</w:t>
      </w:r>
      <w:r>
        <w:t>:</w:t>
      </w:r>
    </w:p>
    <w:p w14:paraId="2C95305C" w14:textId="77777777" w:rsidR="00A3000E" w:rsidRDefault="00A3000E" w:rsidP="00A3000E">
      <w:pPr>
        <w:pStyle w:val="ListParagraph"/>
        <w:numPr>
          <w:ilvl w:val="0"/>
          <w:numId w:val="40"/>
        </w:numPr>
        <w:spacing w:after="160" w:afterAutospacing="0" w:line="259" w:lineRule="auto"/>
      </w:pPr>
      <w:r w:rsidRPr="00D87BF5">
        <w:rPr>
          <w:b/>
          <w:bCs/>
        </w:rPr>
        <w:t>School direct</w:t>
      </w:r>
      <w:r>
        <w:t xml:space="preserve"> is a school-led route into teacher training run by partnerships between lead schools, other schools and an accredited ITT provider. There are currently two types of school direct training – salaried, where schools foot the training bill, and fee-funded, where training is paid-for with tuition fees. In the guidance, the DfE says accredited teacher trainers should “cease marketing a ‘school direct’ fee-funded route to candidates for courses starting from September 2024”. This year, 25 per cent of teacher training recruits entered via the school direct fee-funded route. Other tuition-fee funded routes – through universities and school-centred initial teacher training – will continue to be available to trainees.</w:t>
      </w:r>
    </w:p>
    <w:p w14:paraId="726CF403" w14:textId="77777777" w:rsidR="00A3000E" w:rsidRDefault="00A3000E" w:rsidP="00A3000E">
      <w:pPr>
        <w:pStyle w:val="ListParagraph"/>
        <w:numPr>
          <w:ilvl w:val="0"/>
          <w:numId w:val="40"/>
        </w:numPr>
        <w:spacing w:after="160" w:afterAutospacing="0" w:line="259" w:lineRule="auto"/>
      </w:pPr>
      <w:r>
        <w:t xml:space="preserve">The </w:t>
      </w:r>
      <w:r w:rsidRPr="00D87BF5">
        <w:rPr>
          <w:b/>
          <w:bCs/>
        </w:rPr>
        <w:t>school direct salaried route</w:t>
      </w:r>
      <w:r>
        <w:t xml:space="preserve"> accounts for around 3 per cent of recruits a year. The DfE said salaried teacher training “will remain an important part of the ITT offer”, but said it was “considering how best to streamline salaried routes into teaching, whilst ensuring they remain viable and attractive for both providers and trainees”. As part of this, “the DfE is considering how to consolidate the school direct salaried route and postgraduate teacher apprenticeship into a single employment-based route under the apprenticeships banner”. </w:t>
      </w:r>
      <w:r w:rsidRPr="00EF64B7">
        <w:t>No timeframe is given, with further guidance promised “in due course</w:t>
      </w:r>
    </w:p>
    <w:p w14:paraId="58DA18F0" w14:textId="77777777" w:rsidR="00A3000E" w:rsidRDefault="00A3000E" w:rsidP="00A3000E">
      <w:pPr>
        <w:pStyle w:val="ListParagraph"/>
        <w:ind w:left="1080"/>
      </w:pPr>
      <w:r>
        <w:t>Teacher trainers that have been accredited from September 2024 may request that their accreditation status be kept on-ice for up to two years, “as long as they are delivering ITT as a lead partner with another accredited provider during this period”. Without this protection, accredited providers that don’t head up their own provision would risk losing their accreditation.</w:t>
      </w:r>
    </w:p>
    <w:p w14:paraId="41FBA726" w14:textId="77777777" w:rsidR="00A3000E" w:rsidRDefault="00A3000E" w:rsidP="00A3000E">
      <w:pPr>
        <w:pStyle w:val="ListParagraph"/>
        <w:numPr>
          <w:ilvl w:val="0"/>
          <w:numId w:val="40"/>
        </w:numPr>
        <w:spacing w:after="160" w:afterAutospacing="0" w:line="259" w:lineRule="auto"/>
      </w:pPr>
      <w:r w:rsidRPr="007C5355">
        <w:t xml:space="preserve">As part of the next stage of the ITT review, accredited teacher trainers will face </w:t>
      </w:r>
      <w:r w:rsidRPr="00D87BF5">
        <w:rPr>
          <w:b/>
          <w:bCs/>
        </w:rPr>
        <w:t>readiness checks</w:t>
      </w:r>
      <w:r w:rsidRPr="007C5355">
        <w:t>.</w:t>
      </w:r>
      <w:r>
        <w:t xml:space="preserve"> </w:t>
      </w:r>
      <w:r w:rsidRPr="00313BA5">
        <w:t>The timetable for the readiness to deliver checks “will vary slightly across providers, but the process must conclude by Spring 2024”.</w:t>
      </w:r>
    </w:p>
    <w:p w14:paraId="6E482F39" w14:textId="77777777" w:rsidR="00A3000E" w:rsidRDefault="00A3000E" w:rsidP="00A3000E">
      <w:pPr>
        <w:pStyle w:val="ListParagraph"/>
        <w:numPr>
          <w:ilvl w:val="0"/>
          <w:numId w:val="40"/>
        </w:numPr>
        <w:spacing w:after="160" w:afterAutospacing="0" w:line="259" w:lineRule="auto"/>
      </w:pPr>
      <w:r w:rsidRPr="00D87BF5">
        <w:rPr>
          <w:b/>
          <w:bCs/>
        </w:rPr>
        <w:t>Partnerships must cover three key responsibilities</w:t>
      </w:r>
      <w:r>
        <w:t xml:space="preserve">. The accredited provider will have “full and final accountability for all aspects of training design, delivery and quality across the partnership”. Lead partners will </w:t>
      </w:r>
      <w:r>
        <w:lastRenderedPageBreak/>
        <w:t xml:space="preserve">have an “operational or strategic role with responsibilities such as trainee recruitment, involvement in curriculum design, supplying lead mentors or running intensive training and practice”. And placement schools will provide placements and general mentors. </w:t>
      </w:r>
      <w:r w:rsidRPr="00D25C59">
        <w:t>Providers can delegate and roles can overlap</w:t>
      </w:r>
    </w:p>
    <w:p w14:paraId="6248966A" w14:textId="77777777" w:rsidR="00A3000E" w:rsidRDefault="00A3000E" w:rsidP="00A3000E">
      <w:pPr>
        <w:pStyle w:val="ListParagraph"/>
        <w:numPr>
          <w:ilvl w:val="0"/>
          <w:numId w:val="40"/>
        </w:numPr>
        <w:spacing w:after="160" w:afterAutospacing="0" w:line="259" w:lineRule="auto"/>
      </w:pPr>
      <w:r w:rsidRPr="00D87BF5">
        <w:rPr>
          <w:b/>
          <w:bCs/>
        </w:rPr>
        <w:t>Ofsted is due to move to a three-year ITT inspection cycle from September 2024</w:t>
      </w:r>
      <w:r w:rsidRPr="009F4775">
        <w:t>, with newly-accredited providers having their first inspection in their second year of delivering ITT.</w:t>
      </w:r>
      <w:r>
        <w:t xml:space="preserve"> </w:t>
      </w:r>
      <w:r w:rsidRPr="00416A52">
        <w:t>However, where a partnership has been formed between an accredited provider and one that is not accredited, the DfE will “liaise with Ofsted who will determine the appropriate timing of the first inspection”.</w:t>
      </w:r>
    </w:p>
    <w:p w14:paraId="15BF5254" w14:textId="77777777" w:rsidR="00A3000E" w:rsidRDefault="00A3000E" w:rsidP="00A3000E">
      <w:pPr>
        <w:pStyle w:val="ListParagraph"/>
        <w:numPr>
          <w:ilvl w:val="0"/>
          <w:numId w:val="40"/>
        </w:numPr>
        <w:spacing w:after="160" w:afterAutospacing="0" w:line="259" w:lineRule="auto"/>
      </w:pPr>
      <w:r>
        <w:t xml:space="preserve">Partnerships </w:t>
      </w:r>
      <w:r w:rsidRPr="00123C42">
        <w:t xml:space="preserve">should be “based on a </w:t>
      </w:r>
      <w:r w:rsidRPr="00D87BF5">
        <w:rPr>
          <w:b/>
          <w:bCs/>
        </w:rPr>
        <w:t>formal agreement”.</w:t>
      </w:r>
    </w:p>
    <w:p w14:paraId="7D4EDDAA" w14:textId="1E67C78B" w:rsidR="00A3000E" w:rsidRDefault="00A3000E" w:rsidP="00036E7F">
      <w:pPr>
        <w:rPr>
          <w:b/>
          <w:bCs/>
          <w:color w:val="00B0F0"/>
        </w:rPr>
      </w:pPr>
    </w:p>
    <w:p w14:paraId="0E5EDB24" w14:textId="3A5C7C29" w:rsidR="00BD0BF1" w:rsidRPr="00827AB1" w:rsidRDefault="00BD0BF1" w:rsidP="00BD0BF1">
      <w:pPr>
        <w:pStyle w:val="ListParagraph"/>
        <w:numPr>
          <w:ilvl w:val="0"/>
          <w:numId w:val="29"/>
        </w:numPr>
        <w:rPr>
          <w:rStyle w:val="Hyperlink"/>
          <w:b/>
          <w:bCs/>
          <w:color w:val="00B0F0"/>
          <w:u w:val="none"/>
        </w:rPr>
      </w:pPr>
      <w:r>
        <w:t>The DfE has issued “</w:t>
      </w:r>
      <w:r w:rsidRPr="00BD0BF1">
        <w:rPr>
          <w:b/>
          <w:bCs/>
        </w:rPr>
        <w:t>Monthly statistics on initial teacher training recruitment: 2023 to 2024</w:t>
      </w:r>
      <w:r>
        <w:t xml:space="preserve">”. See </w:t>
      </w:r>
      <w:hyperlink r:id="rId34" w:history="1">
        <w:r w:rsidRPr="000001E2">
          <w:rPr>
            <w:rStyle w:val="Hyperlink"/>
          </w:rPr>
          <w:t>https://www.gov.uk/government/publications/monthly-statistics-on-initial-teacher-training-recruitment-2023-to-2024</w:t>
        </w:r>
      </w:hyperlink>
    </w:p>
    <w:p w14:paraId="091411EE" w14:textId="62F4E395" w:rsidR="00827AB1" w:rsidRDefault="00827AB1" w:rsidP="00827AB1">
      <w:pPr>
        <w:rPr>
          <w:b/>
          <w:bCs/>
          <w:color w:val="00B0F0"/>
        </w:rPr>
      </w:pPr>
    </w:p>
    <w:p w14:paraId="67CBAB2F" w14:textId="062445A3" w:rsidR="00827AB1" w:rsidRPr="00D3305E" w:rsidRDefault="00827AB1" w:rsidP="00827AB1">
      <w:pPr>
        <w:pStyle w:val="ListParagraph"/>
        <w:numPr>
          <w:ilvl w:val="0"/>
          <w:numId w:val="29"/>
        </w:numPr>
        <w:rPr>
          <w:rStyle w:val="Hyperlink"/>
          <w:b/>
          <w:bCs/>
          <w:color w:val="00B0F0"/>
          <w:u w:val="none"/>
        </w:rPr>
      </w:pPr>
      <w:r>
        <w:t xml:space="preserve">The DfE has issued a </w:t>
      </w:r>
      <w:r w:rsidRPr="00827AB1">
        <w:rPr>
          <w:b/>
          <w:bCs/>
        </w:rPr>
        <w:t>list of the organisations accredited to provide ITT courses from September 2024</w:t>
      </w:r>
      <w:r w:rsidRPr="002833E3">
        <w:t>.</w:t>
      </w:r>
      <w:r>
        <w:t xml:space="preserve"> See </w:t>
      </w:r>
      <w:hyperlink r:id="rId35" w:history="1">
        <w:r w:rsidRPr="00E97297">
          <w:rPr>
            <w:rStyle w:val="Hyperlink"/>
          </w:rPr>
          <w:t>https://www.gov.uk/government/publications/accredited-initial-teacher-training-itt-providers</w:t>
        </w:r>
      </w:hyperlink>
    </w:p>
    <w:p w14:paraId="0F398031" w14:textId="77777777" w:rsidR="00D3305E" w:rsidRPr="00D3305E" w:rsidRDefault="00D3305E" w:rsidP="00D3305E">
      <w:pPr>
        <w:pStyle w:val="ListParagraph"/>
        <w:rPr>
          <w:b/>
          <w:bCs/>
          <w:color w:val="00B0F0"/>
        </w:rPr>
      </w:pPr>
    </w:p>
    <w:p w14:paraId="38903477" w14:textId="3B3D3F6D" w:rsidR="00D3305E" w:rsidRDefault="00D3305E" w:rsidP="00A93684">
      <w:pPr>
        <w:ind w:left="0"/>
        <w:rPr>
          <w:b/>
          <w:bCs/>
          <w:color w:val="00B0F0"/>
        </w:rPr>
      </w:pPr>
      <w:r>
        <w:rPr>
          <w:b/>
          <w:bCs/>
          <w:color w:val="00B0F0"/>
        </w:rPr>
        <w:t>School finances</w:t>
      </w:r>
    </w:p>
    <w:p w14:paraId="2B525C2C" w14:textId="3C8011D2" w:rsidR="00BE0707" w:rsidRDefault="00BE0707" w:rsidP="00BE0707">
      <w:pPr>
        <w:pStyle w:val="ListParagraph"/>
        <w:numPr>
          <w:ilvl w:val="0"/>
          <w:numId w:val="29"/>
        </w:numPr>
        <w:spacing w:after="160" w:afterAutospacing="0" w:line="259" w:lineRule="auto"/>
        <w:rPr>
          <w:rStyle w:val="Hyperlink"/>
        </w:rPr>
      </w:pPr>
      <w:r w:rsidRPr="001F0013">
        <w:rPr>
          <w:b/>
          <w:bCs/>
        </w:rPr>
        <w:t>The Institute for Fiscal Studies’ annual report on education spending</w:t>
      </w:r>
      <w:r>
        <w:t xml:space="preserve"> says that the £4.6 billion extra money allocated to schools in England over two years will help “meet the challenge of faster rises in costs”. However, it warned that with no net growth in spending per pupil over 14 years, there has been “a historically large squeeze on school resources”. The report says that school spending per pupil is expected to grow by 7 per cent in real terms between 2022-23 and 2024-25, taking it to 3 per cent more than its most recent high point in 2010. But the report adds that accounting for “schools-specific cost inflation”, the expected real-terms growth rate is lower, at 5 per cent, meaning spending will just reach 2010 levels by 2024-25. And it concludes: “That being said, no real-terms growth in school spending per pupil over a 14-year period still represents a significant squeeze on school resources. The only near precedent is the lack of real-terms growth in secondary school spending per pupil over the 1990s.”. See </w:t>
      </w:r>
      <w:hyperlink r:id="rId36" w:history="1">
        <w:r w:rsidRPr="00BF33F8">
          <w:rPr>
            <w:rStyle w:val="Hyperlink"/>
          </w:rPr>
          <w:t>https://ifs.org.uk/publications/annual-report-education-spending-england-2022</w:t>
        </w:r>
      </w:hyperlink>
    </w:p>
    <w:p w14:paraId="0A3965A1" w14:textId="77777777" w:rsidR="00707489" w:rsidRDefault="00707489" w:rsidP="00707489">
      <w:pPr>
        <w:pStyle w:val="ListParagraph"/>
        <w:numPr>
          <w:ilvl w:val="0"/>
          <w:numId w:val="29"/>
        </w:numPr>
        <w:spacing w:after="160" w:afterAutospacing="0" w:line="259" w:lineRule="auto"/>
      </w:pPr>
      <w:r>
        <w:lastRenderedPageBreak/>
        <w:t>ESFA has issued “</w:t>
      </w:r>
      <w:r w:rsidRPr="00FD4BED">
        <w:rPr>
          <w:b/>
          <w:bCs/>
        </w:rPr>
        <w:t>Coronavirus (COVID-19) recovery premium funding: allocations and conditions of grant 2022 to 2023</w:t>
      </w:r>
      <w:r>
        <w:t xml:space="preserve">”. See </w:t>
      </w:r>
      <w:hyperlink r:id="rId37" w:history="1">
        <w:r w:rsidRPr="00E97297">
          <w:rPr>
            <w:rStyle w:val="Hyperlink"/>
          </w:rPr>
          <w:t>https://www.gov.uk/government/publications/coronavirus-covid-19-recovery-premium-funding-allocations-and-conditions-of-grant-2022-to-2023</w:t>
        </w:r>
      </w:hyperlink>
    </w:p>
    <w:p w14:paraId="56FC9885" w14:textId="77777777" w:rsidR="00707489" w:rsidRDefault="00707489" w:rsidP="00707489">
      <w:pPr>
        <w:pStyle w:val="ListParagraph"/>
      </w:pPr>
    </w:p>
    <w:p w14:paraId="18387790" w14:textId="77777777" w:rsidR="00332882" w:rsidRPr="009F4094" w:rsidRDefault="00332882" w:rsidP="00707489">
      <w:pPr>
        <w:spacing w:after="160" w:afterAutospacing="0" w:line="259" w:lineRule="auto"/>
        <w:ind w:left="0"/>
        <w:rPr>
          <w:rStyle w:val="Hyperlink"/>
        </w:rPr>
      </w:pPr>
    </w:p>
    <w:p w14:paraId="37B714FC" w14:textId="67C5DF0C" w:rsidR="00D3305E" w:rsidRDefault="00D3305E" w:rsidP="00D3305E">
      <w:pPr>
        <w:rPr>
          <w:b/>
          <w:bCs/>
          <w:color w:val="00B0F0"/>
        </w:rPr>
      </w:pPr>
    </w:p>
    <w:p w14:paraId="2D0AC4B3" w14:textId="0750B8AB" w:rsidR="00F24B21" w:rsidRDefault="00F24B21" w:rsidP="00A93684">
      <w:pPr>
        <w:ind w:left="0"/>
        <w:rPr>
          <w:b/>
          <w:bCs/>
          <w:color w:val="00B0F0"/>
        </w:rPr>
      </w:pPr>
      <w:r>
        <w:rPr>
          <w:b/>
          <w:bCs/>
          <w:color w:val="00B0F0"/>
        </w:rPr>
        <w:t>Academies, trusts and free schools</w:t>
      </w:r>
    </w:p>
    <w:p w14:paraId="3E78FAC5" w14:textId="77777777" w:rsidR="00C3223D" w:rsidRDefault="00C3223D" w:rsidP="00C3223D">
      <w:pPr>
        <w:pStyle w:val="ListParagraph"/>
        <w:numPr>
          <w:ilvl w:val="0"/>
          <w:numId w:val="23"/>
        </w:numPr>
        <w:spacing w:after="160" w:afterAutospacing="0" w:line="259" w:lineRule="auto"/>
      </w:pPr>
      <w:r w:rsidRPr="00FD4BED">
        <w:rPr>
          <w:b/>
          <w:bCs/>
        </w:rPr>
        <w:t>Academy trusts are 85 per cent more likely to win government cash to keep school buildings safe if they can stump up large sums themselves</w:t>
      </w:r>
      <w:r>
        <w:t xml:space="preserve">. Experts say the findings illustrate how “vulnerable” schools are “disadvantaged” by the bidding process for the Condition Improvement Fund (CIF), which pays for work such as boiler replacements and roof repairs. This, headteachers warn, risks creating a “vicious cycle of deprivation and decline” because schools with the least resources are often those in most urgent need of repairs. Smaller academy trusts, as well as some voluntary-aided schools and sixth-form colleges, are eligible to apply to the CIF, which is aimed at funding work to address ”significant condition needs”. Bids are assessed out of 100, with “project need” accounting for 60 points, “cost” for 25 points and “planning” for 15 points. Up to six of the 25 available points for “cost” are given to applicants able to make a “significant (and affordable) contribution from other sources or via a CIF loan”, Department for Education (DfE) guidance states. Trusts need to contribute more than 30 per cent of the cost to score the maximum six points. See </w:t>
      </w:r>
      <w:hyperlink r:id="rId38" w:history="1">
        <w:r w:rsidRPr="00E97297">
          <w:rPr>
            <w:rStyle w:val="Hyperlink"/>
          </w:rPr>
          <w:t>https://www.tes.com/magazine/news/general/vulnerable-schools-miss-out-essential-repairs-cash-investigation</w:t>
        </w:r>
      </w:hyperlink>
      <w:r>
        <w:t xml:space="preserve"> </w:t>
      </w:r>
    </w:p>
    <w:p w14:paraId="42391DA0" w14:textId="77777777" w:rsidR="00C3223D" w:rsidRDefault="00C3223D" w:rsidP="00C3223D"/>
    <w:p w14:paraId="24325699" w14:textId="77777777" w:rsidR="00C3223D" w:rsidRDefault="00C3223D" w:rsidP="00C3223D">
      <w:pPr>
        <w:pStyle w:val="ListParagraph"/>
        <w:numPr>
          <w:ilvl w:val="0"/>
          <w:numId w:val="23"/>
        </w:numPr>
        <w:spacing w:after="160" w:afterAutospacing="0" w:line="259" w:lineRule="auto"/>
      </w:pPr>
      <w:r>
        <w:t xml:space="preserve">The DfE has issued the latest </w:t>
      </w:r>
      <w:r w:rsidRPr="00CE63B5">
        <w:rPr>
          <w:b/>
          <w:bCs/>
        </w:rPr>
        <w:t>Academy sponsor list</w:t>
      </w:r>
      <w:r>
        <w:t xml:space="preserve">. See </w:t>
      </w:r>
      <w:hyperlink r:id="rId39" w:history="1">
        <w:r w:rsidRPr="00482D50">
          <w:rPr>
            <w:rStyle w:val="Hyperlink"/>
          </w:rPr>
          <w:t>https://www.gov.uk/government/publications/academy-sponsor-contact-list</w:t>
        </w:r>
      </w:hyperlink>
    </w:p>
    <w:p w14:paraId="3A30EC65" w14:textId="77777777" w:rsidR="00C3223D" w:rsidRDefault="00C3223D" w:rsidP="00C3223D">
      <w:pPr>
        <w:pStyle w:val="ListParagraph"/>
      </w:pPr>
    </w:p>
    <w:p w14:paraId="01E9BD1B" w14:textId="25E2C3F6" w:rsidR="00C3223D" w:rsidRPr="00707489" w:rsidRDefault="00C3223D" w:rsidP="00C3223D">
      <w:pPr>
        <w:pStyle w:val="ListParagraph"/>
        <w:numPr>
          <w:ilvl w:val="0"/>
          <w:numId w:val="23"/>
        </w:numPr>
        <w:spacing w:after="160" w:afterAutospacing="0" w:line="259" w:lineRule="auto"/>
        <w:rPr>
          <w:rStyle w:val="Hyperlink"/>
          <w:color w:val="auto"/>
          <w:u w:val="none"/>
        </w:rPr>
      </w:pPr>
      <w:r>
        <w:t>The DfE has issued “</w:t>
      </w:r>
      <w:r w:rsidRPr="00CE63B5">
        <w:rPr>
          <w:b/>
          <w:bCs/>
        </w:rPr>
        <w:t>Academy conversion</w:t>
      </w:r>
      <w:r w:rsidRPr="001D2845">
        <w:t>: important dates</w:t>
      </w:r>
      <w:r>
        <w:t xml:space="preserve">”. See </w:t>
      </w:r>
      <w:hyperlink r:id="rId40" w:history="1">
        <w:r w:rsidRPr="00482D50">
          <w:rPr>
            <w:rStyle w:val="Hyperlink"/>
          </w:rPr>
          <w:t>https://www.gov.uk/government/publications/academy-conversion-important-dates</w:t>
        </w:r>
      </w:hyperlink>
    </w:p>
    <w:p w14:paraId="00A16357" w14:textId="77777777" w:rsidR="00707489" w:rsidRPr="00707489" w:rsidRDefault="00707489" w:rsidP="00707489">
      <w:pPr>
        <w:pStyle w:val="ListParagraph"/>
        <w:rPr>
          <w:rStyle w:val="Hyperlink"/>
          <w:color w:val="auto"/>
          <w:u w:val="none"/>
        </w:rPr>
      </w:pPr>
    </w:p>
    <w:p w14:paraId="47A2F75A" w14:textId="77777777" w:rsidR="009F7472" w:rsidRDefault="009F7472" w:rsidP="009F7472">
      <w:pPr>
        <w:pStyle w:val="ListParagraph"/>
        <w:numPr>
          <w:ilvl w:val="0"/>
          <w:numId w:val="23"/>
        </w:numPr>
        <w:spacing w:after="160" w:afterAutospacing="0" w:line="259" w:lineRule="auto"/>
      </w:pPr>
      <w:r>
        <w:t>The DfE has updated “</w:t>
      </w:r>
      <w:r w:rsidRPr="001C759E">
        <w:t xml:space="preserve">Details of </w:t>
      </w:r>
      <w:r w:rsidRPr="00CE63B5">
        <w:rPr>
          <w:b/>
          <w:bCs/>
        </w:rPr>
        <w:t>successful applications for free schools and university technical colleges (UTCs)</w:t>
      </w:r>
      <w:r w:rsidRPr="001C759E">
        <w:t xml:space="preserve"> in the pre-opening stage</w:t>
      </w:r>
      <w:r>
        <w:t>”</w:t>
      </w:r>
      <w:r w:rsidRPr="001C759E">
        <w:t>.</w:t>
      </w:r>
      <w:r>
        <w:t xml:space="preserve"> See </w:t>
      </w:r>
      <w:hyperlink r:id="rId41" w:history="1">
        <w:r w:rsidRPr="00482D50">
          <w:rPr>
            <w:rStyle w:val="Hyperlink"/>
          </w:rPr>
          <w:t>https://www.gov.uk/government/publications/free-schools-successful-applications</w:t>
        </w:r>
      </w:hyperlink>
    </w:p>
    <w:p w14:paraId="07847C4E" w14:textId="77777777" w:rsidR="00707489" w:rsidRPr="009F7472" w:rsidRDefault="00707489" w:rsidP="009F7472">
      <w:pPr>
        <w:spacing w:after="160" w:afterAutospacing="0" w:line="259" w:lineRule="auto"/>
        <w:ind w:left="0"/>
        <w:rPr>
          <w:rStyle w:val="Hyperlink"/>
          <w:color w:val="auto"/>
          <w:u w:val="none"/>
        </w:rPr>
      </w:pPr>
    </w:p>
    <w:p w14:paraId="1474BBED" w14:textId="77777777" w:rsidR="00FC6090" w:rsidRDefault="00FC6090" w:rsidP="00FC6090">
      <w:pPr>
        <w:pStyle w:val="ListParagraph"/>
      </w:pPr>
    </w:p>
    <w:p w14:paraId="67787D88" w14:textId="72ED5C90" w:rsidR="00FC6090" w:rsidRDefault="00FC6090" w:rsidP="00A93684">
      <w:pPr>
        <w:spacing w:after="160" w:afterAutospacing="0" w:line="259" w:lineRule="auto"/>
        <w:ind w:left="0"/>
        <w:rPr>
          <w:b/>
          <w:bCs/>
          <w:color w:val="00B0F0"/>
        </w:rPr>
      </w:pPr>
      <w:r w:rsidRPr="00FC6090">
        <w:rPr>
          <w:b/>
          <w:bCs/>
          <w:color w:val="00B0F0"/>
        </w:rPr>
        <w:t>Welfare of children and young people</w:t>
      </w:r>
    </w:p>
    <w:p w14:paraId="291345B6" w14:textId="77777777" w:rsidR="004A3D8D" w:rsidRDefault="004A3D8D" w:rsidP="004A3D8D">
      <w:pPr>
        <w:pStyle w:val="ListParagraph"/>
        <w:numPr>
          <w:ilvl w:val="0"/>
          <w:numId w:val="41"/>
        </w:numPr>
        <w:spacing w:after="160" w:afterAutospacing="0" w:line="259" w:lineRule="auto"/>
      </w:pPr>
      <w:r w:rsidRPr="00CE63B5">
        <w:rPr>
          <w:b/>
          <w:bCs/>
        </w:rPr>
        <w:t>Safeguarding of pupils has been hampered by a “frustrating” lack of communication between children’s social care (CSC) services and teachers</w:t>
      </w:r>
      <w:r>
        <w:t xml:space="preserve">, according to a new government report.  The Learning for the future research report, which analysed 235 serious case reviews (SCRs) between April 2017 and September 2019, said that teachers found initiating CSC involvement for vulnerable pupils difficult, particularly in regard to escalating existing reports of concerns over their safeguarding. The review, published today by the DfE, reported that “formal processes for escalating concerns were not always clear to schools” and that there was “a sense among some educators that they were powerless and that their professional judgement was not valued by CSC”. he rejection of referrals from schools to CSCs because they had not been specific about support required “can act as a form of gatekeeping”, which could “place schools and CSC in a kind of stalemate”, especially if the rejections are without explanation or advice, the report warned. Teachers, headteachers and school staff “felt frustrated and anxious” for pupils’ safety as a result, the report found. However, the report also said some school staff lack understanding of CSC reporting and learning processes. See </w:t>
      </w:r>
      <w:hyperlink r:id="rId42" w:history="1">
        <w:r w:rsidRPr="006A01A5">
          <w:rPr>
            <w:rStyle w:val="Hyperlink"/>
          </w:rPr>
          <w:t>https://assets.publishing.service.gov.uk/government/uploads/system/uploads/attachment_data/file/1123286/Learning_for_the_future_-_final_analysis_of_serious_case_reviews__2017_to_2019.pdf</w:t>
        </w:r>
      </w:hyperlink>
      <w:r>
        <w:t xml:space="preserve"> </w:t>
      </w:r>
    </w:p>
    <w:p w14:paraId="636632AD" w14:textId="77777777" w:rsidR="004A3D8D" w:rsidRDefault="004A3D8D" w:rsidP="004A3D8D">
      <w:pPr>
        <w:pStyle w:val="ListParagraph"/>
        <w:ind w:left="2160"/>
      </w:pPr>
    </w:p>
    <w:p w14:paraId="1144AE91" w14:textId="77777777" w:rsidR="000F0D40" w:rsidRDefault="000F0D40" w:rsidP="000F0D40">
      <w:pPr>
        <w:pStyle w:val="ListParagraph"/>
        <w:numPr>
          <w:ilvl w:val="0"/>
          <w:numId w:val="29"/>
        </w:numPr>
        <w:spacing w:after="160" w:afterAutospacing="0" w:line="259" w:lineRule="auto"/>
      </w:pPr>
      <w:r>
        <w:t xml:space="preserve">The government says </w:t>
      </w:r>
      <w:r w:rsidRPr="001F0013">
        <w:rPr>
          <w:b/>
          <w:bCs/>
        </w:rPr>
        <w:t xml:space="preserve">abuse </w:t>
      </w:r>
      <w:r>
        <w:t xml:space="preserve">should be reported to schools and then referred to the police. But victims and their families can also report issues to sector organisations such as Ofsted and the DfE. Freedom of information data shows Ofsted received 1,582 reports of sexual abuse in schools between 2016 and 2021. But when asked how many had sparked inspections, </w:t>
      </w:r>
      <w:r w:rsidRPr="001F0013">
        <w:rPr>
          <w:b/>
          <w:bCs/>
        </w:rPr>
        <w:t>Ofsted said such data was not centrally held</w:t>
      </w:r>
      <w:r>
        <w:t xml:space="preserve">. </w:t>
      </w:r>
      <w:r w:rsidRPr="001F0013">
        <w:rPr>
          <w:b/>
          <w:bCs/>
        </w:rPr>
        <w:t>The DfE also does not collect data</w:t>
      </w:r>
      <w:r w:rsidRPr="00F46B33">
        <w:t xml:space="preserve"> on the number of reports it receives</w:t>
      </w:r>
      <w:r>
        <w:t xml:space="preserve">. </w:t>
      </w:r>
      <w:r w:rsidRPr="00F95F58">
        <w:t>Ofsted has also been accused of shunning uncomfortable decisions on inappropriate sex education materials.</w:t>
      </w:r>
      <w:r>
        <w:t xml:space="preserve"> See </w:t>
      </w:r>
      <w:hyperlink r:id="rId43" w:history="1">
        <w:r w:rsidRPr="00BF33F8">
          <w:rPr>
            <w:rStyle w:val="Hyperlink"/>
          </w:rPr>
          <w:t>https://schoolsweek.co.uk/ofsted-and-dfe-criticised-over-lack-of-data-on-child-sexual-abuse/</w:t>
        </w:r>
      </w:hyperlink>
      <w:r>
        <w:t xml:space="preserve"> </w:t>
      </w:r>
    </w:p>
    <w:p w14:paraId="12E9B563" w14:textId="77777777" w:rsidR="000F0D40" w:rsidRDefault="000F0D40" w:rsidP="000F0D40">
      <w:pPr>
        <w:pStyle w:val="ListParagraph"/>
      </w:pPr>
    </w:p>
    <w:p w14:paraId="2AE06019" w14:textId="77777777" w:rsidR="000F0D40" w:rsidRDefault="000F0D40" w:rsidP="000F0D40">
      <w:pPr>
        <w:pStyle w:val="ListParagraph"/>
        <w:numPr>
          <w:ilvl w:val="0"/>
          <w:numId w:val="29"/>
        </w:numPr>
        <w:spacing w:after="160" w:afterAutospacing="0" w:line="259" w:lineRule="auto"/>
      </w:pPr>
      <w:r w:rsidRPr="001F0013">
        <w:rPr>
          <w:b/>
          <w:bCs/>
        </w:rPr>
        <w:t>The number of parents launching tribunal appeals over a council’s refusal to provide SEND support</w:t>
      </w:r>
      <w:r>
        <w:t xml:space="preserve"> for their vulnerable child has passed 10,000 in a year for the first time. In the past academic year, 11,052 SEND appeals were registered – a 29 per cent rise from 8,579 the previous year. This is more than triple the number of appeals when landmark special educational needs and disability reforms were introduced in 2014. It’s also the largest annual hike in appeals. </w:t>
      </w:r>
      <w:r w:rsidRPr="00CC7FC4">
        <w:t xml:space="preserve">Of the 5,600 that went to a hearing, 5,393 (96 per cent) tribunals sided </w:t>
      </w:r>
      <w:r w:rsidRPr="00CC7FC4">
        <w:lastRenderedPageBreak/>
        <w:t>with families either in whole or in part.</w:t>
      </w:r>
      <w:r>
        <w:t xml:space="preserve"> </w:t>
      </w:r>
      <w:r w:rsidRPr="00A52A65">
        <w:t>The number of children and young people with EHCPs is now at 473,330 after a 10 per cent increase in a year.</w:t>
      </w:r>
    </w:p>
    <w:p w14:paraId="1704E64B" w14:textId="7A22CB6F" w:rsidR="00FC6090" w:rsidRDefault="00FC6090" w:rsidP="00AA610D">
      <w:pPr>
        <w:spacing w:after="160" w:afterAutospacing="0" w:line="259" w:lineRule="auto"/>
        <w:ind w:left="0"/>
        <w:rPr>
          <w:b/>
          <w:bCs/>
          <w:color w:val="00B0F0"/>
        </w:rPr>
      </w:pPr>
    </w:p>
    <w:p w14:paraId="23E3662D" w14:textId="6631771D" w:rsidR="00AA610D" w:rsidRDefault="00AA610D" w:rsidP="00AA610D">
      <w:pPr>
        <w:spacing w:after="160" w:afterAutospacing="0" w:line="259" w:lineRule="auto"/>
        <w:ind w:left="0"/>
        <w:rPr>
          <w:b/>
          <w:bCs/>
          <w:color w:val="00B0F0"/>
        </w:rPr>
      </w:pPr>
      <w:r>
        <w:rPr>
          <w:b/>
          <w:bCs/>
          <w:color w:val="00B0F0"/>
        </w:rPr>
        <w:t>Education news for schools</w:t>
      </w:r>
    </w:p>
    <w:p w14:paraId="12B391B8" w14:textId="742F9638" w:rsidR="00AA610D" w:rsidRPr="006006C6" w:rsidRDefault="00AB41FF" w:rsidP="00AB41FF">
      <w:pPr>
        <w:pStyle w:val="ListParagraph"/>
        <w:numPr>
          <w:ilvl w:val="0"/>
          <w:numId w:val="42"/>
        </w:numPr>
        <w:spacing w:after="160" w:afterAutospacing="0" w:line="259" w:lineRule="auto"/>
        <w:rPr>
          <w:rStyle w:val="Hyperlink"/>
          <w:b/>
          <w:bCs/>
          <w:color w:val="00B0F0"/>
          <w:u w:val="none"/>
        </w:rPr>
      </w:pPr>
      <w:r>
        <w:t>The DfE has issued “</w:t>
      </w:r>
      <w:r w:rsidRPr="007667D0">
        <w:t xml:space="preserve">Find out how to access </w:t>
      </w:r>
      <w:r w:rsidRPr="00AB41FF">
        <w:rPr>
          <w:b/>
          <w:bCs/>
        </w:rPr>
        <w:t>national professional qualifications</w:t>
      </w:r>
      <w:r w:rsidRPr="007667D0">
        <w:t xml:space="preserve"> (NPQs) training and support for teachers and school leaders</w:t>
      </w:r>
      <w:r>
        <w:t>”</w:t>
      </w:r>
      <w:r w:rsidRPr="007667D0">
        <w:t>.</w:t>
      </w:r>
      <w:r>
        <w:t xml:space="preserve"> See </w:t>
      </w:r>
      <w:hyperlink r:id="rId44" w:history="1">
        <w:r w:rsidRPr="00B52E40">
          <w:rPr>
            <w:rStyle w:val="Hyperlink"/>
          </w:rPr>
          <w:t>https://www.gov.uk/guidance/national-professional-qualifications-framework</w:t>
        </w:r>
      </w:hyperlink>
      <w:r>
        <w:t xml:space="preserve">   </w:t>
      </w:r>
      <w:hyperlink r:id="rId45" w:history="1">
        <w:r w:rsidRPr="00BF33F8">
          <w:rPr>
            <w:rStyle w:val="Hyperlink"/>
          </w:rPr>
          <w:t>https://www.gov.uk/government/publications/national-professional-qualifications-npqs-reforms</w:t>
        </w:r>
      </w:hyperlink>
    </w:p>
    <w:p w14:paraId="60A2C5B2" w14:textId="2D207244" w:rsidR="006006C6" w:rsidRDefault="006006C6" w:rsidP="006006C6">
      <w:pPr>
        <w:spacing w:after="160" w:afterAutospacing="0" w:line="259" w:lineRule="auto"/>
        <w:rPr>
          <w:b/>
          <w:bCs/>
          <w:color w:val="00B0F0"/>
        </w:rPr>
      </w:pPr>
    </w:p>
    <w:p w14:paraId="50CC67CE" w14:textId="5DBC3663" w:rsidR="006006C6" w:rsidRPr="008B4B6A" w:rsidRDefault="006006C6" w:rsidP="006006C6">
      <w:pPr>
        <w:pStyle w:val="ListParagraph"/>
        <w:numPr>
          <w:ilvl w:val="0"/>
          <w:numId w:val="42"/>
        </w:numPr>
        <w:spacing w:after="160" w:afterAutospacing="0" w:line="259" w:lineRule="auto"/>
        <w:rPr>
          <w:rStyle w:val="Hyperlink"/>
          <w:b/>
          <w:bCs/>
          <w:color w:val="00B0F0"/>
          <w:u w:val="none"/>
        </w:rPr>
      </w:pPr>
      <w:r w:rsidRPr="002C43F0">
        <w:t xml:space="preserve">The </w:t>
      </w:r>
      <w:r>
        <w:t>DfE’s</w:t>
      </w:r>
      <w:r w:rsidRPr="002C43F0">
        <w:t xml:space="preserve"> Independent Strategic Adviser on Careers Guidance has written to ministers setting out his recommendations to improve the </w:t>
      </w:r>
      <w:r w:rsidRPr="006006C6">
        <w:rPr>
          <w:b/>
          <w:bCs/>
        </w:rPr>
        <w:t>careers guidance</w:t>
      </w:r>
      <w:r w:rsidRPr="002C43F0">
        <w:t xml:space="preserve"> system for young people and adults in England.</w:t>
      </w:r>
      <w:r>
        <w:t xml:space="preserve"> See </w:t>
      </w:r>
      <w:hyperlink r:id="rId46" w:history="1">
        <w:r w:rsidRPr="00B52E40">
          <w:rPr>
            <w:rStyle w:val="Hyperlink"/>
          </w:rPr>
          <w:t>https://www.gov.uk/government/publications/careers-guidance-system-letters-from-sir-john-holman-and-robert-halfon</w:t>
        </w:r>
      </w:hyperlink>
    </w:p>
    <w:p w14:paraId="6693AC9C" w14:textId="77777777" w:rsidR="008B4B6A" w:rsidRPr="008B4B6A" w:rsidRDefault="008B4B6A" w:rsidP="008B4B6A">
      <w:pPr>
        <w:pStyle w:val="ListParagraph"/>
        <w:rPr>
          <w:b/>
          <w:bCs/>
          <w:color w:val="00B0F0"/>
        </w:rPr>
      </w:pPr>
    </w:p>
    <w:p w14:paraId="00EBEB3B" w14:textId="6E24C006" w:rsidR="008B4B6A" w:rsidRDefault="008B4B6A" w:rsidP="008B4B6A">
      <w:pPr>
        <w:pStyle w:val="ListParagraph"/>
        <w:numPr>
          <w:ilvl w:val="0"/>
          <w:numId w:val="23"/>
        </w:numPr>
        <w:spacing w:after="160" w:afterAutospacing="0" w:line="259" w:lineRule="auto"/>
      </w:pPr>
      <w:r w:rsidRPr="00CE63B5">
        <w:rPr>
          <w:b/>
          <w:bCs/>
        </w:rPr>
        <w:t>Legal action by unions representing school workers against the government’s new law allowing agency workers to cover strike action has been given the green-light by the High Court</w:t>
      </w:r>
      <w:r>
        <w:t>. Unions said the court will hear three separate judicial reviews of the legislation, which was introduced in July in response to threats of widespread industrial action over pay. It was previously illegal to draft agency staff in to cover striking workers. Action by the Trades Union Congress backed by the National Education Union and support staff unions GMB and Unite will be heard alongside judicial reviews brought by teaching union NASUWT and Unison, which also represents school support staff. The unions argue the legislation is unlawful, and that they were not consulted over the change. The cases are expected to be heard from March next year.</w:t>
      </w:r>
    </w:p>
    <w:p w14:paraId="12E79AFF" w14:textId="78A0133E" w:rsidR="00474FE5" w:rsidRDefault="00474FE5" w:rsidP="00474FE5">
      <w:pPr>
        <w:spacing w:after="160" w:afterAutospacing="0" w:line="259" w:lineRule="auto"/>
      </w:pPr>
    </w:p>
    <w:p w14:paraId="501C1387" w14:textId="7EFEEE8E" w:rsidR="00474FE5" w:rsidRDefault="00474FE5" w:rsidP="00474FE5">
      <w:pPr>
        <w:pStyle w:val="ListParagraph"/>
        <w:numPr>
          <w:ilvl w:val="0"/>
          <w:numId w:val="26"/>
        </w:numPr>
        <w:spacing w:after="160" w:afterAutospacing="0" w:line="259" w:lineRule="auto"/>
      </w:pPr>
      <w:r>
        <w:t>The DfE has issued “</w:t>
      </w:r>
      <w:r w:rsidRPr="00CE63B5">
        <w:rPr>
          <w:b/>
          <w:bCs/>
        </w:rPr>
        <w:t>Parental responsibility measures: 2021 to 2022 academic year. National and local authority data on penalty notices, cases entering fast-track case management, parenting orders and parenting contracts</w:t>
      </w:r>
      <w:r>
        <w:t xml:space="preserve">”. See </w:t>
      </w:r>
      <w:hyperlink r:id="rId47" w:history="1">
        <w:r w:rsidRPr="006A01A5">
          <w:rPr>
            <w:rStyle w:val="Hyperlink"/>
          </w:rPr>
          <w:t>https://www.gov.uk/government/statistics/parental-responsibility-measures-2021-to-2022-academic-year</w:t>
        </w:r>
      </w:hyperlink>
      <w:r>
        <w:t xml:space="preserve">    There were 218,200 penalty notices issued in the 2021/22 academic year. The majority of those, 85%, were issued due to unauthorised family holidays. 0.6% were issued for being late and the remainder issued for other reasons</w:t>
      </w:r>
      <w:r w:rsidR="00FE4AC9">
        <w:t>.</w:t>
      </w:r>
      <w:r>
        <w:t xml:space="preserve"> The data for 2021/22 shows a large increase in the use of all measures following the disruption caused by the pandemic in 2020/21, when 45,800 penalty notices were issued. Despite this, all measures are below pre-pandemic levels. Attendance at school was </w:t>
      </w:r>
      <w:r>
        <w:lastRenderedPageBreak/>
        <w:t>heavily disrupted in 2020/21, and for two months measures were disapplied when schools were not open to all pupils. No data was collected for 2019/20.</w:t>
      </w:r>
    </w:p>
    <w:p w14:paraId="6025F3B7" w14:textId="77777777" w:rsidR="00474FE5" w:rsidRDefault="00474FE5" w:rsidP="00474FE5">
      <w:pPr>
        <w:pStyle w:val="ListParagraph"/>
      </w:pPr>
    </w:p>
    <w:p w14:paraId="300F2570" w14:textId="5F69AE50" w:rsidR="00474FE5" w:rsidRDefault="00474FE5" w:rsidP="00474FE5">
      <w:pPr>
        <w:spacing w:after="160" w:afterAutospacing="0" w:line="259" w:lineRule="auto"/>
      </w:pPr>
    </w:p>
    <w:p w14:paraId="74511F08" w14:textId="6FD7CA7E" w:rsidR="00474FE5" w:rsidRDefault="00474FE5" w:rsidP="00A93684">
      <w:pPr>
        <w:spacing w:after="160" w:afterAutospacing="0" w:line="259" w:lineRule="auto"/>
        <w:ind w:left="0"/>
        <w:rPr>
          <w:b/>
          <w:bCs/>
          <w:color w:val="00B0F0"/>
        </w:rPr>
      </w:pPr>
      <w:r w:rsidRPr="00474FE5">
        <w:rPr>
          <w:b/>
          <w:bCs/>
          <w:color w:val="00B0F0"/>
        </w:rPr>
        <w:t>School management</w:t>
      </w:r>
    </w:p>
    <w:p w14:paraId="1A118A02" w14:textId="10D8CD70" w:rsidR="002B0A4D" w:rsidRPr="00FF2E61" w:rsidRDefault="002B0A4D" w:rsidP="002B0A4D">
      <w:pPr>
        <w:pStyle w:val="ListParagraph"/>
        <w:numPr>
          <w:ilvl w:val="0"/>
          <w:numId w:val="29"/>
        </w:numPr>
        <w:spacing w:after="160" w:afterAutospacing="0" w:line="259" w:lineRule="auto"/>
        <w:rPr>
          <w:rStyle w:val="Hyperlink"/>
          <w:color w:val="auto"/>
          <w:u w:val="none"/>
        </w:rPr>
      </w:pPr>
      <w:r>
        <w:t>The DfE has updated “</w:t>
      </w:r>
      <w:r w:rsidRPr="00D87BF5">
        <w:rPr>
          <w:b/>
          <w:bCs/>
        </w:rPr>
        <w:t>Individuals prohibited from managing or governing schools</w:t>
      </w:r>
      <w:r>
        <w:t xml:space="preserve">” See </w:t>
      </w:r>
      <w:hyperlink r:id="rId48" w:history="1">
        <w:r w:rsidRPr="00B52E40">
          <w:rPr>
            <w:rStyle w:val="Hyperlink"/>
          </w:rPr>
          <w:t>https://www.gov.uk/government/collections/individuals-prohibited-from-managing-or-governing-schools</w:t>
        </w:r>
      </w:hyperlink>
    </w:p>
    <w:p w14:paraId="684E0E90" w14:textId="05EE8DB6" w:rsidR="00FF2E61" w:rsidRDefault="00FF2E61" w:rsidP="00FF2E61">
      <w:pPr>
        <w:spacing w:after="160" w:afterAutospacing="0" w:line="259" w:lineRule="auto"/>
      </w:pPr>
    </w:p>
    <w:p w14:paraId="628BB14D" w14:textId="20CF6D07" w:rsidR="00FF2E61" w:rsidRDefault="00FF2E61" w:rsidP="00FF2E61">
      <w:pPr>
        <w:pStyle w:val="ListParagraph"/>
        <w:numPr>
          <w:ilvl w:val="0"/>
          <w:numId w:val="29"/>
        </w:numPr>
        <w:spacing w:after="160" w:afterAutospacing="0" w:line="259" w:lineRule="auto"/>
      </w:pPr>
      <w:r w:rsidRPr="00BA4FB2">
        <w:t xml:space="preserve">The government announced earlier this year that it was making permanent its </w:t>
      </w:r>
      <w:r w:rsidRPr="001F0013">
        <w:rPr>
          <w:b/>
          <w:bCs/>
        </w:rPr>
        <w:t>extension of FSM eligibility to children from families with “no recourse to public funds”.</w:t>
      </w:r>
      <w:r w:rsidRPr="00BA4FB2">
        <w:t xml:space="preserve"> These children previously did not qualify, even if their household income was below the threshold.</w:t>
      </w:r>
      <w:r>
        <w:t xml:space="preserve">  </w:t>
      </w:r>
      <w:r w:rsidRPr="0083105F">
        <w:t xml:space="preserve">Schools are being encouraged to get thousands of pounds of extra funding by helping children previously ineligible for free school meals (FSM) because of their parents’ immigration status to </w:t>
      </w:r>
      <w:r w:rsidRPr="001F0013">
        <w:rPr>
          <w:b/>
          <w:bCs/>
        </w:rPr>
        <w:t>register before the next school census</w:t>
      </w:r>
      <w:r w:rsidRPr="0083105F">
        <w:t>.</w:t>
      </w:r>
      <w:r>
        <w:t xml:space="preserve"> </w:t>
      </w:r>
      <w:r w:rsidRPr="001C7993">
        <w:t>Leaders initially had to make a separate claim for the pupil premium for children with “no recourse to public funds”, but the process will be rolled into the school census from next month.</w:t>
      </w:r>
    </w:p>
    <w:p w14:paraId="32F045D8" w14:textId="77777777" w:rsidR="0028434A" w:rsidRDefault="0028434A" w:rsidP="0028434A">
      <w:pPr>
        <w:pStyle w:val="ListParagraph"/>
      </w:pPr>
    </w:p>
    <w:p w14:paraId="228C666F" w14:textId="424F132C" w:rsidR="0028434A" w:rsidRPr="00F0156F" w:rsidRDefault="0028434A" w:rsidP="0028434A">
      <w:pPr>
        <w:pStyle w:val="ListParagraph"/>
        <w:numPr>
          <w:ilvl w:val="0"/>
          <w:numId w:val="29"/>
        </w:numPr>
        <w:spacing w:after="160" w:afterAutospacing="0" w:line="259" w:lineRule="auto"/>
        <w:rPr>
          <w:rStyle w:val="Hyperlink"/>
          <w:color w:val="auto"/>
          <w:u w:val="none"/>
        </w:rPr>
      </w:pPr>
      <w:r>
        <w:t xml:space="preserve">The DfE is </w:t>
      </w:r>
      <w:r w:rsidRPr="009802BD">
        <w:t xml:space="preserve">seeking views on the </w:t>
      </w:r>
      <w:r w:rsidRPr="00FD4BED">
        <w:rPr>
          <w:b/>
          <w:bCs/>
        </w:rPr>
        <w:t>SSAC system</w:t>
      </w:r>
      <w:r w:rsidRPr="009802BD">
        <w:t>, how this system is working, and views on the current Sector Subject Areas being used within it.</w:t>
      </w:r>
      <w:r>
        <w:t xml:space="preserve"> See </w:t>
      </w:r>
      <w:hyperlink r:id="rId49" w:history="1">
        <w:r w:rsidRPr="00E97297">
          <w:rPr>
            <w:rStyle w:val="Hyperlink"/>
          </w:rPr>
          <w:t>https://consult.education.gov.uk/professional-and-technical-education-directorate/ssaccallforevidence/</w:t>
        </w:r>
      </w:hyperlink>
    </w:p>
    <w:p w14:paraId="6F95C58D" w14:textId="77777777" w:rsidR="00F0156F" w:rsidRDefault="00F0156F" w:rsidP="00F0156F">
      <w:pPr>
        <w:pStyle w:val="ListParagraph"/>
      </w:pPr>
    </w:p>
    <w:p w14:paraId="10B8A256" w14:textId="427B5339" w:rsidR="00F0156F" w:rsidRPr="00A85B13" w:rsidRDefault="00F0156F" w:rsidP="00F0156F">
      <w:pPr>
        <w:pStyle w:val="ListParagraph"/>
        <w:numPr>
          <w:ilvl w:val="0"/>
          <w:numId w:val="29"/>
        </w:numPr>
        <w:spacing w:after="160" w:afterAutospacing="0" w:line="259" w:lineRule="auto"/>
        <w:rPr>
          <w:rStyle w:val="Hyperlink"/>
          <w:color w:val="auto"/>
          <w:u w:val="none"/>
        </w:rPr>
      </w:pPr>
      <w:r>
        <w:t>The DfE has issued “</w:t>
      </w:r>
      <w:r w:rsidRPr="008908C9">
        <w:t xml:space="preserve">Identify reinforced autoclaved aerated concrete </w:t>
      </w:r>
      <w:r w:rsidRPr="00CE63B5">
        <w:rPr>
          <w:b/>
          <w:bCs/>
        </w:rPr>
        <w:t>(RAAC)</w:t>
      </w:r>
      <w:r w:rsidRPr="008908C9">
        <w:t xml:space="preserve"> in your education setting and seek specialist advice to assess it and develop management plans</w:t>
      </w:r>
      <w:r>
        <w:t>”</w:t>
      </w:r>
      <w:r w:rsidRPr="008908C9">
        <w:t>.</w:t>
      </w:r>
      <w:r>
        <w:t xml:space="preserve"> See </w:t>
      </w:r>
      <w:hyperlink r:id="rId50" w:history="1">
        <w:r w:rsidRPr="00482D50">
          <w:rPr>
            <w:rStyle w:val="Hyperlink"/>
          </w:rPr>
          <w:t>https://www.gov.uk/government/publications/reinforced-autoclaved-aerated-concrete-estates-guidance</w:t>
        </w:r>
      </w:hyperlink>
    </w:p>
    <w:p w14:paraId="49DA770A" w14:textId="77777777" w:rsidR="00A85B13" w:rsidRDefault="00A85B13" w:rsidP="00A85B13">
      <w:pPr>
        <w:pStyle w:val="ListParagraph"/>
      </w:pPr>
    </w:p>
    <w:p w14:paraId="7EDCB5BB" w14:textId="77777777" w:rsidR="00A85B13" w:rsidRDefault="00A85B13" w:rsidP="00A85B13">
      <w:pPr>
        <w:pStyle w:val="ListParagraph"/>
        <w:numPr>
          <w:ilvl w:val="0"/>
          <w:numId w:val="23"/>
        </w:numPr>
        <w:spacing w:after="160" w:afterAutospacing="0" w:line="259" w:lineRule="auto"/>
      </w:pPr>
      <w:r>
        <w:t xml:space="preserve">For the latest </w:t>
      </w:r>
      <w:r w:rsidRPr="00CE63B5">
        <w:rPr>
          <w:b/>
          <w:bCs/>
        </w:rPr>
        <w:t>ESFA Update</w:t>
      </w:r>
      <w:r>
        <w:t xml:space="preserve">, see </w:t>
      </w:r>
      <w:hyperlink r:id="rId51" w:history="1">
        <w:r w:rsidRPr="00482D50">
          <w:rPr>
            <w:rStyle w:val="Hyperlink"/>
          </w:rPr>
          <w:t>https://www.gov.uk/government/publications/esfa-update-14-december-2022</w:t>
        </w:r>
      </w:hyperlink>
    </w:p>
    <w:p w14:paraId="7434C376" w14:textId="77777777" w:rsidR="00A85B13" w:rsidRDefault="00A85B13" w:rsidP="00A85B13">
      <w:pPr>
        <w:pStyle w:val="ListParagraph"/>
      </w:pPr>
    </w:p>
    <w:p w14:paraId="1E105F91" w14:textId="77777777" w:rsidR="00DF1AF7" w:rsidRDefault="00DF1AF7" w:rsidP="00DF1AF7">
      <w:pPr>
        <w:pStyle w:val="ListParagraph"/>
        <w:numPr>
          <w:ilvl w:val="0"/>
          <w:numId w:val="29"/>
        </w:numPr>
        <w:spacing w:after="160" w:afterAutospacing="0" w:line="259" w:lineRule="auto"/>
      </w:pPr>
      <w:r>
        <w:t>The DfE has issued “</w:t>
      </w:r>
      <w:r w:rsidRPr="00CE63B5">
        <w:rPr>
          <w:b/>
          <w:bCs/>
        </w:rPr>
        <w:t>What maintained schools must publish online</w:t>
      </w:r>
      <w:r>
        <w:t xml:space="preserve">”. See </w:t>
      </w:r>
      <w:hyperlink r:id="rId52" w:history="1">
        <w:r w:rsidRPr="00BC0E1B">
          <w:rPr>
            <w:rStyle w:val="Hyperlink"/>
          </w:rPr>
          <w:t>https://www.gov.uk/guidance/what-maintained-schools-must-publish-online</w:t>
        </w:r>
      </w:hyperlink>
    </w:p>
    <w:p w14:paraId="752EFB6A" w14:textId="77777777" w:rsidR="00DF1AF7" w:rsidRDefault="00DF1AF7" w:rsidP="00DF1AF7">
      <w:pPr>
        <w:pStyle w:val="ListParagraph"/>
      </w:pPr>
    </w:p>
    <w:p w14:paraId="26700520" w14:textId="77777777" w:rsidR="00DF1AF7" w:rsidRDefault="00DF1AF7" w:rsidP="00DF1AF7">
      <w:pPr>
        <w:pStyle w:val="ListParagraph"/>
        <w:numPr>
          <w:ilvl w:val="0"/>
          <w:numId w:val="29"/>
        </w:numPr>
        <w:spacing w:after="160" w:afterAutospacing="0" w:line="259" w:lineRule="auto"/>
      </w:pPr>
      <w:r>
        <w:t xml:space="preserve">The DfE has issued </w:t>
      </w:r>
      <w:r w:rsidRPr="00CE63B5">
        <w:rPr>
          <w:b/>
          <w:bCs/>
        </w:rPr>
        <w:t>“What academies, free schools and colleges must or should publish online</w:t>
      </w:r>
      <w:r>
        <w:t xml:space="preserve">”. See </w:t>
      </w:r>
      <w:hyperlink r:id="rId53" w:history="1">
        <w:r w:rsidRPr="00BC0E1B">
          <w:rPr>
            <w:rStyle w:val="Hyperlink"/>
          </w:rPr>
          <w:t>https://www.gov.uk/guidance/what-academies-free-schools-and-colleges-should-publish-online</w:t>
        </w:r>
      </w:hyperlink>
    </w:p>
    <w:p w14:paraId="32815A98" w14:textId="77777777" w:rsidR="00DF1AF7" w:rsidRDefault="00DF1AF7" w:rsidP="00DF1AF7">
      <w:pPr>
        <w:pStyle w:val="ListParagraph"/>
      </w:pPr>
    </w:p>
    <w:p w14:paraId="277D3503" w14:textId="77777777" w:rsidR="00DF1AF7" w:rsidRDefault="00DF1AF7" w:rsidP="00DF1AF7">
      <w:pPr>
        <w:pStyle w:val="ListParagraph"/>
        <w:numPr>
          <w:ilvl w:val="0"/>
          <w:numId w:val="29"/>
        </w:numPr>
        <w:spacing w:after="160" w:afterAutospacing="0" w:line="259" w:lineRule="auto"/>
      </w:pPr>
      <w:r>
        <w:lastRenderedPageBreak/>
        <w:t>The DfE has issued a</w:t>
      </w:r>
      <w:r w:rsidRPr="00294F79">
        <w:t xml:space="preserve"> list which confirms </w:t>
      </w:r>
      <w:r w:rsidRPr="00CE63B5">
        <w:rPr>
          <w:b/>
          <w:bCs/>
        </w:rPr>
        <w:t>whether a school is rural</w:t>
      </w:r>
      <w:r w:rsidRPr="00294F79">
        <w:t xml:space="preserve"> under the Designation of Rural Primary Schools (England) Order 2022.</w:t>
      </w:r>
      <w:r>
        <w:t xml:space="preserve"> See </w:t>
      </w:r>
      <w:hyperlink r:id="rId54" w:history="1">
        <w:r w:rsidRPr="00BC0E1B">
          <w:rPr>
            <w:rStyle w:val="Hyperlink"/>
          </w:rPr>
          <w:t>https://www.gov.uk/government/publications/rural-primary-schools-designation</w:t>
        </w:r>
      </w:hyperlink>
    </w:p>
    <w:p w14:paraId="09678BFC" w14:textId="77777777" w:rsidR="00DF1AF7" w:rsidRDefault="00DF1AF7" w:rsidP="00DF1AF7">
      <w:pPr>
        <w:pStyle w:val="ListParagraph"/>
      </w:pPr>
    </w:p>
    <w:p w14:paraId="6471F87E" w14:textId="77777777" w:rsidR="00DF1AF7" w:rsidRDefault="00DF1AF7" w:rsidP="00DF1AF7">
      <w:pPr>
        <w:pStyle w:val="ListParagraph"/>
      </w:pPr>
    </w:p>
    <w:p w14:paraId="0356F196" w14:textId="77777777" w:rsidR="00DF1AF7" w:rsidRDefault="00DF1AF7" w:rsidP="00DF1AF7">
      <w:pPr>
        <w:pStyle w:val="ListParagraph"/>
        <w:numPr>
          <w:ilvl w:val="0"/>
          <w:numId w:val="29"/>
        </w:numPr>
        <w:spacing w:after="160" w:afterAutospacing="0" w:line="259" w:lineRule="auto"/>
      </w:pPr>
      <w:r>
        <w:t>The DfE has issued “</w:t>
      </w:r>
      <w:r w:rsidRPr="00037DB4">
        <w:t xml:space="preserve">Evaluation of the first 6 months of the </w:t>
      </w:r>
      <w:r w:rsidRPr="00CE63B5">
        <w:rPr>
          <w:b/>
          <w:bCs/>
        </w:rPr>
        <w:t>virtual school heads national extension to all children with a social worker</w:t>
      </w:r>
      <w:r w:rsidRPr="00037DB4">
        <w:t xml:space="preserve"> and the </w:t>
      </w:r>
      <w:r w:rsidRPr="00CE63B5">
        <w:rPr>
          <w:b/>
          <w:bCs/>
        </w:rPr>
        <w:t>pupil premium plus post-16 pilot</w:t>
      </w:r>
      <w:r>
        <w:t>”</w:t>
      </w:r>
      <w:r w:rsidRPr="00037DB4">
        <w:t>.</w:t>
      </w:r>
      <w:r>
        <w:t xml:space="preserve"> See </w:t>
      </w:r>
      <w:hyperlink r:id="rId55" w:history="1">
        <w:r w:rsidRPr="00BC0E1B">
          <w:rPr>
            <w:rStyle w:val="Hyperlink"/>
          </w:rPr>
          <w:t>https://www.gov.uk/government/publications/evaluation-of-the-virtual-school-heads-extension-and-the-pupil-premium-plus-post-16-pilot</w:t>
        </w:r>
      </w:hyperlink>
    </w:p>
    <w:p w14:paraId="397ECBFA" w14:textId="77777777" w:rsidR="00DF1AF7" w:rsidRDefault="00DF1AF7" w:rsidP="00DF1AF7">
      <w:pPr>
        <w:pStyle w:val="ListParagraph"/>
      </w:pPr>
    </w:p>
    <w:p w14:paraId="50641068" w14:textId="77777777" w:rsidR="00DF1AF7" w:rsidRDefault="00DF1AF7" w:rsidP="00DF1AF7">
      <w:pPr>
        <w:pStyle w:val="ListParagraph"/>
        <w:numPr>
          <w:ilvl w:val="0"/>
          <w:numId w:val="29"/>
        </w:numPr>
        <w:spacing w:after="160" w:afterAutospacing="0" w:line="259" w:lineRule="auto"/>
      </w:pPr>
      <w:r>
        <w:t>The DfE has issued “</w:t>
      </w:r>
      <w:r w:rsidRPr="00CE63B5">
        <w:rPr>
          <w:b/>
          <w:bCs/>
        </w:rPr>
        <w:t>Parent, pupil and learner panel omnibus surveys for 2021 to 2022</w:t>
      </w:r>
      <w:r>
        <w:t xml:space="preserve">. Findings from regular surveys with school pupil’s parents or carers, secondary school pupils, and 16 to 18 learners”. See </w:t>
      </w:r>
      <w:hyperlink r:id="rId56" w:history="1">
        <w:r w:rsidRPr="00BC0E1B">
          <w:rPr>
            <w:rStyle w:val="Hyperlink"/>
          </w:rPr>
          <w:t>https://www.gov.uk/government/publications/parent-pupil-and-learner-panel-omnibus-surveys-for-2021-to-2022</w:t>
        </w:r>
      </w:hyperlink>
    </w:p>
    <w:p w14:paraId="29D656C6" w14:textId="77777777" w:rsidR="00DF1AF7" w:rsidRDefault="00DF1AF7" w:rsidP="00DF1AF7">
      <w:pPr>
        <w:pStyle w:val="ListParagraph"/>
      </w:pPr>
    </w:p>
    <w:p w14:paraId="103484E1" w14:textId="619D3FCC" w:rsidR="00A85B13" w:rsidRDefault="00DF1AF7" w:rsidP="00DF1AF7">
      <w:pPr>
        <w:pStyle w:val="ListParagraph"/>
        <w:numPr>
          <w:ilvl w:val="0"/>
          <w:numId w:val="29"/>
        </w:numPr>
        <w:spacing w:after="160" w:afterAutospacing="0" w:line="259" w:lineRule="auto"/>
      </w:pPr>
      <w:r>
        <w:t>The DfE has issued an e</w:t>
      </w:r>
      <w:r w:rsidRPr="00BD34EB">
        <w:t xml:space="preserve">valuation of </w:t>
      </w:r>
      <w:r w:rsidRPr="00CE63B5">
        <w:rPr>
          <w:b/>
          <w:bCs/>
        </w:rPr>
        <w:t>family hubs</w:t>
      </w:r>
      <w:r>
        <w:t xml:space="preserve">. See </w:t>
      </w:r>
      <w:hyperlink r:id="rId57" w:history="1">
        <w:r w:rsidRPr="00BC0E1B">
          <w:rPr>
            <w:rStyle w:val="Hyperlink"/>
          </w:rPr>
          <w:t>https://www.gov.uk/government/publications/evaluation-of-family-hubs</w:t>
        </w:r>
      </w:hyperlink>
    </w:p>
    <w:p w14:paraId="2AF4B961" w14:textId="77777777" w:rsidR="00704975" w:rsidRDefault="00704975" w:rsidP="00704975">
      <w:pPr>
        <w:pStyle w:val="ListParagraph"/>
      </w:pPr>
    </w:p>
    <w:p w14:paraId="68A55D2F" w14:textId="1DC496D0" w:rsidR="00704975" w:rsidRDefault="00704975" w:rsidP="00A93684">
      <w:pPr>
        <w:spacing w:after="160" w:afterAutospacing="0" w:line="259" w:lineRule="auto"/>
        <w:ind w:left="0"/>
        <w:rPr>
          <w:b/>
          <w:bCs/>
          <w:color w:val="00B0F0"/>
        </w:rPr>
      </w:pPr>
      <w:r w:rsidRPr="00704975">
        <w:rPr>
          <w:b/>
          <w:bCs/>
          <w:color w:val="00B0F0"/>
        </w:rPr>
        <w:t>Post 16</w:t>
      </w:r>
    </w:p>
    <w:p w14:paraId="6BB9BD13" w14:textId="77777777" w:rsidR="00844658" w:rsidRDefault="00844658" w:rsidP="00844658">
      <w:pPr>
        <w:pStyle w:val="ListParagraph"/>
        <w:numPr>
          <w:ilvl w:val="0"/>
          <w:numId w:val="29"/>
        </w:numPr>
        <w:spacing w:after="160" w:afterAutospacing="0" w:line="259" w:lineRule="auto"/>
      </w:pPr>
      <w:r>
        <w:t xml:space="preserve">The DfE has issued a collection of documents on </w:t>
      </w:r>
      <w:r w:rsidRPr="00D87BF5">
        <w:rPr>
          <w:b/>
          <w:bCs/>
        </w:rPr>
        <w:t>traineeships</w:t>
      </w:r>
      <w:r>
        <w:t xml:space="preserve">. See </w:t>
      </w:r>
      <w:hyperlink r:id="rId58" w:history="1">
        <w:r w:rsidRPr="00B52E40">
          <w:rPr>
            <w:rStyle w:val="Hyperlink"/>
          </w:rPr>
          <w:t>https://www.gov.uk/government/collections/traineeships--2</w:t>
        </w:r>
      </w:hyperlink>
    </w:p>
    <w:p w14:paraId="4F977704" w14:textId="77777777" w:rsidR="00844658" w:rsidRDefault="00844658" w:rsidP="00844658">
      <w:pPr>
        <w:pStyle w:val="ListParagraph"/>
      </w:pPr>
    </w:p>
    <w:p w14:paraId="00BDAAB3" w14:textId="77777777" w:rsidR="00844658" w:rsidRDefault="00844658" w:rsidP="00844658">
      <w:pPr>
        <w:pStyle w:val="ListParagraph"/>
      </w:pPr>
    </w:p>
    <w:p w14:paraId="5A0CDCEF" w14:textId="77777777" w:rsidR="00844658" w:rsidRDefault="00844658" w:rsidP="00844658">
      <w:pPr>
        <w:pStyle w:val="ListParagraph"/>
        <w:numPr>
          <w:ilvl w:val="0"/>
          <w:numId w:val="29"/>
        </w:numPr>
        <w:spacing w:after="160" w:afterAutospacing="0" w:line="259" w:lineRule="auto"/>
      </w:pPr>
      <w:r>
        <w:t>The DfE has published “</w:t>
      </w:r>
      <w:r w:rsidRPr="00D74F50">
        <w:t xml:space="preserve">Analysis of </w:t>
      </w:r>
      <w:r w:rsidRPr="00844658">
        <w:rPr>
          <w:b/>
          <w:bCs/>
        </w:rPr>
        <w:t>post-16 education and labour market</w:t>
      </w:r>
      <w:r w:rsidRPr="00D74F50">
        <w:t xml:space="preserve"> activities and outcomes based on different socioeconomic, demographic and education factors</w:t>
      </w:r>
      <w:r>
        <w:t>”</w:t>
      </w:r>
      <w:r w:rsidRPr="00D74F50">
        <w:t>.</w:t>
      </w:r>
      <w:r>
        <w:t xml:space="preserve"> See </w:t>
      </w:r>
      <w:hyperlink r:id="rId59" w:history="1">
        <w:r w:rsidRPr="00BF33F8">
          <w:rPr>
            <w:rStyle w:val="Hyperlink"/>
          </w:rPr>
          <w:t>https://www.gov.uk/government/publications/post-16-education-and-labour-market-activities-pathways-and-outcomes-leo</w:t>
        </w:r>
      </w:hyperlink>
      <w:r>
        <w:t xml:space="preserve">    </w:t>
      </w:r>
      <w:hyperlink r:id="rId60" w:history="1">
        <w:r w:rsidRPr="00BF33F8">
          <w:rPr>
            <w:rStyle w:val="Hyperlink"/>
          </w:rPr>
          <w:t>https://www.gov.uk/government/collections/post-16-education-and-labour-market-analysis-research</w:t>
        </w:r>
      </w:hyperlink>
      <w:r>
        <w:t xml:space="preserve"> </w:t>
      </w:r>
    </w:p>
    <w:p w14:paraId="0DD0CFB2" w14:textId="77777777" w:rsidR="00844658" w:rsidRDefault="00844658" w:rsidP="00844658">
      <w:pPr>
        <w:spacing w:after="160" w:afterAutospacing="0" w:line="259" w:lineRule="auto"/>
        <w:ind w:left="0"/>
      </w:pPr>
    </w:p>
    <w:p w14:paraId="3FA32D4A" w14:textId="697CF208" w:rsidR="00844658" w:rsidRDefault="00844658" w:rsidP="00844658">
      <w:pPr>
        <w:pStyle w:val="ListParagraph"/>
        <w:numPr>
          <w:ilvl w:val="0"/>
          <w:numId w:val="29"/>
        </w:numPr>
        <w:spacing w:after="160" w:afterAutospacing="0" w:line="259" w:lineRule="auto"/>
      </w:pPr>
      <w:r>
        <w:t>The DfE has issued i</w:t>
      </w:r>
      <w:r w:rsidRPr="009F4094">
        <w:t xml:space="preserve">nformation on </w:t>
      </w:r>
      <w:r w:rsidRPr="00844658">
        <w:rPr>
          <w:b/>
          <w:bCs/>
        </w:rPr>
        <w:t>who is eligible for undergraduate, postgraduate and further education financial support from Student Finance</w:t>
      </w:r>
      <w:r w:rsidRPr="009F4094">
        <w:t xml:space="preserve"> England.</w:t>
      </w:r>
      <w:r>
        <w:t xml:space="preserve"> See </w:t>
      </w:r>
      <w:hyperlink r:id="rId61" w:history="1">
        <w:r w:rsidRPr="000001E2">
          <w:rPr>
            <w:rStyle w:val="Hyperlink"/>
          </w:rPr>
          <w:t>https://www.gov.uk/government/publications/student-finance-eligibility-2021-to-2022-academic-year</w:t>
        </w:r>
      </w:hyperlink>
      <w:r>
        <w:t xml:space="preserve"> </w:t>
      </w:r>
    </w:p>
    <w:p w14:paraId="25DE02E7" w14:textId="77777777" w:rsidR="00EF143E" w:rsidRDefault="00EF143E" w:rsidP="00EF143E">
      <w:pPr>
        <w:pStyle w:val="ListParagraph"/>
      </w:pPr>
    </w:p>
    <w:p w14:paraId="540BDAD8" w14:textId="77777777" w:rsidR="00EF143E" w:rsidRDefault="00EF143E" w:rsidP="00EF143E">
      <w:pPr>
        <w:pStyle w:val="ListParagraph"/>
        <w:numPr>
          <w:ilvl w:val="0"/>
          <w:numId w:val="29"/>
        </w:numPr>
        <w:spacing w:after="160" w:afterAutospacing="0" w:line="259" w:lineRule="auto"/>
      </w:pPr>
      <w:r>
        <w:t>ESFA has issued i</w:t>
      </w:r>
      <w:r w:rsidRPr="00653C76">
        <w:t xml:space="preserve">nformation about </w:t>
      </w:r>
      <w:r w:rsidRPr="001F0013">
        <w:rPr>
          <w:b/>
          <w:bCs/>
        </w:rPr>
        <w:t>16 to 18 traineeships funded by the Education and Skills Funding Agency</w:t>
      </w:r>
      <w:r>
        <w:t xml:space="preserve">. See </w:t>
      </w:r>
      <w:hyperlink r:id="rId62" w:history="1">
        <w:r w:rsidRPr="000001E2">
          <w:rPr>
            <w:rStyle w:val="Hyperlink"/>
          </w:rPr>
          <w:t>https://www.gov.uk/guidance/delivering-traineeships-through-efa-funding</w:t>
        </w:r>
      </w:hyperlink>
      <w:r>
        <w:t xml:space="preserve"> </w:t>
      </w:r>
    </w:p>
    <w:p w14:paraId="65D77BB0" w14:textId="77777777" w:rsidR="00EF143E" w:rsidRDefault="00EF143E" w:rsidP="00EF143E">
      <w:pPr>
        <w:pStyle w:val="ListParagraph"/>
      </w:pPr>
    </w:p>
    <w:p w14:paraId="4C1B0FCD" w14:textId="4DEF9DAB" w:rsidR="00EF143E" w:rsidRPr="00CA2B39" w:rsidRDefault="00EF143E" w:rsidP="00EF143E">
      <w:pPr>
        <w:pStyle w:val="ListParagraph"/>
        <w:numPr>
          <w:ilvl w:val="0"/>
          <w:numId w:val="29"/>
        </w:numPr>
        <w:spacing w:after="160" w:afterAutospacing="0" w:line="259" w:lineRule="auto"/>
        <w:rPr>
          <w:rStyle w:val="Hyperlink"/>
          <w:color w:val="auto"/>
          <w:u w:val="none"/>
        </w:rPr>
      </w:pPr>
      <w:r>
        <w:lastRenderedPageBreak/>
        <w:t>The DfE has issued “</w:t>
      </w:r>
      <w:r w:rsidRPr="00EF143E">
        <w:rPr>
          <w:b/>
          <w:bCs/>
        </w:rPr>
        <w:t>An overview of capital funding for post-16 education</w:t>
      </w:r>
      <w:r w:rsidRPr="00C7740B">
        <w:t xml:space="preserve"> providers, the type of funding available, what it can be used for and when to apply</w:t>
      </w:r>
      <w:r>
        <w:t>”</w:t>
      </w:r>
      <w:r w:rsidRPr="00C7740B">
        <w:t>.</w:t>
      </w:r>
      <w:r>
        <w:t xml:space="preserve"> See </w:t>
      </w:r>
      <w:hyperlink r:id="rId63" w:history="1">
        <w:r w:rsidRPr="00E97297">
          <w:rPr>
            <w:rStyle w:val="Hyperlink"/>
          </w:rPr>
          <w:t>https://www.gov.uk/guidance/fe-capital-funding</w:t>
        </w:r>
      </w:hyperlink>
    </w:p>
    <w:p w14:paraId="689A4FA2" w14:textId="77777777" w:rsidR="00CA2B39" w:rsidRDefault="00CA2B39" w:rsidP="00CA2B39">
      <w:pPr>
        <w:pStyle w:val="ListParagraph"/>
      </w:pPr>
    </w:p>
    <w:p w14:paraId="7C807F23" w14:textId="24411BDF" w:rsidR="00CA2B39" w:rsidRPr="00570FDB" w:rsidRDefault="00CA2B39" w:rsidP="00EF143E">
      <w:pPr>
        <w:pStyle w:val="ListParagraph"/>
        <w:numPr>
          <w:ilvl w:val="0"/>
          <w:numId w:val="29"/>
        </w:numPr>
        <w:spacing w:after="160" w:afterAutospacing="0" w:line="259" w:lineRule="auto"/>
        <w:rPr>
          <w:rStyle w:val="Hyperlink"/>
          <w:color w:val="auto"/>
          <w:u w:val="none"/>
        </w:rPr>
      </w:pPr>
      <w:r>
        <w:t>The DfE has issued “</w:t>
      </w:r>
      <w:r w:rsidRPr="001775EE">
        <w:t xml:space="preserve">How the government will support and intervene to improve </w:t>
      </w:r>
      <w:r w:rsidRPr="00CE63B5">
        <w:rPr>
          <w:b/>
          <w:bCs/>
        </w:rPr>
        <w:t>financial resilience and quality in colleges</w:t>
      </w:r>
      <w:r>
        <w:t xml:space="preserve">”. See </w:t>
      </w:r>
      <w:hyperlink r:id="rId64" w:history="1">
        <w:r w:rsidRPr="00482D50">
          <w:rPr>
            <w:rStyle w:val="Hyperlink"/>
          </w:rPr>
          <w:t>https://www.gov.uk/government/publications/college-oversight-support-and-intervention</w:t>
        </w:r>
      </w:hyperlink>
      <w:r>
        <w:t xml:space="preserve">    </w:t>
      </w:r>
      <w:hyperlink r:id="rId65" w:history="1">
        <w:r w:rsidRPr="00482D50">
          <w:rPr>
            <w:rStyle w:val="Hyperlink"/>
          </w:rPr>
          <w:t>https://www.gov.uk/government/publications/statutory-intervention-powers-for-the-fe-sector</w:t>
        </w:r>
      </w:hyperlink>
    </w:p>
    <w:p w14:paraId="0321E667" w14:textId="77777777" w:rsidR="00570FDB" w:rsidRDefault="00570FDB" w:rsidP="00570FDB">
      <w:pPr>
        <w:pStyle w:val="ListParagraph"/>
      </w:pPr>
    </w:p>
    <w:p w14:paraId="45462AFA" w14:textId="77777777" w:rsidR="00570FDB" w:rsidRDefault="00570FDB" w:rsidP="00570FDB">
      <w:pPr>
        <w:pStyle w:val="ListParagraph"/>
        <w:numPr>
          <w:ilvl w:val="0"/>
          <w:numId w:val="23"/>
        </w:numPr>
        <w:spacing w:after="160" w:afterAutospacing="0" w:line="259" w:lineRule="auto"/>
      </w:pPr>
      <w:r>
        <w:t>ESFA has issued “</w:t>
      </w:r>
      <w:r w:rsidRPr="00CE63B5">
        <w:rPr>
          <w:b/>
          <w:bCs/>
        </w:rPr>
        <w:t>Financial assurance: monitoring post-16 funding</w:t>
      </w:r>
      <w:r>
        <w:t xml:space="preserve">”. See </w:t>
      </w:r>
      <w:hyperlink r:id="rId66" w:history="1">
        <w:r w:rsidRPr="00482D50">
          <w:rPr>
            <w:rStyle w:val="Hyperlink"/>
          </w:rPr>
          <w:t>https://www.gov.uk/government/publications/financial-assurance-monitoring-post-16-funding</w:t>
        </w:r>
      </w:hyperlink>
    </w:p>
    <w:p w14:paraId="2FEB8AF1" w14:textId="77777777" w:rsidR="00570FDB" w:rsidRDefault="00570FDB" w:rsidP="00570FDB">
      <w:pPr>
        <w:pStyle w:val="ListParagraph"/>
      </w:pPr>
    </w:p>
    <w:p w14:paraId="70D6FFD8" w14:textId="2613EA18" w:rsidR="00570FDB" w:rsidRPr="00570FDB" w:rsidRDefault="00570FDB" w:rsidP="00570FDB">
      <w:pPr>
        <w:spacing w:after="160" w:afterAutospacing="0" w:line="259" w:lineRule="auto"/>
        <w:ind w:left="0"/>
        <w:rPr>
          <w:b/>
          <w:bCs/>
          <w:color w:val="00B0F0"/>
        </w:rPr>
      </w:pPr>
      <w:r w:rsidRPr="00570FDB">
        <w:rPr>
          <w:b/>
          <w:bCs/>
          <w:color w:val="00B0F0"/>
        </w:rPr>
        <w:t>Tony Stephens</w:t>
      </w:r>
    </w:p>
    <w:p w14:paraId="453A0683" w14:textId="7F2B9B0B" w:rsidR="00EF143E" w:rsidRDefault="00EF143E" w:rsidP="00EF143E">
      <w:pPr>
        <w:pStyle w:val="ListParagraph"/>
      </w:pPr>
    </w:p>
    <w:p w14:paraId="46E80409" w14:textId="77777777" w:rsidR="00CA2B39" w:rsidRDefault="00CA2B39" w:rsidP="00EF143E">
      <w:pPr>
        <w:pStyle w:val="ListParagraph"/>
      </w:pPr>
    </w:p>
    <w:p w14:paraId="5E189DAA" w14:textId="77777777" w:rsidR="00EF143E" w:rsidRDefault="00EF143E" w:rsidP="00EF143E">
      <w:pPr>
        <w:pStyle w:val="ListParagraph"/>
      </w:pPr>
    </w:p>
    <w:p w14:paraId="795DFDC9" w14:textId="77777777" w:rsidR="00EF143E" w:rsidRDefault="00EF143E" w:rsidP="00EF143E">
      <w:pPr>
        <w:spacing w:after="160" w:afterAutospacing="0" w:line="259" w:lineRule="auto"/>
        <w:ind w:left="0"/>
      </w:pPr>
    </w:p>
    <w:p w14:paraId="19DA6DFA" w14:textId="77777777" w:rsidR="00844658" w:rsidRDefault="00844658" w:rsidP="00704975">
      <w:pPr>
        <w:spacing w:after="160" w:afterAutospacing="0" w:line="259" w:lineRule="auto"/>
        <w:rPr>
          <w:b/>
          <w:bCs/>
          <w:color w:val="00B0F0"/>
        </w:rPr>
      </w:pPr>
    </w:p>
    <w:p w14:paraId="05E4F3E2" w14:textId="77777777" w:rsidR="00704975" w:rsidRPr="00704975" w:rsidRDefault="00704975" w:rsidP="00704975">
      <w:pPr>
        <w:spacing w:after="160" w:afterAutospacing="0" w:line="259" w:lineRule="auto"/>
        <w:rPr>
          <w:b/>
          <w:bCs/>
          <w:color w:val="00B0F0"/>
        </w:rPr>
      </w:pPr>
    </w:p>
    <w:p w14:paraId="6E9F47E3" w14:textId="77777777" w:rsidR="00F0156F" w:rsidRDefault="00F0156F" w:rsidP="00F0156F">
      <w:pPr>
        <w:spacing w:after="160" w:afterAutospacing="0" w:line="259" w:lineRule="auto"/>
        <w:ind w:left="0"/>
      </w:pPr>
    </w:p>
    <w:p w14:paraId="50965965" w14:textId="77777777" w:rsidR="0028434A" w:rsidRDefault="0028434A" w:rsidP="0028434A">
      <w:pPr>
        <w:spacing w:after="160" w:afterAutospacing="0" w:line="259" w:lineRule="auto"/>
        <w:ind w:left="0"/>
      </w:pPr>
    </w:p>
    <w:p w14:paraId="241DBF5A" w14:textId="77777777" w:rsidR="00FF2E61" w:rsidRDefault="00FF2E61" w:rsidP="00FF2E61">
      <w:pPr>
        <w:pStyle w:val="ListParagraph"/>
      </w:pPr>
    </w:p>
    <w:p w14:paraId="24429426" w14:textId="77777777" w:rsidR="00FF2E61" w:rsidRDefault="00FF2E61" w:rsidP="00FF2E61">
      <w:pPr>
        <w:pStyle w:val="ListParagraph"/>
      </w:pPr>
    </w:p>
    <w:p w14:paraId="2BBF3CC9" w14:textId="77777777" w:rsidR="00FF2E61" w:rsidRDefault="00FF2E61" w:rsidP="00FF2E61">
      <w:pPr>
        <w:spacing w:after="160" w:afterAutospacing="0" w:line="259" w:lineRule="auto"/>
      </w:pPr>
    </w:p>
    <w:p w14:paraId="44802BB3" w14:textId="77777777" w:rsidR="00474FE5" w:rsidRPr="00474FE5" w:rsidRDefault="00474FE5" w:rsidP="00474FE5">
      <w:pPr>
        <w:spacing w:after="160" w:afterAutospacing="0" w:line="259" w:lineRule="auto"/>
        <w:rPr>
          <w:b/>
          <w:bCs/>
          <w:color w:val="00B0F0"/>
        </w:rPr>
      </w:pPr>
    </w:p>
    <w:p w14:paraId="40C79AD3" w14:textId="45BFCEA2" w:rsidR="00474FE5" w:rsidRDefault="00474FE5" w:rsidP="00474FE5">
      <w:pPr>
        <w:spacing w:after="160" w:afterAutospacing="0" w:line="259" w:lineRule="auto"/>
      </w:pPr>
    </w:p>
    <w:p w14:paraId="6A66EE26" w14:textId="77777777" w:rsidR="00474FE5" w:rsidRDefault="00474FE5" w:rsidP="00474FE5">
      <w:pPr>
        <w:spacing w:after="160" w:afterAutospacing="0" w:line="259" w:lineRule="auto"/>
      </w:pPr>
    </w:p>
    <w:p w14:paraId="75ABD7B3" w14:textId="77777777" w:rsidR="008B4B6A" w:rsidRDefault="008B4B6A" w:rsidP="008B4B6A"/>
    <w:p w14:paraId="187F4C02" w14:textId="77777777" w:rsidR="008B4B6A" w:rsidRPr="00474FE5" w:rsidRDefault="008B4B6A" w:rsidP="00474FE5">
      <w:pPr>
        <w:spacing w:after="160" w:afterAutospacing="0" w:line="259" w:lineRule="auto"/>
        <w:ind w:left="0"/>
        <w:rPr>
          <w:b/>
          <w:bCs/>
          <w:color w:val="00B0F0"/>
        </w:rPr>
      </w:pPr>
    </w:p>
    <w:p w14:paraId="7F086330" w14:textId="77777777" w:rsidR="00C3223D" w:rsidRDefault="00C3223D" w:rsidP="00C3223D">
      <w:pPr>
        <w:pStyle w:val="ListParagraph"/>
      </w:pPr>
    </w:p>
    <w:p w14:paraId="3EC938EF" w14:textId="77777777" w:rsidR="00F24B21" w:rsidRPr="00D3305E" w:rsidRDefault="00F24B21" w:rsidP="00D3305E">
      <w:pPr>
        <w:rPr>
          <w:b/>
          <w:bCs/>
          <w:color w:val="00B0F0"/>
        </w:rPr>
      </w:pPr>
    </w:p>
    <w:sectPr w:rsidR="00F24B21" w:rsidRPr="00D3305E" w:rsidSect="001B5E3D">
      <w:footerReference w:type="default" r:id="rId6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20330" w14:textId="77777777" w:rsidR="00B06157" w:rsidRDefault="00B06157" w:rsidP="0074276F">
      <w:pPr>
        <w:spacing w:after="0"/>
      </w:pPr>
      <w:r>
        <w:separator/>
      </w:r>
    </w:p>
  </w:endnote>
  <w:endnote w:type="continuationSeparator" w:id="0">
    <w:p w14:paraId="047D24BD" w14:textId="77777777" w:rsidR="00B06157" w:rsidRDefault="00B06157"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906164"/>
      <w:docPartObj>
        <w:docPartGallery w:val="Page Numbers (Bottom of Page)"/>
        <w:docPartUnique/>
      </w:docPartObj>
    </w:sdtPr>
    <w:sdtEndPr>
      <w:rPr>
        <w:noProof/>
      </w:rPr>
    </w:sdtEndPr>
    <w:sdtContent>
      <w:p w14:paraId="389C4886" w14:textId="77777777" w:rsidR="00B22891" w:rsidRDefault="00B22891">
        <w:pPr>
          <w:pStyle w:val="Footer"/>
          <w:jc w:val="right"/>
        </w:pPr>
        <w:r>
          <w:fldChar w:fldCharType="begin"/>
        </w:r>
        <w:r>
          <w:instrText xml:space="preserve"> PAGE   \* MERGEFORMAT </w:instrText>
        </w:r>
        <w:r>
          <w:fldChar w:fldCharType="separate"/>
        </w:r>
        <w:r w:rsidR="0031616C">
          <w:rPr>
            <w:noProof/>
          </w:rPr>
          <w:t>4</w:t>
        </w:r>
        <w:r>
          <w:rPr>
            <w:noProof/>
          </w:rPr>
          <w:fldChar w:fldCharType="end"/>
        </w:r>
      </w:p>
    </w:sdtContent>
  </w:sdt>
  <w:p w14:paraId="5E970F2D" w14:textId="77777777" w:rsidR="00B22891" w:rsidRDefault="00B228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50C15" w14:textId="77777777" w:rsidR="00B06157" w:rsidRDefault="00B06157" w:rsidP="0074276F">
      <w:pPr>
        <w:spacing w:after="0"/>
      </w:pPr>
      <w:r>
        <w:separator/>
      </w:r>
    </w:p>
  </w:footnote>
  <w:footnote w:type="continuationSeparator" w:id="0">
    <w:p w14:paraId="0B4E44D2" w14:textId="77777777" w:rsidR="00B06157" w:rsidRDefault="00B06157"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F7F61"/>
    <w:multiLevelType w:val="hybridMultilevel"/>
    <w:tmpl w:val="1946EB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575311"/>
    <w:multiLevelType w:val="hybridMultilevel"/>
    <w:tmpl w:val="055C1C50"/>
    <w:lvl w:ilvl="0" w:tplc="08090003">
      <w:start w:val="1"/>
      <w:numFmt w:val="bullet"/>
      <w:lvlText w:val="o"/>
      <w:lvlJc w:val="left"/>
      <w:pPr>
        <w:ind w:left="1800" w:hanging="360"/>
      </w:pPr>
      <w:rPr>
        <w:rFonts w:ascii="Courier New" w:hAnsi="Courier New" w:cs="Courier New"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053A286B"/>
    <w:multiLevelType w:val="hybridMultilevel"/>
    <w:tmpl w:val="033E9B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6A647FD"/>
    <w:multiLevelType w:val="hybridMultilevel"/>
    <w:tmpl w:val="864A4D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6F52375"/>
    <w:multiLevelType w:val="hybridMultilevel"/>
    <w:tmpl w:val="0E4CE26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0D1DC0"/>
    <w:multiLevelType w:val="hybridMultilevel"/>
    <w:tmpl w:val="04CC5FB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A34DA9"/>
    <w:multiLevelType w:val="hybridMultilevel"/>
    <w:tmpl w:val="0212A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6FD20D6"/>
    <w:multiLevelType w:val="hybridMultilevel"/>
    <w:tmpl w:val="BF1630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6FD2226"/>
    <w:multiLevelType w:val="hybridMultilevel"/>
    <w:tmpl w:val="7764DCF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C6150"/>
    <w:multiLevelType w:val="hybridMultilevel"/>
    <w:tmpl w:val="1AF0E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F3C7B2A"/>
    <w:multiLevelType w:val="hybridMultilevel"/>
    <w:tmpl w:val="95264E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E770C9"/>
    <w:multiLevelType w:val="hybridMultilevel"/>
    <w:tmpl w:val="5DDE93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1B42C8"/>
    <w:multiLevelType w:val="hybridMultilevel"/>
    <w:tmpl w:val="45A8B22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31C2B25"/>
    <w:multiLevelType w:val="hybridMultilevel"/>
    <w:tmpl w:val="CE0C4E5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5810272"/>
    <w:multiLevelType w:val="hybridMultilevel"/>
    <w:tmpl w:val="25C437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B013C7"/>
    <w:multiLevelType w:val="hybridMultilevel"/>
    <w:tmpl w:val="9140D70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60D782A"/>
    <w:multiLevelType w:val="hybridMultilevel"/>
    <w:tmpl w:val="6340E2A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E27379"/>
    <w:multiLevelType w:val="hybridMultilevel"/>
    <w:tmpl w:val="841C99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523262"/>
    <w:multiLevelType w:val="hybridMultilevel"/>
    <w:tmpl w:val="52DEA7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CB44B1"/>
    <w:multiLevelType w:val="hybridMultilevel"/>
    <w:tmpl w:val="0F9C55B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9B22E49"/>
    <w:multiLevelType w:val="hybridMultilevel"/>
    <w:tmpl w:val="C4381C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BE6152D"/>
    <w:multiLevelType w:val="hybridMultilevel"/>
    <w:tmpl w:val="5A4A5F24"/>
    <w:lvl w:ilvl="0" w:tplc="0809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2" w15:restartNumberingAfterBreak="0">
    <w:nsid w:val="3DCB45D8"/>
    <w:multiLevelType w:val="hybridMultilevel"/>
    <w:tmpl w:val="5B4E4CD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3E3C572C"/>
    <w:multiLevelType w:val="hybridMultilevel"/>
    <w:tmpl w:val="02E8B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3F63061C"/>
    <w:multiLevelType w:val="hybridMultilevel"/>
    <w:tmpl w:val="685CFE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B91356"/>
    <w:multiLevelType w:val="hybridMultilevel"/>
    <w:tmpl w:val="DD38556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233A60"/>
    <w:multiLevelType w:val="hybridMultilevel"/>
    <w:tmpl w:val="615EAA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A9447C4"/>
    <w:multiLevelType w:val="hybridMultilevel"/>
    <w:tmpl w:val="2116C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D7C5FAD"/>
    <w:multiLevelType w:val="hybridMultilevel"/>
    <w:tmpl w:val="D19AAB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F3F778D"/>
    <w:multiLevelType w:val="hybridMultilevel"/>
    <w:tmpl w:val="28E683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0E65D5E"/>
    <w:multiLevelType w:val="hybridMultilevel"/>
    <w:tmpl w:val="691E073C"/>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10F77E4"/>
    <w:multiLevelType w:val="hybridMultilevel"/>
    <w:tmpl w:val="49DA84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24B443D"/>
    <w:multiLevelType w:val="hybridMultilevel"/>
    <w:tmpl w:val="438CE0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D86577"/>
    <w:multiLevelType w:val="hybridMultilevel"/>
    <w:tmpl w:val="94EC86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7E07C56"/>
    <w:multiLevelType w:val="hybridMultilevel"/>
    <w:tmpl w:val="799CEA6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57EE015D"/>
    <w:multiLevelType w:val="hybridMultilevel"/>
    <w:tmpl w:val="B46E706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486B6F"/>
    <w:multiLevelType w:val="hybridMultilevel"/>
    <w:tmpl w:val="900A699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6B5631"/>
    <w:multiLevelType w:val="hybridMultilevel"/>
    <w:tmpl w:val="D9FE86C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70CC09ED"/>
    <w:multiLevelType w:val="hybridMultilevel"/>
    <w:tmpl w:val="1A00D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11324C0"/>
    <w:multiLevelType w:val="hybridMultilevel"/>
    <w:tmpl w:val="1A269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AC53899"/>
    <w:multiLevelType w:val="hybridMultilevel"/>
    <w:tmpl w:val="EBE4168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A22D8"/>
    <w:multiLevelType w:val="hybridMultilevel"/>
    <w:tmpl w:val="2BBC59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457479381">
    <w:abstractNumId w:val="35"/>
  </w:num>
  <w:num w:numId="2" w16cid:durableId="1376663765">
    <w:abstractNumId w:val="28"/>
  </w:num>
  <w:num w:numId="3" w16cid:durableId="270821988">
    <w:abstractNumId w:val="20"/>
  </w:num>
  <w:num w:numId="4" w16cid:durableId="1705326017">
    <w:abstractNumId w:val="27"/>
  </w:num>
  <w:num w:numId="5" w16cid:durableId="1721589749">
    <w:abstractNumId w:val="33"/>
  </w:num>
  <w:num w:numId="6" w16cid:durableId="373820830">
    <w:abstractNumId w:val="25"/>
  </w:num>
  <w:num w:numId="7" w16cid:durableId="2061779197">
    <w:abstractNumId w:val="6"/>
  </w:num>
  <w:num w:numId="8" w16cid:durableId="1988704071">
    <w:abstractNumId w:val="2"/>
  </w:num>
  <w:num w:numId="9" w16cid:durableId="1690835504">
    <w:abstractNumId w:val="36"/>
  </w:num>
  <w:num w:numId="10" w16cid:durableId="1720207830">
    <w:abstractNumId w:val="10"/>
  </w:num>
  <w:num w:numId="11" w16cid:durableId="1687637050">
    <w:abstractNumId w:val="11"/>
  </w:num>
  <w:num w:numId="12" w16cid:durableId="673726270">
    <w:abstractNumId w:val="39"/>
  </w:num>
  <w:num w:numId="13" w16cid:durableId="2108769939">
    <w:abstractNumId w:val="21"/>
  </w:num>
  <w:num w:numId="14" w16cid:durableId="1877349481">
    <w:abstractNumId w:val="16"/>
  </w:num>
  <w:num w:numId="15" w16cid:durableId="489562169">
    <w:abstractNumId w:val="29"/>
  </w:num>
  <w:num w:numId="16" w16cid:durableId="1548371227">
    <w:abstractNumId w:val="13"/>
  </w:num>
  <w:num w:numId="17" w16cid:durableId="494877669">
    <w:abstractNumId w:val="0"/>
  </w:num>
  <w:num w:numId="18" w16cid:durableId="2063409364">
    <w:abstractNumId w:val="31"/>
  </w:num>
  <w:num w:numId="19" w16cid:durableId="177239443">
    <w:abstractNumId w:val="17"/>
  </w:num>
  <w:num w:numId="20" w16cid:durableId="1857496599">
    <w:abstractNumId w:val="3"/>
  </w:num>
  <w:num w:numId="21" w16cid:durableId="671949416">
    <w:abstractNumId w:val="9"/>
  </w:num>
  <w:num w:numId="22" w16cid:durableId="373120521">
    <w:abstractNumId w:val="30"/>
  </w:num>
  <w:num w:numId="23" w16cid:durableId="574510150">
    <w:abstractNumId w:val="19"/>
  </w:num>
  <w:num w:numId="24" w16cid:durableId="964238724">
    <w:abstractNumId w:val="40"/>
  </w:num>
  <w:num w:numId="25" w16cid:durableId="2016688515">
    <w:abstractNumId w:val="8"/>
  </w:num>
  <w:num w:numId="26" w16cid:durableId="659582723">
    <w:abstractNumId w:val="24"/>
  </w:num>
  <w:num w:numId="27" w16cid:durableId="1429472573">
    <w:abstractNumId w:val="1"/>
  </w:num>
  <w:num w:numId="28" w16cid:durableId="1256595752">
    <w:abstractNumId w:val="38"/>
  </w:num>
  <w:num w:numId="29" w16cid:durableId="163594916">
    <w:abstractNumId w:val="14"/>
  </w:num>
  <w:num w:numId="30" w16cid:durableId="412287804">
    <w:abstractNumId w:val="26"/>
  </w:num>
  <w:num w:numId="31" w16cid:durableId="1169099666">
    <w:abstractNumId w:val="41"/>
  </w:num>
  <w:num w:numId="32" w16cid:durableId="539754924">
    <w:abstractNumId w:val="23"/>
  </w:num>
  <w:num w:numId="33" w16cid:durableId="1300837616">
    <w:abstractNumId w:val="4"/>
  </w:num>
  <w:num w:numId="34" w16cid:durableId="583223236">
    <w:abstractNumId w:val="34"/>
  </w:num>
  <w:num w:numId="35" w16cid:durableId="1005204736">
    <w:abstractNumId w:val="22"/>
  </w:num>
  <w:num w:numId="36" w16cid:durableId="198202407">
    <w:abstractNumId w:val="12"/>
  </w:num>
  <w:num w:numId="37" w16cid:durableId="553466667">
    <w:abstractNumId w:val="37"/>
  </w:num>
  <w:num w:numId="38" w16cid:durableId="680819056">
    <w:abstractNumId w:val="18"/>
  </w:num>
  <w:num w:numId="39" w16cid:durableId="60834196">
    <w:abstractNumId w:val="5"/>
  </w:num>
  <w:num w:numId="40" w16cid:durableId="297299179">
    <w:abstractNumId w:val="15"/>
  </w:num>
  <w:num w:numId="41" w16cid:durableId="823279260">
    <w:abstractNumId w:val="7"/>
  </w:num>
  <w:num w:numId="42" w16cid:durableId="2103331760">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EE4"/>
    <w:rsid w:val="00000135"/>
    <w:rsid w:val="000006B4"/>
    <w:rsid w:val="000007DD"/>
    <w:rsid w:val="00000BA8"/>
    <w:rsid w:val="00000C53"/>
    <w:rsid w:val="00000CE3"/>
    <w:rsid w:val="00000D15"/>
    <w:rsid w:val="00000EA7"/>
    <w:rsid w:val="000016AE"/>
    <w:rsid w:val="00001719"/>
    <w:rsid w:val="000017E8"/>
    <w:rsid w:val="00001912"/>
    <w:rsid w:val="00001A69"/>
    <w:rsid w:val="00001ACE"/>
    <w:rsid w:val="00001B90"/>
    <w:rsid w:val="00001BEA"/>
    <w:rsid w:val="00001F69"/>
    <w:rsid w:val="00001FF0"/>
    <w:rsid w:val="00002052"/>
    <w:rsid w:val="000021D9"/>
    <w:rsid w:val="000026EA"/>
    <w:rsid w:val="0000283C"/>
    <w:rsid w:val="00003685"/>
    <w:rsid w:val="00003FC2"/>
    <w:rsid w:val="00003FF9"/>
    <w:rsid w:val="0000401D"/>
    <w:rsid w:val="000040BB"/>
    <w:rsid w:val="000044AE"/>
    <w:rsid w:val="0000451E"/>
    <w:rsid w:val="0000452F"/>
    <w:rsid w:val="000048E1"/>
    <w:rsid w:val="00004B6E"/>
    <w:rsid w:val="00004BA0"/>
    <w:rsid w:val="00004DF9"/>
    <w:rsid w:val="00004E60"/>
    <w:rsid w:val="000050EA"/>
    <w:rsid w:val="00005196"/>
    <w:rsid w:val="0000560F"/>
    <w:rsid w:val="000057CC"/>
    <w:rsid w:val="0000600D"/>
    <w:rsid w:val="00006274"/>
    <w:rsid w:val="000062A1"/>
    <w:rsid w:val="00006368"/>
    <w:rsid w:val="00006375"/>
    <w:rsid w:val="000067EA"/>
    <w:rsid w:val="00006961"/>
    <w:rsid w:val="00006AC3"/>
    <w:rsid w:val="00006B54"/>
    <w:rsid w:val="00006D34"/>
    <w:rsid w:val="00006F04"/>
    <w:rsid w:val="000070DE"/>
    <w:rsid w:val="0000713F"/>
    <w:rsid w:val="000071AC"/>
    <w:rsid w:val="00007297"/>
    <w:rsid w:val="0000740C"/>
    <w:rsid w:val="0000768E"/>
    <w:rsid w:val="00007793"/>
    <w:rsid w:val="000077CD"/>
    <w:rsid w:val="000079B5"/>
    <w:rsid w:val="000079BF"/>
    <w:rsid w:val="00007E1A"/>
    <w:rsid w:val="00010614"/>
    <w:rsid w:val="0001067E"/>
    <w:rsid w:val="000108BB"/>
    <w:rsid w:val="000109A7"/>
    <w:rsid w:val="00010C30"/>
    <w:rsid w:val="00010EBD"/>
    <w:rsid w:val="00010FAB"/>
    <w:rsid w:val="00010FFB"/>
    <w:rsid w:val="0001102E"/>
    <w:rsid w:val="000110F0"/>
    <w:rsid w:val="000112CD"/>
    <w:rsid w:val="0001150F"/>
    <w:rsid w:val="0001155E"/>
    <w:rsid w:val="000116B3"/>
    <w:rsid w:val="00011780"/>
    <w:rsid w:val="00011C59"/>
    <w:rsid w:val="00011E6C"/>
    <w:rsid w:val="00011FDB"/>
    <w:rsid w:val="00011FFD"/>
    <w:rsid w:val="0001205B"/>
    <w:rsid w:val="000121B8"/>
    <w:rsid w:val="00012352"/>
    <w:rsid w:val="0001241D"/>
    <w:rsid w:val="00012825"/>
    <w:rsid w:val="00012A96"/>
    <w:rsid w:val="00012C47"/>
    <w:rsid w:val="00012E72"/>
    <w:rsid w:val="000131CB"/>
    <w:rsid w:val="0001323C"/>
    <w:rsid w:val="00013512"/>
    <w:rsid w:val="0001360D"/>
    <w:rsid w:val="00013898"/>
    <w:rsid w:val="000138B0"/>
    <w:rsid w:val="00013ABD"/>
    <w:rsid w:val="00013B0B"/>
    <w:rsid w:val="00013C07"/>
    <w:rsid w:val="00013F04"/>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4F7A"/>
    <w:rsid w:val="0001520E"/>
    <w:rsid w:val="00015390"/>
    <w:rsid w:val="000153D5"/>
    <w:rsid w:val="0001548B"/>
    <w:rsid w:val="00015E43"/>
    <w:rsid w:val="0001619E"/>
    <w:rsid w:val="000166A2"/>
    <w:rsid w:val="00016805"/>
    <w:rsid w:val="000169FA"/>
    <w:rsid w:val="00016BE2"/>
    <w:rsid w:val="00016CC1"/>
    <w:rsid w:val="000170DC"/>
    <w:rsid w:val="0001744E"/>
    <w:rsid w:val="00017564"/>
    <w:rsid w:val="000176ED"/>
    <w:rsid w:val="00017CDB"/>
    <w:rsid w:val="00020246"/>
    <w:rsid w:val="00020336"/>
    <w:rsid w:val="00020392"/>
    <w:rsid w:val="00020426"/>
    <w:rsid w:val="0002080C"/>
    <w:rsid w:val="000208D9"/>
    <w:rsid w:val="00020D42"/>
    <w:rsid w:val="00020D70"/>
    <w:rsid w:val="00020FAC"/>
    <w:rsid w:val="0002105D"/>
    <w:rsid w:val="0002125A"/>
    <w:rsid w:val="0002129D"/>
    <w:rsid w:val="000216B0"/>
    <w:rsid w:val="000216DC"/>
    <w:rsid w:val="00021B5D"/>
    <w:rsid w:val="00021C18"/>
    <w:rsid w:val="00021ED0"/>
    <w:rsid w:val="000228DD"/>
    <w:rsid w:val="00022C04"/>
    <w:rsid w:val="00022D04"/>
    <w:rsid w:val="00022E43"/>
    <w:rsid w:val="000236A4"/>
    <w:rsid w:val="00023793"/>
    <w:rsid w:val="000238E4"/>
    <w:rsid w:val="0002391A"/>
    <w:rsid w:val="00023ED8"/>
    <w:rsid w:val="00023FD8"/>
    <w:rsid w:val="00024AD6"/>
    <w:rsid w:val="00024D9E"/>
    <w:rsid w:val="00024DFA"/>
    <w:rsid w:val="00025086"/>
    <w:rsid w:val="00025362"/>
    <w:rsid w:val="00025432"/>
    <w:rsid w:val="0002544D"/>
    <w:rsid w:val="00025452"/>
    <w:rsid w:val="0002579C"/>
    <w:rsid w:val="00025824"/>
    <w:rsid w:val="000259B6"/>
    <w:rsid w:val="00025A5E"/>
    <w:rsid w:val="00025CF3"/>
    <w:rsid w:val="00025D6A"/>
    <w:rsid w:val="0002624D"/>
    <w:rsid w:val="000262BA"/>
    <w:rsid w:val="00026318"/>
    <w:rsid w:val="000264A9"/>
    <w:rsid w:val="00026B38"/>
    <w:rsid w:val="00026D1C"/>
    <w:rsid w:val="00026E08"/>
    <w:rsid w:val="00026F6D"/>
    <w:rsid w:val="00026F6F"/>
    <w:rsid w:val="00026FA9"/>
    <w:rsid w:val="00027342"/>
    <w:rsid w:val="000273CA"/>
    <w:rsid w:val="000274E0"/>
    <w:rsid w:val="000275F3"/>
    <w:rsid w:val="0002792E"/>
    <w:rsid w:val="00027B0C"/>
    <w:rsid w:val="00027C61"/>
    <w:rsid w:val="00027C6D"/>
    <w:rsid w:val="00027D85"/>
    <w:rsid w:val="00027EBD"/>
    <w:rsid w:val="00030E7D"/>
    <w:rsid w:val="00030F3B"/>
    <w:rsid w:val="00031135"/>
    <w:rsid w:val="0003128F"/>
    <w:rsid w:val="000312C4"/>
    <w:rsid w:val="00031515"/>
    <w:rsid w:val="00031746"/>
    <w:rsid w:val="00031A56"/>
    <w:rsid w:val="00031C06"/>
    <w:rsid w:val="00031C80"/>
    <w:rsid w:val="00031FDD"/>
    <w:rsid w:val="000320E7"/>
    <w:rsid w:val="0003222F"/>
    <w:rsid w:val="00032272"/>
    <w:rsid w:val="00032492"/>
    <w:rsid w:val="00032844"/>
    <w:rsid w:val="00032935"/>
    <w:rsid w:val="0003294E"/>
    <w:rsid w:val="00032BAE"/>
    <w:rsid w:val="00033068"/>
    <w:rsid w:val="00033351"/>
    <w:rsid w:val="00033419"/>
    <w:rsid w:val="00033445"/>
    <w:rsid w:val="000336A0"/>
    <w:rsid w:val="00033787"/>
    <w:rsid w:val="00033E03"/>
    <w:rsid w:val="00033EEB"/>
    <w:rsid w:val="00033F64"/>
    <w:rsid w:val="000341B1"/>
    <w:rsid w:val="0003445F"/>
    <w:rsid w:val="000347C0"/>
    <w:rsid w:val="00034AFF"/>
    <w:rsid w:val="00034B5A"/>
    <w:rsid w:val="00034BD8"/>
    <w:rsid w:val="00034E91"/>
    <w:rsid w:val="000351CD"/>
    <w:rsid w:val="00035371"/>
    <w:rsid w:val="0003557E"/>
    <w:rsid w:val="00035611"/>
    <w:rsid w:val="000356FD"/>
    <w:rsid w:val="00035A61"/>
    <w:rsid w:val="00035C3A"/>
    <w:rsid w:val="000360A4"/>
    <w:rsid w:val="0003625B"/>
    <w:rsid w:val="000362C8"/>
    <w:rsid w:val="00036321"/>
    <w:rsid w:val="0003660F"/>
    <w:rsid w:val="00036805"/>
    <w:rsid w:val="00036854"/>
    <w:rsid w:val="00036870"/>
    <w:rsid w:val="000368FB"/>
    <w:rsid w:val="00036971"/>
    <w:rsid w:val="00036E7F"/>
    <w:rsid w:val="00036FD2"/>
    <w:rsid w:val="000372CF"/>
    <w:rsid w:val="000372EA"/>
    <w:rsid w:val="000373F4"/>
    <w:rsid w:val="0003767E"/>
    <w:rsid w:val="000379A7"/>
    <w:rsid w:val="00037DEE"/>
    <w:rsid w:val="00037FCF"/>
    <w:rsid w:val="0004046E"/>
    <w:rsid w:val="000405C4"/>
    <w:rsid w:val="00040672"/>
    <w:rsid w:val="000409D3"/>
    <w:rsid w:val="00040C32"/>
    <w:rsid w:val="000415F6"/>
    <w:rsid w:val="00041905"/>
    <w:rsid w:val="00041C62"/>
    <w:rsid w:val="00041DC6"/>
    <w:rsid w:val="00041E8D"/>
    <w:rsid w:val="000425EA"/>
    <w:rsid w:val="00042808"/>
    <w:rsid w:val="00042C39"/>
    <w:rsid w:val="00042DC9"/>
    <w:rsid w:val="00042E9E"/>
    <w:rsid w:val="000432CC"/>
    <w:rsid w:val="0004362A"/>
    <w:rsid w:val="00043737"/>
    <w:rsid w:val="00043739"/>
    <w:rsid w:val="00043781"/>
    <w:rsid w:val="0004387C"/>
    <w:rsid w:val="0004390C"/>
    <w:rsid w:val="00043AE9"/>
    <w:rsid w:val="00043C99"/>
    <w:rsid w:val="000443F7"/>
    <w:rsid w:val="00044747"/>
    <w:rsid w:val="00044958"/>
    <w:rsid w:val="000449A9"/>
    <w:rsid w:val="00044D24"/>
    <w:rsid w:val="00045175"/>
    <w:rsid w:val="0004540C"/>
    <w:rsid w:val="0004564B"/>
    <w:rsid w:val="000457C4"/>
    <w:rsid w:val="000459A4"/>
    <w:rsid w:val="00045F93"/>
    <w:rsid w:val="00045FEA"/>
    <w:rsid w:val="00046040"/>
    <w:rsid w:val="00046280"/>
    <w:rsid w:val="000464A8"/>
    <w:rsid w:val="000464F4"/>
    <w:rsid w:val="00046B39"/>
    <w:rsid w:val="00046D13"/>
    <w:rsid w:val="00046F31"/>
    <w:rsid w:val="000472ED"/>
    <w:rsid w:val="000474EC"/>
    <w:rsid w:val="0004772D"/>
    <w:rsid w:val="00047796"/>
    <w:rsid w:val="00047970"/>
    <w:rsid w:val="00047D71"/>
    <w:rsid w:val="00050047"/>
    <w:rsid w:val="000505AB"/>
    <w:rsid w:val="000508AE"/>
    <w:rsid w:val="00050A5B"/>
    <w:rsid w:val="00050B3F"/>
    <w:rsid w:val="00050CA3"/>
    <w:rsid w:val="00050CD2"/>
    <w:rsid w:val="00050D79"/>
    <w:rsid w:val="00050D99"/>
    <w:rsid w:val="00050F93"/>
    <w:rsid w:val="00050FB0"/>
    <w:rsid w:val="000511CC"/>
    <w:rsid w:val="000514C6"/>
    <w:rsid w:val="0005188A"/>
    <w:rsid w:val="00051AFC"/>
    <w:rsid w:val="00051B0A"/>
    <w:rsid w:val="00051D64"/>
    <w:rsid w:val="00051D72"/>
    <w:rsid w:val="00051E01"/>
    <w:rsid w:val="00051FF9"/>
    <w:rsid w:val="00051FFD"/>
    <w:rsid w:val="00052072"/>
    <w:rsid w:val="00052144"/>
    <w:rsid w:val="00052177"/>
    <w:rsid w:val="00052411"/>
    <w:rsid w:val="000524BA"/>
    <w:rsid w:val="000525C1"/>
    <w:rsid w:val="000527D4"/>
    <w:rsid w:val="00052817"/>
    <w:rsid w:val="00052A6D"/>
    <w:rsid w:val="00052B3B"/>
    <w:rsid w:val="0005331A"/>
    <w:rsid w:val="00053385"/>
    <w:rsid w:val="0005346D"/>
    <w:rsid w:val="00053774"/>
    <w:rsid w:val="00053F03"/>
    <w:rsid w:val="00053F6D"/>
    <w:rsid w:val="00054206"/>
    <w:rsid w:val="00054429"/>
    <w:rsid w:val="000544A7"/>
    <w:rsid w:val="0005488B"/>
    <w:rsid w:val="000550B0"/>
    <w:rsid w:val="000551E4"/>
    <w:rsid w:val="00055307"/>
    <w:rsid w:val="00055608"/>
    <w:rsid w:val="0005561A"/>
    <w:rsid w:val="0005578C"/>
    <w:rsid w:val="00055839"/>
    <w:rsid w:val="00055B7F"/>
    <w:rsid w:val="00055BA8"/>
    <w:rsid w:val="00055DE4"/>
    <w:rsid w:val="00055EFD"/>
    <w:rsid w:val="00056190"/>
    <w:rsid w:val="00056373"/>
    <w:rsid w:val="000565EB"/>
    <w:rsid w:val="0005672F"/>
    <w:rsid w:val="00056ABD"/>
    <w:rsid w:val="00056ADD"/>
    <w:rsid w:val="00056D2B"/>
    <w:rsid w:val="00057209"/>
    <w:rsid w:val="0005735E"/>
    <w:rsid w:val="0005747E"/>
    <w:rsid w:val="0005752C"/>
    <w:rsid w:val="000579BE"/>
    <w:rsid w:val="00057E16"/>
    <w:rsid w:val="00057E3D"/>
    <w:rsid w:val="00057EBB"/>
    <w:rsid w:val="00057F08"/>
    <w:rsid w:val="0006023B"/>
    <w:rsid w:val="0006066C"/>
    <w:rsid w:val="00060AC4"/>
    <w:rsid w:val="00060C2C"/>
    <w:rsid w:val="00060CDC"/>
    <w:rsid w:val="00060E92"/>
    <w:rsid w:val="00061099"/>
    <w:rsid w:val="000610AD"/>
    <w:rsid w:val="0006122E"/>
    <w:rsid w:val="000613AD"/>
    <w:rsid w:val="00061578"/>
    <w:rsid w:val="000617CE"/>
    <w:rsid w:val="00061A8F"/>
    <w:rsid w:val="00061C09"/>
    <w:rsid w:val="00061CAD"/>
    <w:rsid w:val="0006214D"/>
    <w:rsid w:val="00062206"/>
    <w:rsid w:val="000623E8"/>
    <w:rsid w:val="00062554"/>
    <w:rsid w:val="000625A9"/>
    <w:rsid w:val="0006260D"/>
    <w:rsid w:val="000628D4"/>
    <w:rsid w:val="00062997"/>
    <w:rsid w:val="00062A46"/>
    <w:rsid w:val="000630BB"/>
    <w:rsid w:val="00063303"/>
    <w:rsid w:val="00063384"/>
    <w:rsid w:val="00063668"/>
    <w:rsid w:val="0006373E"/>
    <w:rsid w:val="00063870"/>
    <w:rsid w:val="00063931"/>
    <w:rsid w:val="00063AAC"/>
    <w:rsid w:val="00063B19"/>
    <w:rsid w:val="00063CC7"/>
    <w:rsid w:val="000640D5"/>
    <w:rsid w:val="000641B1"/>
    <w:rsid w:val="00064268"/>
    <w:rsid w:val="000647AC"/>
    <w:rsid w:val="000647CB"/>
    <w:rsid w:val="00064832"/>
    <w:rsid w:val="00064AD0"/>
    <w:rsid w:val="00064DEF"/>
    <w:rsid w:val="00065322"/>
    <w:rsid w:val="00065496"/>
    <w:rsid w:val="000656AF"/>
    <w:rsid w:val="00065C06"/>
    <w:rsid w:val="00065E72"/>
    <w:rsid w:val="00065F16"/>
    <w:rsid w:val="00065F2B"/>
    <w:rsid w:val="00066052"/>
    <w:rsid w:val="00066289"/>
    <w:rsid w:val="0006650E"/>
    <w:rsid w:val="00066600"/>
    <w:rsid w:val="00066685"/>
    <w:rsid w:val="000667FD"/>
    <w:rsid w:val="00066906"/>
    <w:rsid w:val="00066C59"/>
    <w:rsid w:val="00066D56"/>
    <w:rsid w:val="0006700D"/>
    <w:rsid w:val="000671A5"/>
    <w:rsid w:val="00067478"/>
    <w:rsid w:val="00067756"/>
    <w:rsid w:val="000679E9"/>
    <w:rsid w:val="000679F5"/>
    <w:rsid w:val="00067AC0"/>
    <w:rsid w:val="00067CBA"/>
    <w:rsid w:val="00067E40"/>
    <w:rsid w:val="00067FC4"/>
    <w:rsid w:val="00070197"/>
    <w:rsid w:val="00070273"/>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08"/>
    <w:rsid w:val="00072697"/>
    <w:rsid w:val="00072883"/>
    <w:rsid w:val="00072943"/>
    <w:rsid w:val="00072CE1"/>
    <w:rsid w:val="00072DCB"/>
    <w:rsid w:val="00073149"/>
    <w:rsid w:val="000731DF"/>
    <w:rsid w:val="00073428"/>
    <w:rsid w:val="00073B21"/>
    <w:rsid w:val="000743E4"/>
    <w:rsid w:val="00074935"/>
    <w:rsid w:val="0007496F"/>
    <w:rsid w:val="00074CD6"/>
    <w:rsid w:val="00074D49"/>
    <w:rsid w:val="00074E95"/>
    <w:rsid w:val="00074FD6"/>
    <w:rsid w:val="0007500C"/>
    <w:rsid w:val="00075011"/>
    <w:rsid w:val="00075286"/>
    <w:rsid w:val="00075414"/>
    <w:rsid w:val="00075537"/>
    <w:rsid w:val="0007563B"/>
    <w:rsid w:val="000756A9"/>
    <w:rsid w:val="0007571E"/>
    <w:rsid w:val="00075934"/>
    <w:rsid w:val="00075A45"/>
    <w:rsid w:val="00075D47"/>
    <w:rsid w:val="00075EEF"/>
    <w:rsid w:val="00075F3E"/>
    <w:rsid w:val="00075FC3"/>
    <w:rsid w:val="00076028"/>
    <w:rsid w:val="00076474"/>
    <w:rsid w:val="00076579"/>
    <w:rsid w:val="0007659F"/>
    <w:rsid w:val="00076A42"/>
    <w:rsid w:val="00076CB9"/>
    <w:rsid w:val="00077332"/>
    <w:rsid w:val="00077399"/>
    <w:rsid w:val="00077609"/>
    <w:rsid w:val="000776AB"/>
    <w:rsid w:val="0007776C"/>
    <w:rsid w:val="0007786B"/>
    <w:rsid w:val="00077E7D"/>
    <w:rsid w:val="000803AD"/>
    <w:rsid w:val="00080499"/>
    <w:rsid w:val="000806D5"/>
    <w:rsid w:val="00080A26"/>
    <w:rsid w:val="00080A82"/>
    <w:rsid w:val="00080FBC"/>
    <w:rsid w:val="00081057"/>
    <w:rsid w:val="0008115C"/>
    <w:rsid w:val="00081320"/>
    <w:rsid w:val="0008156F"/>
    <w:rsid w:val="0008158F"/>
    <w:rsid w:val="00081632"/>
    <w:rsid w:val="00081F96"/>
    <w:rsid w:val="00082171"/>
    <w:rsid w:val="0008268C"/>
    <w:rsid w:val="00082709"/>
    <w:rsid w:val="00082F7E"/>
    <w:rsid w:val="0008318A"/>
    <w:rsid w:val="000832A0"/>
    <w:rsid w:val="000838BE"/>
    <w:rsid w:val="0008398A"/>
    <w:rsid w:val="000839D3"/>
    <w:rsid w:val="00083A15"/>
    <w:rsid w:val="00083C79"/>
    <w:rsid w:val="00083D46"/>
    <w:rsid w:val="000841BB"/>
    <w:rsid w:val="00084303"/>
    <w:rsid w:val="000843ED"/>
    <w:rsid w:val="000844ED"/>
    <w:rsid w:val="00084767"/>
    <w:rsid w:val="0008484D"/>
    <w:rsid w:val="00084917"/>
    <w:rsid w:val="00084918"/>
    <w:rsid w:val="00084954"/>
    <w:rsid w:val="000849BC"/>
    <w:rsid w:val="00084A67"/>
    <w:rsid w:val="0008548E"/>
    <w:rsid w:val="000854FE"/>
    <w:rsid w:val="000855B2"/>
    <w:rsid w:val="00085657"/>
    <w:rsid w:val="000857F9"/>
    <w:rsid w:val="000858BD"/>
    <w:rsid w:val="00085907"/>
    <w:rsid w:val="0008591B"/>
    <w:rsid w:val="00085BC7"/>
    <w:rsid w:val="00085D87"/>
    <w:rsid w:val="00085FC4"/>
    <w:rsid w:val="00085FE6"/>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87E8E"/>
    <w:rsid w:val="00090229"/>
    <w:rsid w:val="000902B2"/>
    <w:rsid w:val="000902BA"/>
    <w:rsid w:val="00090373"/>
    <w:rsid w:val="0009048F"/>
    <w:rsid w:val="00090518"/>
    <w:rsid w:val="00090743"/>
    <w:rsid w:val="000908F6"/>
    <w:rsid w:val="000909F2"/>
    <w:rsid w:val="00090A33"/>
    <w:rsid w:val="00090A91"/>
    <w:rsid w:val="00090B8A"/>
    <w:rsid w:val="00090EA0"/>
    <w:rsid w:val="00090F76"/>
    <w:rsid w:val="000910CB"/>
    <w:rsid w:val="00091228"/>
    <w:rsid w:val="0009150C"/>
    <w:rsid w:val="000917F8"/>
    <w:rsid w:val="00091861"/>
    <w:rsid w:val="00091AF4"/>
    <w:rsid w:val="00091F0C"/>
    <w:rsid w:val="0009224A"/>
    <w:rsid w:val="0009226D"/>
    <w:rsid w:val="000924A0"/>
    <w:rsid w:val="00092522"/>
    <w:rsid w:val="00092867"/>
    <w:rsid w:val="000928F5"/>
    <w:rsid w:val="00092ACB"/>
    <w:rsid w:val="00092BF7"/>
    <w:rsid w:val="00092C79"/>
    <w:rsid w:val="00092CF4"/>
    <w:rsid w:val="00092E56"/>
    <w:rsid w:val="00092EA6"/>
    <w:rsid w:val="000931E9"/>
    <w:rsid w:val="000935ED"/>
    <w:rsid w:val="000936CE"/>
    <w:rsid w:val="00093C5F"/>
    <w:rsid w:val="00093CF0"/>
    <w:rsid w:val="00094117"/>
    <w:rsid w:val="000942C4"/>
    <w:rsid w:val="0009443E"/>
    <w:rsid w:val="0009454C"/>
    <w:rsid w:val="000946A2"/>
    <w:rsid w:val="00094889"/>
    <w:rsid w:val="000948BD"/>
    <w:rsid w:val="00094911"/>
    <w:rsid w:val="00094B4F"/>
    <w:rsid w:val="00094EF8"/>
    <w:rsid w:val="00094F35"/>
    <w:rsid w:val="00094F7C"/>
    <w:rsid w:val="00094FE5"/>
    <w:rsid w:val="00095113"/>
    <w:rsid w:val="00095225"/>
    <w:rsid w:val="0009572D"/>
    <w:rsid w:val="00095862"/>
    <w:rsid w:val="00095B98"/>
    <w:rsid w:val="00095D52"/>
    <w:rsid w:val="0009628C"/>
    <w:rsid w:val="00096686"/>
    <w:rsid w:val="0009669B"/>
    <w:rsid w:val="00096722"/>
    <w:rsid w:val="00096CED"/>
    <w:rsid w:val="00096F4D"/>
    <w:rsid w:val="00096F72"/>
    <w:rsid w:val="00096FC0"/>
    <w:rsid w:val="00097143"/>
    <w:rsid w:val="00097225"/>
    <w:rsid w:val="0009725E"/>
    <w:rsid w:val="00097431"/>
    <w:rsid w:val="000974E1"/>
    <w:rsid w:val="000978B3"/>
    <w:rsid w:val="00097920"/>
    <w:rsid w:val="00097C53"/>
    <w:rsid w:val="00097D58"/>
    <w:rsid w:val="000A035E"/>
    <w:rsid w:val="000A0745"/>
    <w:rsid w:val="000A0BC2"/>
    <w:rsid w:val="000A1026"/>
    <w:rsid w:val="000A102F"/>
    <w:rsid w:val="000A1087"/>
    <w:rsid w:val="000A117B"/>
    <w:rsid w:val="000A11C0"/>
    <w:rsid w:val="000A13C7"/>
    <w:rsid w:val="000A16A0"/>
    <w:rsid w:val="000A18EE"/>
    <w:rsid w:val="000A1903"/>
    <w:rsid w:val="000A19BF"/>
    <w:rsid w:val="000A1BBD"/>
    <w:rsid w:val="000A1F56"/>
    <w:rsid w:val="000A206C"/>
    <w:rsid w:val="000A2659"/>
    <w:rsid w:val="000A2760"/>
    <w:rsid w:val="000A2DDF"/>
    <w:rsid w:val="000A3133"/>
    <w:rsid w:val="000A3297"/>
    <w:rsid w:val="000A3479"/>
    <w:rsid w:val="000A356F"/>
    <w:rsid w:val="000A3730"/>
    <w:rsid w:val="000A3993"/>
    <w:rsid w:val="000A3AF7"/>
    <w:rsid w:val="000A3E6D"/>
    <w:rsid w:val="000A3EE6"/>
    <w:rsid w:val="000A3EFC"/>
    <w:rsid w:val="000A3F5C"/>
    <w:rsid w:val="000A4137"/>
    <w:rsid w:val="000A46C7"/>
    <w:rsid w:val="000A4790"/>
    <w:rsid w:val="000A48EA"/>
    <w:rsid w:val="000A508E"/>
    <w:rsid w:val="000A52E4"/>
    <w:rsid w:val="000A5602"/>
    <w:rsid w:val="000A5C3B"/>
    <w:rsid w:val="000A60A4"/>
    <w:rsid w:val="000A61F4"/>
    <w:rsid w:val="000A6281"/>
    <w:rsid w:val="000A6C79"/>
    <w:rsid w:val="000A6DA9"/>
    <w:rsid w:val="000A6F43"/>
    <w:rsid w:val="000A70B4"/>
    <w:rsid w:val="000A70C1"/>
    <w:rsid w:val="000A74B3"/>
    <w:rsid w:val="000A7671"/>
    <w:rsid w:val="000A77DE"/>
    <w:rsid w:val="000A7ABA"/>
    <w:rsid w:val="000A7CEC"/>
    <w:rsid w:val="000B019F"/>
    <w:rsid w:val="000B052D"/>
    <w:rsid w:val="000B087D"/>
    <w:rsid w:val="000B0C08"/>
    <w:rsid w:val="000B0D01"/>
    <w:rsid w:val="000B0D2E"/>
    <w:rsid w:val="000B1071"/>
    <w:rsid w:val="000B11B6"/>
    <w:rsid w:val="000B167E"/>
    <w:rsid w:val="000B16B3"/>
    <w:rsid w:val="000B18D8"/>
    <w:rsid w:val="000B1A02"/>
    <w:rsid w:val="000B2149"/>
    <w:rsid w:val="000B221E"/>
    <w:rsid w:val="000B249B"/>
    <w:rsid w:val="000B252C"/>
    <w:rsid w:val="000B2695"/>
    <w:rsid w:val="000B26C0"/>
    <w:rsid w:val="000B2A8C"/>
    <w:rsid w:val="000B2BF0"/>
    <w:rsid w:val="000B2DA3"/>
    <w:rsid w:val="000B2DDC"/>
    <w:rsid w:val="000B2F9B"/>
    <w:rsid w:val="000B3505"/>
    <w:rsid w:val="000B386A"/>
    <w:rsid w:val="000B38CA"/>
    <w:rsid w:val="000B38EE"/>
    <w:rsid w:val="000B3C73"/>
    <w:rsid w:val="000B4588"/>
    <w:rsid w:val="000B4779"/>
    <w:rsid w:val="000B4966"/>
    <w:rsid w:val="000B4D0D"/>
    <w:rsid w:val="000B4D50"/>
    <w:rsid w:val="000B50E6"/>
    <w:rsid w:val="000B531E"/>
    <w:rsid w:val="000B57C3"/>
    <w:rsid w:val="000B57D0"/>
    <w:rsid w:val="000B58FE"/>
    <w:rsid w:val="000B5ADF"/>
    <w:rsid w:val="000B5DA7"/>
    <w:rsid w:val="000B6042"/>
    <w:rsid w:val="000B624B"/>
    <w:rsid w:val="000B66BD"/>
    <w:rsid w:val="000B676D"/>
    <w:rsid w:val="000B6945"/>
    <w:rsid w:val="000B6EF4"/>
    <w:rsid w:val="000B6FF1"/>
    <w:rsid w:val="000B7430"/>
    <w:rsid w:val="000B7498"/>
    <w:rsid w:val="000B7B5B"/>
    <w:rsid w:val="000C0239"/>
    <w:rsid w:val="000C05A1"/>
    <w:rsid w:val="000C081D"/>
    <w:rsid w:val="000C11B0"/>
    <w:rsid w:val="000C123E"/>
    <w:rsid w:val="000C1379"/>
    <w:rsid w:val="000C15D5"/>
    <w:rsid w:val="000C1869"/>
    <w:rsid w:val="000C18E7"/>
    <w:rsid w:val="000C1B75"/>
    <w:rsid w:val="000C1DFB"/>
    <w:rsid w:val="000C216D"/>
    <w:rsid w:val="000C237C"/>
    <w:rsid w:val="000C2382"/>
    <w:rsid w:val="000C255F"/>
    <w:rsid w:val="000C264C"/>
    <w:rsid w:val="000C271F"/>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B14"/>
    <w:rsid w:val="000C5CA8"/>
    <w:rsid w:val="000C5F13"/>
    <w:rsid w:val="000C5F52"/>
    <w:rsid w:val="000C5F63"/>
    <w:rsid w:val="000C6070"/>
    <w:rsid w:val="000C60F2"/>
    <w:rsid w:val="000C63A2"/>
    <w:rsid w:val="000C6640"/>
    <w:rsid w:val="000C6809"/>
    <w:rsid w:val="000C684E"/>
    <w:rsid w:val="000C6CDA"/>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2F"/>
    <w:rsid w:val="000D1C5E"/>
    <w:rsid w:val="000D20DE"/>
    <w:rsid w:val="000D2305"/>
    <w:rsid w:val="000D23C2"/>
    <w:rsid w:val="000D28B2"/>
    <w:rsid w:val="000D2C93"/>
    <w:rsid w:val="000D2D69"/>
    <w:rsid w:val="000D2E22"/>
    <w:rsid w:val="000D36A5"/>
    <w:rsid w:val="000D3800"/>
    <w:rsid w:val="000D3A3B"/>
    <w:rsid w:val="000D3CEB"/>
    <w:rsid w:val="000D3D78"/>
    <w:rsid w:val="000D3DEB"/>
    <w:rsid w:val="000D3DF4"/>
    <w:rsid w:val="000D3E78"/>
    <w:rsid w:val="000D40D3"/>
    <w:rsid w:val="000D411C"/>
    <w:rsid w:val="000D43CA"/>
    <w:rsid w:val="000D44D7"/>
    <w:rsid w:val="000D4504"/>
    <w:rsid w:val="000D45B1"/>
    <w:rsid w:val="000D49AF"/>
    <w:rsid w:val="000D4ADA"/>
    <w:rsid w:val="000D4C52"/>
    <w:rsid w:val="000D4EF7"/>
    <w:rsid w:val="000D4F48"/>
    <w:rsid w:val="000D50B9"/>
    <w:rsid w:val="000D5497"/>
    <w:rsid w:val="000D5665"/>
    <w:rsid w:val="000D573C"/>
    <w:rsid w:val="000D587A"/>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BDF"/>
    <w:rsid w:val="000D7D35"/>
    <w:rsid w:val="000D7EDB"/>
    <w:rsid w:val="000E01BF"/>
    <w:rsid w:val="000E02E4"/>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14C"/>
    <w:rsid w:val="000E42E0"/>
    <w:rsid w:val="000E469A"/>
    <w:rsid w:val="000E4709"/>
    <w:rsid w:val="000E4C42"/>
    <w:rsid w:val="000E4FE9"/>
    <w:rsid w:val="000E5130"/>
    <w:rsid w:val="000E526B"/>
    <w:rsid w:val="000E52BC"/>
    <w:rsid w:val="000E5338"/>
    <w:rsid w:val="000E5370"/>
    <w:rsid w:val="000E568C"/>
    <w:rsid w:val="000E5746"/>
    <w:rsid w:val="000E5C80"/>
    <w:rsid w:val="000E5CF5"/>
    <w:rsid w:val="000E5FD8"/>
    <w:rsid w:val="000E600B"/>
    <w:rsid w:val="000E6724"/>
    <w:rsid w:val="000E675D"/>
    <w:rsid w:val="000E6FAF"/>
    <w:rsid w:val="000E6FF4"/>
    <w:rsid w:val="000E71A7"/>
    <w:rsid w:val="000E71D6"/>
    <w:rsid w:val="000E7244"/>
    <w:rsid w:val="000E74FE"/>
    <w:rsid w:val="000E7760"/>
    <w:rsid w:val="000E78F0"/>
    <w:rsid w:val="000E795C"/>
    <w:rsid w:val="000E79A7"/>
    <w:rsid w:val="000E79AE"/>
    <w:rsid w:val="000E7B03"/>
    <w:rsid w:val="000E7CCA"/>
    <w:rsid w:val="000E7F16"/>
    <w:rsid w:val="000E7F3E"/>
    <w:rsid w:val="000E7F5E"/>
    <w:rsid w:val="000E7F75"/>
    <w:rsid w:val="000E7FE8"/>
    <w:rsid w:val="000F027D"/>
    <w:rsid w:val="000F0374"/>
    <w:rsid w:val="000F0557"/>
    <w:rsid w:val="000F09F1"/>
    <w:rsid w:val="000F0A87"/>
    <w:rsid w:val="000F0D0A"/>
    <w:rsid w:val="000F0D40"/>
    <w:rsid w:val="000F0E9B"/>
    <w:rsid w:val="000F1061"/>
    <w:rsid w:val="000F1086"/>
    <w:rsid w:val="000F114C"/>
    <w:rsid w:val="000F1524"/>
    <w:rsid w:val="000F1886"/>
    <w:rsid w:val="000F18A6"/>
    <w:rsid w:val="000F190C"/>
    <w:rsid w:val="000F1A1E"/>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192"/>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3D2"/>
    <w:rsid w:val="000F64B2"/>
    <w:rsid w:val="000F6574"/>
    <w:rsid w:val="000F659D"/>
    <w:rsid w:val="000F664E"/>
    <w:rsid w:val="000F6676"/>
    <w:rsid w:val="000F6750"/>
    <w:rsid w:val="000F6972"/>
    <w:rsid w:val="000F6E91"/>
    <w:rsid w:val="000F6FA1"/>
    <w:rsid w:val="000F6FA2"/>
    <w:rsid w:val="000F7207"/>
    <w:rsid w:val="000F7317"/>
    <w:rsid w:val="000F74AE"/>
    <w:rsid w:val="000F79DE"/>
    <w:rsid w:val="000F7DCB"/>
    <w:rsid w:val="000F7E46"/>
    <w:rsid w:val="001000AF"/>
    <w:rsid w:val="001003D2"/>
    <w:rsid w:val="001004AF"/>
    <w:rsid w:val="00100827"/>
    <w:rsid w:val="0010083F"/>
    <w:rsid w:val="00100D50"/>
    <w:rsid w:val="00100DD7"/>
    <w:rsid w:val="00100EB0"/>
    <w:rsid w:val="001019AC"/>
    <w:rsid w:val="00101D1A"/>
    <w:rsid w:val="001022BF"/>
    <w:rsid w:val="0010232A"/>
    <w:rsid w:val="001023D9"/>
    <w:rsid w:val="001024A8"/>
    <w:rsid w:val="00102953"/>
    <w:rsid w:val="001029A1"/>
    <w:rsid w:val="00102B3D"/>
    <w:rsid w:val="00102C7F"/>
    <w:rsid w:val="00102CC9"/>
    <w:rsid w:val="00102D47"/>
    <w:rsid w:val="001031C5"/>
    <w:rsid w:val="001034CB"/>
    <w:rsid w:val="00103615"/>
    <w:rsid w:val="001036AE"/>
    <w:rsid w:val="00103A48"/>
    <w:rsid w:val="00103DE7"/>
    <w:rsid w:val="00103E4E"/>
    <w:rsid w:val="0010425D"/>
    <w:rsid w:val="001043ED"/>
    <w:rsid w:val="00104591"/>
    <w:rsid w:val="001047EF"/>
    <w:rsid w:val="001049FB"/>
    <w:rsid w:val="00104A89"/>
    <w:rsid w:val="00104C3F"/>
    <w:rsid w:val="00104EED"/>
    <w:rsid w:val="00105173"/>
    <w:rsid w:val="00105222"/>
    <w:rsid w:val="001052FA"/>
    <w:rsid w:val="00105325"/>
    <w:rsid w:val="00105492"/>
    <w:rsid w:val="001059FF"/>
    <w:rsid w:val="00105AD6"/>
    <w:rsid w:val="00105F15"/>
    <w:rsid w:val="0010609D"/>
    <w:rsid w:val="0010626A"/>
    <w:rsid w:val="00106311"/>
    <w:rsid w:val="0010646E"/>
    <w:rsid w:val="0010683A"/>
    <w:rsid w:val="00106CD5"/>
    <w:rsid w:val="00106D98"/>
    <w:rsid w:val="00106F32"/>
    <w:rsid w:val="0010713B"/>
    <w:rsid w:val="0010730F"/>
    <w:rsid w:val="00107454"/>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3F3"/>
    <w:rsid w:val="001114C8"/>
    <w:rsid w:val="001116F7"/>
    <w:rsid w:val="00111778"/>
    <w:rsid w:val="001117BF"/>
    <w:rsid w:val="00111B67"/>
    <w:rsid w:val="00111D08"/>
    <w:rsid w:val="00111D28"/>
    <w:rsid w:val="00111E0D"/>
    <w:rsid w:val="00111ED6"/>
    <w:rsid w:val="001120CD"/>
    <w:rsid w:val="00112148"/>
    <w:rsid w:val="00112491"/>
    <w:rsid w:val="001124CA"/>
    <w:rsid w:val="00112C96"/>
    <w:rsid w:val="00112FCC"/>
    <w:rsid w:val="00112FF3"/>
    <w:rsid w:val="00113110"/>
    <w:rsid w:val="00113406"/>
    <w:rsid w:val="00113762"/>
    <w:rsid w:val="001139FC"/>
    <w:rsid w:val="00113A63"/>
    <w:rsid w:val="00113B8C"/>
    <w:rsid w:val="00113C21"/>
    <w:rsid w:val="00113CE9"/>
    <w:rsid w:val="00113FB4"/>
    <w:rsid w:val="00113FBA"/>
    <w:rsid w:val="00114563"/>
    <w:rsid w:val="00114621"/>
    <w:rsid w:val="00114702"/>
    <w:rsid w:val="001149AB"/>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5D0"/>
    <w:rsid w:val="00116683"/>
    <w:rsid w:val="0011676C"/>
    <w:rsid w:val="0011687E"/>
    <w:rsid w:val="00116898"/>
    <w:rsid w:val="00116A16"/>
    <w:rsid w:val="00116BD0"/>
    <w:rsid w:val="00116CF3"/>
    <w:rsid w:val="00116F22"/>
    <w:rsid w:val="00116F5C"/>
    <w:rsid w:val="0011758F"/>
    <w:rsid w:val="001175CE"/>
    <w:rsid w:val="0011780A"/>
    <w:rsid w:val="00117CEE"/>
    <w:rsid w:val="00117F3C"/>
    <w:rsid w:val="0012032F"/>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58C"/>
    <w:rsid w:val="00122964"/>
    <w:rsid w:val="00122BCB"/>
    <w:rsid w:val="00122BFD"/>
    <w:rsid w:val="00122C63"/>
    <w:rsid w:val="00122DF7"/>
    <w:rsid w:val="001234F6"/>
    <w:rsid w:val="001239CE"/>
    <w:rsid w:val="00123F61"/>
    <w:rsid w:val="0012435E"/>
    <w:rsid w:val="0012477B"/>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B09"/>
    <w:rsid w:val="00127CAB"/>
    <w:rsid w:val="00127DB6"/>
    <w:rsid w:val="00127F44"/>
    <w:rsid w:val="00130503"/>
    <w:rsid w:val="00130689"/>
    <w:rsid w:val="00130777"/>
    <w:rsid w:val="0013091C"/>
    <w:rsid w:val="00130C20"/>
    <w:rsid w:val="00130E07"/>
    <w:rsid w:val="001313FC"/>
    <w:rsid w:val="001318DC"/>
    <w:rsid w:val="00132567"/>
    <w:rsid w:val="00132690"/>
    <w:rsid w:val="00132713"/>
    <w:rsid w:val="00132979"/>
    <w:rsid w:val="001329E1"/>
    <w:rsid w:val="00132C16"/>
    <w:rsid w:val="00132D3C"/>
    <w:rsid w:val="0013317B"/>
    <w:rsid w:val="001331F3"/>
    <w:rsid w:val="001334F0"/>
    <w:rsid w:val="001335A4"/>
    <w:rsid w:val="001336CE"/>
    <w:rsid w:val="00133A76"/>
    <w:rsid w:val="00133CFA"/>
    <w:rsid w:val="00133D03"/>
    <w:rsid w:val="00133D74"/>
    <w:rsid w:val="0013405A"/>
    <w:rsid w:val="00134262"/>
    <w:rsid w:val="00134967"/>
    <w:rsid w:val="00134968"/>
    <w:rsid w:val="00134A52"/>
    <w:rsid w:val="00134BC4"/>
    <w:rsid w:val="00134C76"/>
    <w:rsid w:val="001350A6"/>
    <w:rsid w:val="0013535F"/>
    <w:rsid w:val="0013548F"/>
    <w:rsid w:val="001358B5"/>
    <w:rsid w:val="00135D73"/>
    <w:rsid w:val="00135FAE"/>
    <w:rsid w:val="00136188"/>
    <w:rsid w:val="001361C6"/>
    <w:rsid w:val="001362E9"/>
    <w:rsid w:val="001368DA"/>
    <w:rsid w:val="00136999"/>
    <w:rsid w:val="00136B20"/>
    <w:rsid w:val="00136C12"/>
    <w:rsid w:val="00136D57"/>
    <w:rsid w:val="00136D6D"/>
    <w:rsid w:val="00136ECD"/>
    <w:rsid w:val="001370C0"/>
    <w:rsid w:val="00137188"/>
    <w:rsid w:val="0013720A"/>
    <w:rsid w:val="0013725E"/>
    <w:rsid w:val="00137589"/>
    <w:rsid w:val="001375BF"/>
    <w:rsid w:val="001376C4"/>
    <w:rsid w:val="0013784D"/>
    <w:rsid w:val="00137DD3"/>
    <w:rsid w:val="00137EFC"/>
    <w:rsid w:val="00140247"/>
    <w:rsid w:val="001403FE"/>
    <w:rsid w:val="001407F3"/>
    <w:rsid w:val="00140FC1"/>
    <w:rsid w:val="00141305"/>
    <w:rsid w:val="00141630"/>
    <w:rsid w:val="001416FA"/>
    <w:rsid w:val="001417E4"/>
    <w:rsid w:val="00141970"/>
    <w:rsid w:val="0014198A"/>
    <w:rsid w:val="00141C69"/>
    <w:rsid w:val="00141CCD"/>
    <w:rsid w:val="00142076"/>
    <w:rsid w:val="00142125"/>
    <w:rsid w:val="00142742"/>
    <w:rsid w:val="0014285E"/>
    <w:rsid w:val="0014288E"/>
    <w:rsid w:val="001428B5"/>
    <w:rsid w:val="00142900"/>
    <w:rsid w:val="00142A80"/>
    <w:rsid w:val="00142AA2"/>
    <w:rsid w:val="00142D62"/>
    <w:rsid w:val="00142D63"/>
    <w:rsid w:val="00142E4F"/>
    <w:rsid w:val="00142EC9"/>
    <w:rsid w:val="00143474"/>
    <w:rsid w:val="00143822"/>
    <w:rsid w:val="00143904"/>
    <w:rsid w:val="00143B9F"/>
    <w:rsid w:val="00143BA6"/>
    <w:rsid w:val="00143CBA"/>
    <w:rsid w:val="00143CEE"/>
    <w:rsid w:val="00143DD8"/>
    <w:rsid w:val="00144429"/>
    <w:rsid w:val="001446DB"/>
    <w:rsid w:val="00144812"/>
    <w:rsid w:val="0014486F"/>
    <w:rsid w:val="00144965"/>
    <w:rsid w:val="00144A8B"/>
    <w:rsid w:val="00144B0E"/>
    <w:rsid w:val="00144B98"/>
    <w:rsid w:val="00144DCA"/>
    <w:rsid w:val="00145024"/>
    <w:rsid w:val="001452DE"/>
    <w:rsid w:val="001453A5"/>
    <w:rsid w:val="00145506"/>
    <w:rsid w:val="001456DF"/>
    <w:rsid w:val="001457B6"/>
    <w:rsid w:val="00145A26"/>
    <w:rsid w:val="00145B9C"/>
    <w:rsid w:val="00145F37"/>
    <w:rsid w:val="00145F6D"/>
    <w:rsid w:val="00146059"/>
    <w:rsid w:val="0014609B"/>
    <w:rsid w:val="0014612A"/>
    <w:rsid w:val="00146211"/>
    <w:rsid w:val="00146529"/>
    <w:rsid w:val="0014655F"/>
    <w:rsid w:val="00146892"/>
    <w:rsid w:val="00146960"/>
    <w:rsid w:val="00146AC1"/>
    <w:rsid w:val="00146AE8"/>
    <w:rsid w:val="00146CB7"/>
    <w:rsid w:val="00146E07"/>
    <w:rsid w:val="0014703F"/>
    <w:rsid w:val="001474F5"/>
    <w:rsid w:val="001474F6"/>
    <w:rsid w:val="0014762D"/>
    <w:rsid w:val="00147A6A"/>
    <w:rsid w:val="00147CE0"/>
    <w:rsid w:val="00147D1E"/>
    <w:rsid w:val="00150116"/>
    <w:rsid w:val="001503F5"/>
    <w:rsid w:val="00150405"/>
    <w:rsid w:val="00150620"/>
    <w:rsid w:val="00150659"/>
    <w:rsid w:val="00150C49"/>
    <w:rsid w:val="001515E5"/>
    <w:rsid w:val="0015162E"/>
    <w:rsid w:val="0015166E"/>
    <w:rsid w:val="001516A5"/>
    <w:rsid w:val="00151DAB"/>
    <w:rsid w:val="00152024"/>
    <w:rsid w:val="001525BD"/>
    <w:rsid w:val="00152928"/>
    <w:rsid w:val="00152B56"/>
    <w:rsid w:val="00152C38"/>
    <w:rsid w:val="00152DA8"/>
    <w:rsid w:val="001531E1"/>
    <w:rsid w:val="00153480"/>
    <w:rsid w:val="001536F0"/>
    <w:rsid w:val="0015374C"/>
    <w:rsid w:val="0015375D"/>
    <w:rsid w:val="00153779"/>
    <w:rsid w:val="00153BB3"/>
    <w:rsid w:val="00153CBD"/>
    <w:rsid w:val="00154004"/>
    <w:rsid w:val="001542E3"/>
    <w:rsid w:val="001544B3"/>
    <w:rsid w:val="0015456B"/>
    <w:rsid w:val="001548F4"/>
    <w:rsid w:val="00154DB3"/>
    <w:rsid w:val="00154E0E"/>
    <w:rsid w:val="00154E38"/>
    <w:rsid w:val="00155309"/>
    <w:rsid w:val="001553FF"/>
    <w:rsid w:val="00155760"/>
    <w:rsid w:val="001557F9"/>
    <w:rsid w:val="00155873"/>
    <w:rsid w:val="001558D1"/>
    <w:rsid w:val="00155982"/>
    <w:rsid w:val="00155AA3"/>
    <w:rsid w:val="00155BA9"/>
    <w:rsid w:val="00155F65"/>
    <w:rsid w:val="00155F97"/>
    <w:rsid w:val="001563CF"/>
    <w:rsid w:val="0015667B"/>
    <w:rsid w:val="00156753"/>
    <w:rsid w:val="00156B04"/>
    <w:rsid w:val="00156D8E"/>
    <w:rsid w:val="00156F07"/>
    <w:rsid w:val="00156F38"/>
    <w:rsid w:val="001577FF"/>
    <w:rsid w:val="00157B9A"/>
    <w:rsid w:val="00157E99"/>
    <w:rsid w:val="00157EA0"/>
    <w:rsid w:val="00160114"/>
    <w:rsid w:val="00160166"/>
    <w:rsid w:val="0016026C"/>
    <w:rsid w:val="001602AD"/>
    <w:rsid w:val="0016034F"/>
    <w:rsid w:val="001603CF"/>
    <w:rsid w:val="00160868"/>
    <w:rsid w:val="00160B42"/>
    <w:rsid w:val="00160CA1"/>
    <w:rsid w:val="00160F46"/>
    <w:rsid w:val="001618D0"/>
    <w:rsid w:val="001619CF"/>
    <w:rsid w:val="00161BF5"/>
    <w:rsid w:val="00161F06"/>
    <w:rsid w:val="001621B9"/>
    <w:rsid w:val="00162B0B"/>
    <w:rsid w:val="00162D02"/>
    <w:rsid w:val="00162DC8"/>
    <w:rsid w:val="00162E90"/>
    <w:rsid w:val="00162FA1"/>
    <w:rsid w:val="00163002"/>
    <w:rsid w:val="00163292"/>
    <w:rsid w:val="00163382"/>
    <w:rsid w:val="001635DE"/>
    <w:rsid w:val="00163695"/>
    <w:rsid w:val="0016378B"/>
    <w:rsid w:val="001638AB"/>
    <w:rsid w:val="00164127"/>
    <w:rsid w:val="001641F3"/>
    <w:rsid w:val="001643A5"/>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5ED"/>
    <w:rsid w:val="0016575F"/>
    <w:rsid w:val="001659E3"/>
    <w:rsid w:val="00165B61"/>
    <w:rsid w:val="00166119"/>
    <w:rsid w:val="001667AB"/>
    <w:rsid w:val="001667E0"/>
    <w:rsid w:val="00166AF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BB7"/>
    <w:rsid w:val="00170D83"/>
    <w:rsid w:val="00170E8B"/>
    <w:rsid w:val="0017105F"/>
    <w:rsid w:val="00171188"/>
    <w:rsid w:val="00171644"/>
    <w:rsid w:val="0017188B"/>
    <w:rsid w:val="00171899"/>
    <w:rsid w:val="00171C01"/>
    <w:rsid w:val="00171C90"/>
    <w:rsid w:val="00172192"/>
    <w:rsid w:val="001727BA"/>
    <w:rsid w:val="001728C0"/>
    <w:rsid w:val="00172BEA"/>
    <w:rsid w:val="00172C91"/>
    <w:rsid w:val="00172EE8"/>
    <w:rsid w:val="00172F94"/>
    <w:rsid w:val="00173779"/>
    <w:rsid w:val="00173A18"/>
    <w:rsid w:val="00173A21"/>
    <w:rsid w:val="00173B10"/>
    <w:rsid w:val="00173B66"/>
    <w:rsid w:val="00173E58"/>
    <w:rsid w:val="00173EA1"/>
    <w:rsid w:val="00173FC2"/>
    <w:rsid w:val="00174198"/>
    <w:rsid w:val="00174223"/>
    <w:rsid w:val="00174266"/>
    <w:rsid w:val="001745CF"/>
    <w:rsid w:val="00174616"/>
    <w:rsid w:val="0017468D"/>
    <w:rsid w:val="00174818"/>
    <w:rsid w:val="00174CCC"/>
    <w:rsid w:val="00174DFC"/>
    <w:rsid w:val="00174E4F"/>
    <w:rsid w:val="00175232"/>
    <w:rsid w:val="001752A9"/>
    <w:rsid w:val="001757DE"/>
    <w:rsid w:val="0017586F"/>
    <w:rsid w:val="001758AC"/>
    <w:rsid w:val="001758DC"/>
    <w:rsid w:val="00176048"/>
    <w:rsid w:val="001765AF"/>
    <w:rsid w:val="00176743"/>
    <w:rsid w:val="0017683E"/>
    <w:rsid w:val="00176946"/>
    <w:rsid w:val="001769A4"/>
    <w:rsid w:val="00176A94"/>
    <w:rsid w:val="0017703C"/>
    <w:rsid w:val="001770BB"/>
    <w:rsid w:val="0017719A"/>
    <w:rsid w:val="00177541"/>
    <w:rsid w:val="0017772C"/>
    <w:rsid w:val="001777CE"/>
    <w:rsid w:val="0017797A"/>
    <w:rsid w:val="00177FCF"/>
    <w:rsid w:val="00177FFA"/>
    <w:rsid w:val="00180212"/>
    <w:rsid w:val="001802D6"/>
    <w:rsid w:val="001806C1"/>
    <w:rsid w:val="001806F1"/>
    <w:rsid w:val="00180A7F"/>
    <w:rsid w:val="00180BBC"/>
    <w:rsid w:val="00180D11"/>
    <w:rsid w:val="001813D1"/>
    <w:rsid w:val="0018166E"/>
    <w:rsid w:val="0018172A"/>
    <w:rsid w:val="0018179A"/>
    <w:rsid w:val="00181960"/>
    <w:rsid w:val="00181C24"/>
    <w:rsid w:val="00181D12"/>
    <w:rsid w:val="00181FA1"/>
    <w:rsid w:val="0018217D"/>
    <w:rsid w:val="00182233"/>
    <w:rsid w:val="00182246"/>
    <w:rsid w:val="001822B7"/>
    <w:rsid w:val="00182327"/>
    <w:rsid w:val="00182360"/>
    <w:rsid w:val="00182442"/>
    <w:rsid w:val="001826AD"/>
    <w:rsid w:val="001827A6"/>
    <w:rsid w:val="00182ABC"/>
    <w:rsid w:val="00182B09"/>
    <w:rsid w:val="00182B21"/>
    <w:rsid w:val="00182F48"/>
    <w:rsid w:val="00183010"/>
    <w:rsid w:val="0018303A"/>
    <w:rsid w:val="001831DD"/>
    <w:rsid w:val="001831DE"/>
    <w:rsid w:val="001833DA"/>
    <w:rsid w:val="001834CD"/>
    <w:rsid w:val="0018354A"/>
    <w:rsid w:val="00183662"/>
    <w:rsid w:val="00183A76"/>
    <w:rsid w:val="00183ACA"/>
    <w:rsid w:val="00183B56"/>
    <w:rsid w:val="00183C70"/>
    <w:rsid w:val="00183D4B"/>
    <w:rsid w:val="00183DB9"/>
    <w:rsid w:val="0018414A"/>
    <w:rsid w:val="00184407"/>
    <w:rsid w:val="00184943"/>
    <w:rsid w:val="001849EC"/>
    <w:rsid w:val="00184BF1"/>
    <w:rsid w:val="00184E97"/>
    <w:rsid w:val="001850E6"/>
    <w:rsid w:val="00185402"/>
    <w:rsid w:val="001854D2"/>
    <w:rsid w:val="001856E9"/>
    <w:rsid w:val="0018584A"/>
    <w:rsid w:val="00185A28"/>
    <w:rsid w:val="00185CFE"/>
    <w:rsid w:val="001861D1"/>
    <w:rsid w:val="001861E6"/>
    <w:rsid w:val="001862EB"/>
    <w:rsid w:val="001863D8"/>
    <w:rsid w:val="0018661D"/>
    <w:rsid w:val="0018664E"/>
    <w:rsid w:val="00186670"/>
    <w:rsid w:val="00186818"/>
    <w:rsid w:val="0018713C"/>
    <w:rsid w:val="00187355"/>
    <w:rsid w:val="0018747B"/>
    <w:rsid w:val="0018758D"/>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293"/>
    <w:rsid w:val="00191477"/>
    <w:rsid w:val="00191541"/>
    <w:rsid w:val="00191590"/>
    <w:rsid w:val="0019205C"/>
    <w:rsid w:val="001920DA"/>
    <w:rsid w:val="00192231"/>
    <w:rsid w:val="00192677"/>
    <w:rsid w:val="00192881"/>
    <w:rsid w:val="00192DC1"/>
    <w:rsid w:val="001931B5"/>
    <w:rsid w:val="00193579"/>
    <w:rsid w:val="00193760"/>
    <w:rsid w:val="001937C9"/>
    <w:rsid w:val="0019442F"/>
    <w:rsid w:val="001945D6"/>
    <w:rsid w:val="0019475D"/>
    <w:rsid w:val="001947F4"/>
    <w:rsid w:val="00194876"/>
    <w:rsid w:val="00194912"/>
    <w:rsid w:val="00195033"/>
    <w:rsid w:val="001953F9"/>
    <w:rsid w:val="0019550C"/>
    <w:rsid w:val="0019581F"/>
    <w:rsid w:val="00195F14"/>
    <w:rsid w:val="001962AB"/>
    <w:rsid w:val="0019638A"/>
    <w:rsid w:val="00196391"/>
    <w:rsid w:val="0019639C"/>
    <w:rsid w:val="001963E7"/>
    <w:rsid w:val="0019644C"/>
    <w:rsid w:val="0019669A"/>
    <w:rsid w:val="00196794"/>
    <w:rsid w:val="00196A7B"/>
    <w:rsid w:val="00196B14"/>
    <w:rsid w:val="00196E4D"/>
    <w:rsid w:val="00196EA9"/>
    <w:rsid w:val="0019701F"/>
    <w:rsid w:val="00197330"/>
    <w:rsid w:val="0019788D"/>
    <w:rsid w:val="00197A22"/>
    <w:rsid w:val="00197A6E"/>
    <w:rsid w:val="00197B43"/>
    <w:rsid w:val="00197D41"/>
    <w:rsid w:val="00197D4F"/>
    <w:rsid w:val="00197DFD"/>
    <w:rsid w:val="00197EA8"/>
    <w:rsid w:val="00197F38"/>
    <w:rsid w:val="001A0004"/>
    <w:rsid w:val="001A007E"/>
    <w:rsid w:val="001A0423"/>
    <w:rsid w:val="001A05C3"/>
    <w:rsid w:val="001A065F"/>
    <w:rsid w:val="001A073A"/>
    <w:rsid w:val="001A07B1"/>
    <w:rsid w:val="001A0F33"/>
    <w:rsid w:val="001A129D"/>
    <w:rsid w:val="001A154A"/>
    <w:rsid w:val="001A1682"/>
    <w:rsid w:val="001A195F"/>
    <w:rsid w:val="001A1C6A"/>
    <w:rsid w:val="001A211B"/>
    <w:rsid w:val="001A2124"/>
    <w:rsid w:val="001A22DD"/>
    <w:rsid w:val="001A2343"/>
    <w:rsid w:val="001A243D"/>
    <w:rsid w:val="001A29BA"/>
    <w:rsid w:val="001A2E43"/>
    <w:rsid w:val="001A3016"/>
    <w:rsid w:val="001A3108"/>
    <w:rsid w:val="001A332C"/>
    <w:rsid w:val="001A3371"/>
    <w:rsid w:val="001A33D6"/>
    <w:rsid w:val="001A3F33"/>
    <w:rsid w:val="001A422B"/>
    <w:rsid w:val="001A42B4"/>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6DD5"/>
    <w:rsid w:val="001A6E0B"/>
    <w:rsid w:val="001A70B0"/>
    <w:rsid w:val="001A7467"/>
    <w:rsid w:val="001A74E5"/>
    <w:rsid w:val="001A751D"/>
    <w:rsid w:val="001A75A4"/>
    <w:rsid w:val="001A7A29"/>
    <w:rsid w:val="001A7C9E"/>
    <w:rsid w:val="001A7DE1"/>
    <w:rsid w:val="001B007A"/>
    <w:rsid w:val="001B0644"/>
    <w:rsid w:val="001B068D"/>
    <w:rsid w:val="001B086C"/>
    <w:rsid w:val="001B086F"/>
    <w:rsid w:val="001B08E2"/>
    <w:rsid w:val="001B094C"/>
    <w:rsid w:val="001B0B4A"/>
    <w:rsid w:val="001B0C3C"/>
    <w:rsid w:val="001B0CAF"/>
    <w:rsid w:val="001B0CD0"/>
    <w:rsid w:val="001B0D1D"/>
    <w:rsid w:val="001B0F0D"/>
    <w:rsid w:val="001B0F75"/>
    <w:rsid w:val="001B0FB9"/>
    <w:rsid w:val="001B1027"/>
    <w:rsid w:val="001B11B2"/>
    <w:rsid w:val="001B15A2"/>
    <w:rsid w:val="001B160C"/>
    <w:rsid w:val="001B1641"/>
    <w:rsid w:val="001B1CBE"/>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93C"/>
    <w:rsid w:val="001B4D06"/>
    <w:rsid w:val="001B4EDB"/>
    <w:rsid w:val="001B515F"/>
    <w:rsid w:val="001B517E"/>
    <w:rsid w:val="001B51BB"/>
    <w:rsid w:val="001B51C1"/>
    <w:rsid w:val="001B597D"/>
    <w:rsid w:val="001B59AB"/>
    <w:rsid w:val="001B5B0C"/>
    <w:rsid w:val="001B5E3A"/>
    <w:rsid w:val="001B5E3D"/>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2B"/>
    <w:rsid w:val="001C19F4"/>
    <w:rsid w:val="001C1A0E"/>
    <w:rsid w:val="001C1A5B"/>
    <w:rsid w:val="001C1B33"/>
    <w:rsid w:val="001C22C8"/>
    <w:rsid w:val="001C2364"/>
    <w:rsid w:val="001C245F"/>
    <w:rsid w:val="001C2614"/>
    <w:rsid w:val="001C2648"/>
    <w:rsid w:val="001C2B8E"/>
    <w:rsid w:val="001C2E60"/>
    <w:rsid w:val="001C30D7"/>
    <w:rsid w:val="001C31EC"/>
    <w:rsid w:val="001C345B"/>
    <w:rsid w:val="001C3469"/>
    <w:rsid w:val="001C3590"/>
    <w:rsid w:val="001C3599"/>
    <w:rsid w:val="001C3BBF"/>
    <w:rsid w:val="001C3C9D"/>
    <w:rsid w:val="001C3CA9"/>
    <w:rsid w:val="001C446F"/>
    <w:rsid w:val="001C455C"/>
    <w:rsid w:val="001C49C1"/>
    <w:rsid w:val="001C4A0E"/>
    <w:rsid w:val="001C4A5E"/>
    <w:rsid w:val="001C4A78"/>
    <w:rsid w:val="001C4B2F"/>
    <w:rsid w:val="001C4D35"/>
    <w:rsid w:val="001C4D57"/>
    <w:rsid w:val="001C5428"/>
    <w:rsid w:val="001C5B5C"/>
    <w:rsid w:val="001C5EBB"/>
    <w:rsid w:val="001C5FE8"/>
    <w:rsid w:val="001C60B2"/>
    <w:rsid w:val="001C657F"/>
    <w:rsid w:val="001C663B"/>
    <w:rsid w:val="001C6A46"/>
    <w:rsid w:val="001C6EC5"/>
    <w:rsid w:val="001C6F62"/>
    <w:rsid w:val="001C721F"/>
    <w:rsid w:val="001C74A1"/>
    <w:rsid w:val="001C74AE"/>
    <w:rsid w:val="001C7993"/>
    <w:rsid w:val="001C7DC9"/>
    <w:rsid w:val="001C7E59"/>
    <w:rsid w:val="001C7E81"/>
    <w:rsid w:val="001C7EC3"/>
    <w:rsid w:val="001C7F51"/>
    <w:rsid w:val="001C7FDB"/>
    <w:rsid w:val="001C7FFB"/>
    <w:rsid w:val="001D003A"/>
    <w:rsid w:val="001D00CD"/>
    <w:rsid w:val="001D02CF"/>
    <w:rsid w:val="001D041A"/>
    <w:rsid w:val="001D099B"/>
    <w:rsid w:val="001D0F78"/>
    <w:rsid w:val="001D1104"/>
    <w:rsid w:val="001D1536"/>
    <w:rsid w:val="001D168F"/>
    <w:rsid w:val="001D17E8"/>
    <w:rsid w:val="001D198B"/>
    <w:rsid w:val="001D1A2F"/>
    <w:rsid w:val="001D1F1C"/>
    <w:rsid w:val="001D1F4E"/>
    <w:rsid w:val="001D1F65"/>
    <w:rsid w:val="001D2132"/>
    <w:rsid w:val="001D2755"/>
    <w:rsid w:val="001D2D32"/>
    <w:rsid w:val="001D2D98"/>
    <w:rsid w:val="001D2DC8"/>
    <w:rsid w:val="001D2E3F"/>
    <w:rsid w:val="001D2E7B"/>
    <w:rsid w:val="001D31D5"/>
    <w:rsid w:val="001D3BB0"/>
    <w:rsid w:val="001D3CF7"/>
    <w:rsid w:val="001D415B"/>
    <w:rsid w:val="001D4626"/>
    <w:rsid w:val="001D47BF"/>
    <w:rsid w:val="001D4A7B"/>
    <w:rsid w:val="001D4C35"/>
    <w:rsid w:val="001D4CA0"/>
    <w:rsid w:val="001D5298"/>
    <w:rsid w:val="001D53EF"/>
    <w:rsid w:val="001D570F"/>
    <w:rsid w:val="001D57F8"/>
    <w:rsid w:val="001D5983"/>
    <w:rsid w:val="001D5988"/>
    <w:rsid w:val="001D59AA"/>
    <w:rsid w:val="001D5B06"/>
    <w:rsid w:val="001D5BDA"/>
    <w:rsid w:val="001D5ED7"/>
    <w:rsid w:val="001D5F14"/>
    <w:rsid w:val="001D612E"/>
    <w:rsid w:val="001D615C"/>
    <w:rsid w:val="001D61DD"/>
    <w:rsid w:val="001D6289"/>
    <w:rsid w:val="001D683C"/>
    <w:rsid w:val="001D6B3F"/>
    <w:rsid w:val="001D6B9D"/>
    <w:rsid w:val="001D745C"/>
    <w:rsid w:val="001D747B"/>
    <w:rsid w:val="001D7BC7"/>
    <w:rsid w:val="001D7E6A"/>
    <w:rsid w:val="001E0000"/>
    <w:rsid w:val="001E0096"/>
    <w:rsid w:val="001E0262"/>
    <w:rsid w:val="001E0E89"/>
    <w:rsid w:val="001E0FD0"/>
    <w:rsid w:val="001E11CF"/>
    <w:rsid w:val="001E1248"/>
    <w:rsid w:val="001E13A0"/>
    <w:rsid w:val="001E1508"/>
    <w:rsid w:val="001E150F"/>
    <w:rsid w:val="001E1626"/>
    <w:rsid w:val="001E17A8"/>
    <w:rsid w:val="001E18AA"/>
    <w:rsid w:val="001E1A06"/>
    <w:rsid w:val="001E1C37"/>
    <w:rsid w:val="001E1CC4"/>
    <w:rsid w:val="001E1F45"/>
    <w:rsid w:val="001E2504"/>
    <w:rsid w:val="001E275B"/>
    <w:rsid w:val="001E285C"/>
    <w:rsid w:val="001E2A0F"/>
    <w:rsid w:val="001E2C3C"/>
    <w:rsid w:val="001E3070"/>
    <w:rsid w:val="001E31BB"/>
    <w:rsid w:val="001E3442"/>
    <w:rsid w:val="001E3574"/>
    <w:rsid w:val="001E38D5"/>
    <w:rsid w:val="001E3AB4"/>
    <w:rsid w:val="001E3AF3"/>
    <w:rsid w:val="001E3AF6"/>
    <w:rsid w:val="001E3C9B"/>
    <w:rsid w:val="001E3CDD"/>
    <w:rsid w:val="001E3F85"/>
    <w:rsid w:val="001E403A"/>
    <w:rsid w:val="001E4440"/>
    <w:rsid w:val="001E4900"/>
    <w:rsid w:val="001E4AEF"/>
    <w:rsid w:val="001E5222"/>
    <w:rsid w:val="001E54FA"/>
    <w:rsid w:val="001E5524"/>
    <w:rsid w:val="001E586E"/>
    <w:rsid w:val="001E58EE"/>
    <w:rsid w:val="001E5B53"/>
    <w:rsid w:val="001E5DF3"/>
    <w:rsid w:val="001E5F8D"/>
    <w:rsid w:val="001E605C"/>
    <w:rsid w:val="001E64D7"/>
    <w:rsid w:val="001E6512"/>
    <w:rsid w:val="001E6813"/>
    <w:rsid w:val="001E686A"/>
    <w:rsid w:val="001E6D1D"/>
    <w:rsid w:val="001E7055"/>
    <w:rsid w:val="001E77B7"/>
    <w:rsid w:val="001E785B"/>
    <w:rsid w:val="001E7893"/>
    <w:rsid w:val="001E7A1E"/>
    <w:rsid w:val="001E7A5F"/>
    <w:rsid w:val="001E7B4B"/>
    <w:rsid w:val="001E7F59"/>
    <w:rsid w:val="001F0249"/>
    <w:rsid w:val="001F0320"/>
    <w:rsid w:val="001F0384"/>
    <w:rsid w:val="001F041B"/>
    <w:rsid w:val="001F0442"/>
    <w:rsid w:val="001F0471"/>
    <w:rsid w:val="001F0752"/>
    <w:rsid w:val="001F0A09"/>
    <w:rsid w:val="001F0B0A"/>
    <w:rsid w:val="001F0EF8"/>
    <w:rsid w:val="001F1079"/>
    <w:rsid w:val="001F125B"/>
    <w:rsid w:val="001F12A2"/>
    <w:rsid w:val="001F12F3"/>
    <w:rsid w:val="001F1354"/>
    <w:rsid w:val="001F1413"/>
    <w:rsid w:val="001F1723"/>
    <w:rsid w:val="001F17A9"/>
    <w:rsid w:val="001F1AA8"/>
    <w:rsid w:val="001F1AC9"/>
    <w:rsid w:val="001F1B01"/>
    <w:rsid w:val="001F1BF6"/>
    <w:rsid w:val="001F1C0B"/>
    <w:rsid w:val="001F1DF3"/>
    <w:rsid w:val="001F21E0"/>
    <w:rsid w:val="001F224D"/>
    <w:rsid w:val="001F267F"/>
    <w:rsid w:val="001F27D3"/>
    <w:rsid w:val="001F2975"/>
    <w:rsid w:val="001F2AC9"/>
    <w:rsid w:val="001F2CCD"/>
    <w:rsid w:val="001F2D49"/>
    <w:rsid w:val="001F2E78"/>
    <w:rsid w:val="001F2F1E"/>
    <w:rsid w:val="001F3454"/>
    <w:rsid w:val="001F3B7C"/>
    <w:rsid w:val="001F3F66"/>
    <w:rsid w:val="001F443F"/>
    <w:rsid w:val="001F4471"/>
    <w:rsid w:val="001F4502"/>
    <w:rsid w:val="001F46D2"/>
    <w:rsid w:val="001F4908"/>
    <w:rsid w:val="001F498A"/>
    <w:rsid w:val="001F4B9D"/>
    <w:rsid w:val="001F4C91"/>
    <w:rsid w:val="001F4FF4"/>
    <w:rsid w:val="001F50A9"/>
    <w:rsid w:val="001F511C"/>
    <w:rsid w:val="001F5425"/>
    <w:rsid w:val="001F5C04"/>
    <w:rsid w:val="001F5F05"/>
    <w:rsid w:val="001F6110"/>
    <w:rsid w:val="001F6172"/>
    <w:rsid w:val="001F63CF"/>
    <w:rsid w:val="001F6591"/>
    <w:rsid w:val="001F694B"/>
    <w:rsid w:val="001F71DC"/>
    <w:rsid w:val="001F73A3"/>
    <w:rsid w:val="001F763C"/>
    <w:rsid w:val="001F7872"/>
    <w:rsid w:val="001F7878"/>
    <w:rsid w:val="001F79B8"/>
    <w:rsid w:val="001F7C94"/>
    <w:rsid w:val="001F7CD9"/>
    <w:rsid w:val="001F7D02"/>
    <w:rsid w:val="00200A88"/>
    <w:rsid w:val="00200BE9"/>
    <w:rsid w:val="00200C3B"/>
    <w:rsid w:val="00200E86"/>
    <w:rsid w:val="00200F6F"/>
    <w:rsid w:val="00201464"/>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528"/>
    <w:rsid w:val="00203715"/>
    <w:rsid w:val="00203782"/>
    <w:rsid w:val="0020384F"/>
    <w:rsid w:val="00203A09"/>
    <w:rsid w:val="00203B25"/>
    <w:rsid w:val="00203EE3"/>
    <w:rsid w:val="002040B8"/>
    <w:rsid w:val="002042C0"/>
    <w:rsid w:val="002042D6"/>
    <w:rsid w:val="002042FA"/>
    <w:rsid w:val="00204526"/>
    <w:rsid w:val="0020466D"/>
    <w:rsid w:val="0020480B"/>
    <w:rsid w:val="00204A54"/>
    <w:rsid w:val="00204B15"/>
    <w:rsid w:val="00204C6E"/>
    <w:rsid w:val="00204F48"/>
    <w:rsid w:val="002053C0"/>
    <w:rsid w:val="0020541A"/>
    <w:rsid w:val="002058C6"/>
    <w:rsid w:val="00205A13"/>
    <w:rsid w:val="00205CF2"/>
    <w:rsid w:val="002065BD"/>
    <w:rsid w:val="002066A9"/>
    <w:rsid w:val="00206750"/>
    <w:rsid w:val="002068B9"/>
    <w:rsid w:val="00206A3A"/>
    <w:rsid w:val="00206ADE"/>
    <w:rsid w:val="00206DE9"/>
    <w:rsid w:val="00206EBB"/>
    <w:rsid w:val="00207170"/>
    <w:rsid w:val="002071B6"/>
    <w:rsid w:val="002075E3"/>
    <w:rsid w:val="0020776F"/>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25B"/>
    <w:rsid w:val="00211306"/>
    <w:rsid w:val="002116C7"/>
    <w:rsid w:val="002116D9"/>
    <w:rsid w:val="0021175E"/>
    <w:rsid w:val="0021176F"/>
    <w:rsid w:val="0021187B"/>
    <w:rsid w:val="00211992"/>
    <w:rsid w:val="00211AA5"/>
    <w:rsid w:val="00211B3C"/>
    <w:rsid w:val="00211D5F"/>
    <w:rsid w:val="00211D9B"/>
    <w:rsid w:val="00211F30"/>
    <w:rsid w:val="00212044"/>
    <w:rsid w:val="0021227B"/>
    <w:rsid w:val="00212660"/>
    <w:rsid w:val="00212890"/>
    <w:rsid w:val="00212A7C"/>
    <w:rsid w:val="00212CB8"/>
    <w:rsid w:val="00212D0C"/>
    <w:rsid w:val="00212D58"/>
    <w:rsid w:val="00212F48"/>
    <w:rsid w:val="00213AC1"/>
    <w:rsid w:val="00213AF6"/>
    <w:rsid w:val="00213F2B"/>
    <w:rsid w:val="002140BC"/>
    <w:rsid w:val="002140C4"/>
    <w:rsid w:val="002140CF"/>
    <w:rsid w:val="0021434C"/>
    <w:rsid w:val="0021470D"/>
    <w:rsid w:val="00214F69"/>
    <w:rsid w:val="0021515F"/>
    <w:rsid w:val="00215221"/>
    <w:rsid w:val="00215457"/>
    <w:rsid w:val="00215513"/>
    <w:rsid w:val="0021593A"/>
    <w:rsid w:val="0021595A"/>
    <w:rsid w:val="00215A01"/>
    <w:rsid w:val="00215CF7"/>
    <w:rsid w:val="00215DE6"/>
    <w:rsid w:val="00216250"/>
    <w:rsid w:val="002162B2"/>
    <w:rsid w:val="002164D5"/>
    <w:rsid w:val="002166EE"/>
    <w:rsid w:val="00216867"/>
    <w:rsid w:val="00216922"/>
    <w:rsid w:val="002169FA"/>
    <w:rsid w:val="00216B2C"/>
    <w:rsid w:val="00216BA3"/>
    <w:rsid w:val="00216CA5"/>
    <w:rsid w:val="00216E09"/>
    <w:rsid w:val="002177AE"/>
    <w:rsid w:val="00217A2E"/>
    <w:rsid w:val="00217BE2"/>
    <w:rsid w:val="00217CB2"/>
    <w:rsid w:val="00220073"/>
    <w:rsid w:val="0022073B"/>
    <w:rsid w:val="002207AC"/>
    <w:rsid w:val="00220A28"/>
    <w:rsid w:val="00220B4C"/>
    <w:rsid w:val="00220E83"/>
    <w:rsid w:val="00220EF6"/>
    <w:rsid w:val="00220F09"/>
    <w:rsid w:val="002215F8"/>
    <w:rsid w:val="00221821"/>
    <w:rsid w:val="00221C06"/>
    <w:rsid w:val="00221C5F"/>
    <w:rsid w:val="00221DE2"/>
    <w:rsid w:val="00222143"/>
    <w:rsid w:val="002223D3"/>
    <w:rsid w:val="00222498"/>
    <w:rsid w:val="0022294E"/>
    <w:rsid w:val="00222B40"/>
    <w:rsid w:val="00222BFD"/>
    <w:rsid w:val="00222C4C"/>
    <w:rsid w:val="00222D5E"/>
    <w:rsid w:val="00223162"/>
    <w:rsid w:val="002232F7"/>
    <w:rsid w:val="002234EC"/>
    <w:rsid w:val="0022356D"/>
    <w:rsid w:val="00223810"/>
    <w:rsid w:val="0022387A"/>
    <w:rsid w:val="00223972"/>
    <w:rsid w:val="00223B92"/>
    <w:rsid w:val="00223C47"/>
    <w:rsid w:val="00224095"/>
    <w:rsid w:val="002240CE"/>
    <w:rsid w:val="00224545"/>
    <w:rsid w:val="002246F5"/>
    <w:rsid w:val="0022474B"/>
    <w:rsid w:val="00224A26"/>
    <w:rsid w:val="00224C1D"/>
    <w:rsid w:val="00224E3F"/>
    <w:rsid w:val="00224EFB"/>
    <w:rsid w:val="00225167"/>
    <w:rsid w:val="002252FD"/>
    <w:rsid w:val="00225498"/>
    <w:rsid w:val="002255BC"/>
    <w:rsid w:val="00225C05"/>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0C6"/>
    <w:rsid w:val="0023036C"/>
    <w:rsid w:val="00230439"/>
    <w:rsid w:val="0023088D"/>
    <w:rsid w:val="002308C6"/>
    <w:rsid w:val="002309CA"/>
    <w:rsid w:val="00230C90"/>
    <w:rsid w:val="00230D38"/>
    <w:rsid w:val="00230F19"/>
    <w:rsid w:val="002310CB"/>
    <w:rsid w:val="002310EC"/>
    <w:rsid w:val="002312A3"/>
    <w:rsid w:val="002312B0"/>
    <w:rsid w:val="00231537"/>
    <w:rsid w:val="0023233E"/>
    <w:rsid w:val="00232398"/>
    <w:rsid w:val="00232ADE"/>
    <w:rsid w:val="00232E9A"/>
    <w:rsid w:val="00232F3E"/>
    <w:rsid w:val="0023305D"/>
    <w:rsid w:val="00233137"/>
    <w:rsid w:val="00233A04"/>
    <w:rsid w:val="00233BC7"/>
    <w:rsid w:val="00233DE2"/>
    <w:rsid w:val="00233EB7"/>
    <w:rsid w:val="00233FF0"/>
    <w:rsid w:val="002342DC"/>
    <w:rsid w:val="00234596"/>
    <w:rsid w:val="002348D6"/>
    <w:rsid w:val="00234A1F"/>
    <w:rsid w:val="00234BBB"/>
    <w:rsid w:val="00234D2B"/>
    <w:rsid w:val="00234F0D"/>
    <w:rsid w:val="00234F64"/>
    <w:rsid w:val="00234F90"/>
    <w:rsid w:val="00235136"/>
    <w:rsid w:val="0023528F"/>
    <w:rsid w:val="00235592"/>
    <w:rsid w:val="00235613"/>
    <w:rsid w:val="00235709"/>
    <w:rsid w:val="00235860"/>
    <w:rsid w:val="00235C3B"/>
    <w:rsid w:val="00235E51"/>
    <w:rsid w:val="0023643D"/>
    <w:rsid w:val="00236504"/>
    <w:rsid w:val="002368BC"/>
    <w:rsid w:val="002369AC"/>
    <w:rsid w:val="00236ADB"/>
    <w:rsid w:val="00236CB4"/>
    <w:rsid w:val="00236F1A"/>
    <w:rsid w:val="00237A26"/>
    <w:rsid w:val="00237AB9"/>
    <w:rsid w:val="00237D1F"/>
    <w:rsid w:val="00237DD9"/>
    <w:rsid w:val="00240337"/>
    <w:rsid w:val="0024059F"/>
    <w:rsid w:val="002406E2"/>
    <w:rsid w:val="00240FA8"/>
    <w:rsid w:val="0024107D"/>
    <w:rsid w:val="00241CFD"/>
    <w:rsid w:val="00241DB4"/>
    <w:rsid w:val="00241E0B"/>
    <w:rsid w:val="0024204B"/>
    <w:rsid w:val="00242068"/>
    <w:rsid w:val="00242164"/>
    <w:rsid w:val="002425D4"/>
    <w:rsid w:val="002427AE"/>
    <w:rsid w:val="002429A2"/>
    <w:rsid w:val="00242C4E"/>
    <w:rsid w:val="00242D3B"/>
    <w:rsid w:val="00242E48"/>
    <w:rsid w:val="00243327"/>
    <w:rsid w:val="00243481"/>
    <w:rsid w:val="00243896"/>
    <w:rsid w:val="0024395D"/>
    <w:rsid w:val="00243C17"/>
    <w:rsid w:val="00243FB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6B8"/>
    <w:rsid w:val="00246846"/>
    <w:rsid w:val="00246BA6"/>
    <w:rsid w:val="00246BF1"/>
    <w:rsid w:val="00246D75"/>
    <w:rsid w:val="002473A3"/>
    <w:rsid w:val="002473D1"/>
    <w:rsid w:val="002475B2"/>
    <w:rsid w:val="0024788D"/>
    <w:rsid w:val="00247E74"/>
    <w:rsid w:val="002501D7"/>
    <w:rsid w:val="00250500"/>
    <w:rsid w:val="002505B0"/>
    <w:rsid w:val="002505DD"/>
    <w:rsid w:val="0025073B"/>
    <w:rsid w:val="00250750"/>
    <w:rsid w:val="00250903"/>
    <w:rsid w:val="00250A55"/>
    <w:rsid w:val="00250AB7"/>
    <w:rsid w:val="00250CC9"/>
    <w:rsid w:val="002511B6"/>
    <w:rsid w:val="002511E1"/>
    <w:rsid w:val="002512C5"/>
    <w:rsid w:val="002512F9"/>
    <w:rsid w:val="00251337"/>
    <w:rsid w:val="00251424"/>
    <w:rsid w:val="0025147A"/>
    <w:rsid w:val="00251680"/>
    <w:rsid w:val="002516A7"/>
    <w:rsid w:val="00251742"/>
    <w:rsid w:val="0025182C"/>
    <w:rsid w:val="00251A42"/>
    <w:rsid w:val="00251ADA"/>
    <w:rsid w:val="00251C48"/>
    <w:rsid w:val="00251DC5"/>
    <w:rsid w:val="00251F55"/>
    <w:rsid w:val="0025227C"/>
    <w:rsid w:val="00252284"/>
    <w:rsid w:val="002522A3"/>
    <w:rsid w:val="00252428"/>
    <w:rsid w:val="002524B0"/>
    <w:rsid w:val="00252647"/>
    <w:rsid w:val="00252746"/>
    <w:rsid w:val="00252957"/>
    <w:rsid w:val="0025369A"/>
    <w:rsid w:val="00253857"/>
    <w:rsid w:val="00253A8A"/>
    <w:rsid w:val="00254470"/>
    <w:rsid w:val="002545DA"/>
    <w:rsid w:val="00254679"/>
    <w:rsid w:val="00254774"/>
    <w:rsid w:val="00254827"/>
    <w:rsid w:val="0025497F"/>
    <w:rsid w:val="00254CDA"/>
    <w:rsid w:val="00254D90"/>
    <w:rsid w:val="002550B3"/>
    <w:rsid w:val="00255281"/>
    <w:rsid w:val="002554F7"/>
    <w:rsid w:val="002556D9"/>
    <w:rsid w:val="00255961"/>
    <w:rsid w:val="00255DE1"/>
    <w:rsid w:val="00255EF2"/>
    <w:rsid w:val="002561B8"/>
    <w:rsid w:val="00256619"/>
    <w:rsid w:val="0025674A"/>
    <w:rsid w:val="002567A9"/>
    <w:rsid w:val="00256C4C"/>
    <w:rsid w:val="00257270"/>
    <w:rsid w:val="00257535"/>
    <w:rsid w:val="00257591"/>
    <w:rsid w:val="0025763E"/>
    <w:rsid w:val="0025775D"/>
    <w:rsid w:val="00257873"/>
    <w:rsid w:val="00257893"/>
    <w:rsid w:val="00257969"/>
    <w:rsid w:val="00257A05"/>
    <w:rsid w:val="00257A11"/>
    <w:rsid w:val="00257ED5"/>
    <w:rsid w:val="00257F8F"/>
    <w:rsid w:val="002603C8"/>
    <w:rsid w:val="0026053E"/>
    <w:rsid w:val="00260B62"/>
    <w:rsid w:val="00260BE6"/>
    <w:rsid w:val="00260D3E"/>
    <w:rsid w:val="00260EC8"/>
    <w:rsid w:val="00260ECA"/>
    <w:rsid w:val="0026105F"/>
    <w:rsid w:val="0026107E"/>
    <w:rsid w:val="00261192"/>
    <w:rsid w:val="0026166F"/>
    <w:rsid w:val="0026173D"/>
    <w:rsid w:val="002618D7"/>
    <w:rsid w:val="00261B51"/>
    <w:rsid w:val="00261B9C"/>
    <w:rsid w:val="00261D02"/>
    <w:rsid w:val="00261E75"/>
    <w:rsid w:val="002622F0"/>
    <w:rsid w:val="00262374"/>
    <w:rsid w:val="002623AF"/>
    <w:rsid w:val="002625E5"/>
    <w:rsid w:val="002626CD"/>
    <w:rsid w:val="00262A67"/>
    <w:rsid w:val="00262AD5"/>
    <w:rsid w:val="00262D3F"/>
    <w:rsid w:val="00262D7C"/>
    <w:rsid w:val="00262EBC"/>
    <w:rsid w:val="00263140"/>
    <w:rsid w:val="00263334"/>
    <w:rsid w:val="002636B0"/>
    <w:rsid w:val="00263836"/>
    <w:rsid w:val="002639F5"/>
    <w:rsid w:val="00263AB1"/>
    <w:rsid w:val="00263F58"/>
    <w:rsid w:val="002642AE"/>
    <w:rsid w:val="00264489"/>
    <w:rsid w:val="002645F2"/>
    <w:rsid w:val="00264AA6"/>
    <w:rsid w:val="00264AD3"/>
    <w:rsid w:val="00264B1E"/>
    <w:rsid w:val="00264BA1"/>
    <w:rsid w:val="0026512C"/>
    <w:rsid w:val="00265157"/>
    <w:rsid w:val="00265764"/>
    <w:rsid w:val="00265791"/>
    <w:rsid w:val="0026587F"/>
    <w:rsid w:val="00265BF1"/>
    <w:rsid w:val="00265FA8"/>
    <w:rsid w:val="002661DB"/>
    <w:rsid w:val="002663F7"/>
    <w:rsid w:val="002664A0"/>
    <w:rsid w:val="002665AE"/>
    <w:rsid w:val="002666D9"/>
    <w:rsid w:val="00266701"/>
    <w:rsid w:val="0026680A"/>
    <w:rsid w:val="00266A0A"/>
    <w:rsid w:val="00266AAD"/>
    <w:rsid w:val="00266CA6"/>
    <w:rsid w:val="00266FE5"/>
    <w:rsid w:val="00267104"/>
    <w:rsid w:val="002677AA"/>
    <w:rsid w:val="00267E7F"/>
    <w:rsid w:val="002700B0"/>
    <w:rsid w:val="0027023E"/>
    <w:rsid w:val="00270342"/>
    <w:rsid w:val="002707D2"/>
    <w:rsid w:val="00270856"/>
    <w:rsid w:val="00270B9F"/>
    <w:rsid w:val="00270E33"/>
    <w:rsid w:val="00271044"/>
    <w:rsid w:val="0027122A"/>
    <w:rsid w:val="00271273"/>
    <w:rsid w:val="00271373"/>
    <w:rsid w:val="0027150B"/>
    <w:rsid w:val="002717FC"/>
    <w:rsid w:val="00271B48"/>
    <w:rsid w:val="00271D93"/>
    <w:rsid w:val="00271F8F"/>
    <w:rsid w:val="00272230"/>
    <w:rsid w:val="00272430"/>
    <w:rsid w:val="0027254E"/>
    <w:rsid w:val="00272707"/>
    <w:rsid w:val="00272976"/>
    <w:rsid w:val="00272F48"/>
    <w:rsid w:val="00273247"/>
    <w:rsid w:val="0027351D"/>
    <w:rsid w:val="00273A95"/>
    <w:rsid w:val="00273F69"/>
    <w:rsid w:val="00273F77"/>
    <w:rsid w:val="00274A9A"/>
    <w:rsid w:val="00274B90"/>
    <w:rsid w:val="00274CF3"/>
    <w:rsid w:val="00275173"/>
    <w:rsid w:val="002751C1"/>
    <w:rsid w:val="00275498"/>
    <w:rsid w:val="00275671"/>
    <w:rsid w:val="00275942"/>
    <w:rsid w:val="00275A8D"/>
    <w:rsid w:val="00275ADD"/>
    <w:rsid w:val="00275C70"/>
    <w:rsid w:val="00275CC2"/>
    <w:rsid w:val="00276367"/>
    <w:rsid w:val="002765D6"/>
    <w:rsid w:val="00276CB2"/>
    <w:rsid w:val="00276CE5"/>
    <w:rsid w:val="00276FEF"/>
    <w:rsid w:val="00277261"/>
    <w:rsid w:val="00277264"/>
    <w:rsid w:val="00277363"/>
    <w:rsid w:val="00277520"/>
    <w:rsid w:val="0027761D"/>
    <w:rsid w:val="00277720"/>
    <w:rsid w:val="0027784E"/>
    <w:rsid w:val="00277938"/>
    <w:rsid w:val="00277F57"/>
    <w:rsid w:val="002800AF"/>
    <w:rsid w:val="002805E2"/>
    <w:rsid w:val="002808BA"/>
    <w:rsid w:val="002808DA"/>
    <w:rsid w:val="00280959"/>
    <w:rsid w:val="00280B34"/>
    <w:rsid w:val="00280B53"/>
    <w:rsid w:val="00280EE5"/>
    <w:rsid w:val="00281011"/>
    <w:rsid w:val="002810CC"/>
    <w:rsid w:val="0028113C"/>
    <w:rsid w:val="00281369"/>
    <w:rsid w:val="002817C0"/>
    <w:rsid w:val="002818BA"/>
    <w:rsid w:val="00281926"/>
    <w:rsid w:val="00281BE5"/>
    <w:rsid w:val="00281C34"/>
    <w:rsid w:val="00281CC7"/>
    <w:rsid w:val="00281F21"/>
    <w:rsid w:val="00281FD4"/>
    <w:rsid w:val="00282144"/>
    <w:rsid w:val="00282303"/>
    <w:rsid w:val="00282312"/>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3FF9"/>
    <w:rsid w:val="002841A9"/>
    <w:rsid w:val="002841CC"/>
    <w:rsid w:val="0028434A"/>
    <w:rsid w:val="002843D6"/>
    <w:rsid w:val="00284403"/>
    <w:rsid w:val="002845BC"/>
    <w:rsid w:val="002845F1"/>
    <w:rsid w:val="00284668"/>
    <w:rsid w:val="002847B4"/>
    <w:rsid w:val="00284C90"/>
    <w:rsid w:val="00284C96"/>
    <w:rsid w:val="00284D34"/>
    <w:rsid w:val="00284E6A"/>
    <w:rsid w:val="00284EB1"/>
    <w:rsid w:val="00285317"/>
    <w:rsid w:val="00285E03"/>
    <w:rsid w:val="00285EFD"/>
    <w:rsid w:val="00285FF5"/>
    <w:rsid w:val="0028643B"/>
    <w:rsid w:val="00286504"/>
    <w:rsid w:val="002867B9"/>
    <w:rsid w:val="002867BD"/>
    <w:rsid w:val="002869C3"/>
    <w:rsid w:val="00286CA8"/>
    <w:rsid w:val="00286D13"/>
    <w:rsid w:val="0028708D"/>
    <w:rsid w:val="0028730D"/>
    <w:rsid w:val="00287314"/>
    <w:rsid w:val="00287360"/>
    <w:rsid w:val="002874BE"/>
    <w:rsid w:val="0028778D"/>
    <w:rsid w:val="002878A8"/>
    <w:rsid w:val="00287E64"/>
    <w:rsid w:val="00287F56"/>
    <w:rsid w:val="00287FDA"/>
    <w:rsid w:val="00290044"/>
    <w:rsid w:val="00290098"/>
    <w:rsid w:val="0029029F"/>
    <w:rsid w:val="002902E3"/>
    <w:rsid w:val="002903A2"/>
    <w:rsid w:val="002903CF"/>
    <w:rsid w:val="00290535"/>
    <w:rsid w:val="00290C41"/>
    <w:rsid w:val="00290E6E"/>
    <w:rsid w:val="00291075"/>
    <w:rsid w:val="002917A4"/>
    <w:rsid w:val="00291874"/>
    <w:rsid w:val="00291B99"/>
    <w:rsid w:val="00291C5E"/>
    <w:rsid w:val="00291D15"/>
    <w:rsid w:val="00292079"/>
    <w:rsid w:val="00292152"/>
    <w:rsid w:val="002921A7"/>
    <w:rsid w:val="00292222"/>
    <w:rsid w:val="002924FD"/>
    <w:rsid w:val="00292E9D"/>
    <w:rsid w:val="0029325E"/>
    <w:rsid w:val="0029350E"/>
    <w:rsid w:val="002936E3"/>
    <w:rsid w:val="0029387F"/>
    <w:rsid w:val="002938A9"/>
    <w:rsid w:val="002938C0"/>
    <w:rsid w:val="00293B35"/>
    <w:rsid w:val="00293D51"/>
    <w:rsid w:val="00293EAC"/>
    <w:rsid w:val="00293EC3"/>
    <w:rsid w:val="00293F18"/>
    <w:rsid w:val="00293F2A"/>
    <w:rsid w:val="00293F4F"/>
    <w:rsid w:val="00293F62"/>
    <w:rsid w:val="00293F8C"/>
    <w:rsid w:val="00294267"/>
    <w:rsid w:val="0029442B"/>
    <w:rsid w:val="00294646"/>
    <w:rsid w:val="00294696"/>
    <w:rsid w:val="00294805"/>
    <w:rsid w:val="00294850"/>
    <w:rsid w:val="00294FF3"/>
    <w:rsid w:val="00295190"/>
    <w:rsid w:val="00295654"/>
    <w:rsid w:val="00295662"/>
    <w:rsid w:val="0029637F"/>
    <w:rsid w:val="00296643"/>
    <w:rsid w:val="00296814"/>
    <w:rsid w:val="00296821"/>
    <w:rsid w:val="0029684F"/>
    <w:rsid w:val="0029693B"/>
    <w:rsid w:val="00296F21"/>
    <w:rsid w:val="002972A8"/>
    <w:rsid w:val="0029732D"/>
    <w:rsid w:val="00297429"/>
    <w:rsid w:val="0029793B"/>
    <w:rsid w:val="00297B97"/>
    <w:rsid w:val="00297DC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437"/>
    <w:rsid w:val="002A1790"/>
    <w:rsid w:val="002A1B60"/>
    <w:rsid w:val="002A21B7"/>
    <w:rsid w:val="002A23DE"/>
    <w:rsid w:val="002A24C9"/>
    <w:rsid w:val="002A2518"/>
    <w:rsid w:val="002A2F46"/>
    <w:rsid w:val="002A2F75"/>
    <w:rsid w:val="002A303C"/>
    <w:rsid w:val="002A3354"/>
    <w:rsid w:val="002A38A2"/>
    <w:rsid w:val="002A3BED"/>
    <w:rsid w:val="002A405A"/>
    <w:rsid w:val="002A40F1"/>
    <w:rsid w:val="002A4109"/>
    <w:rsid w:val="002A4117"/>
    <w:rsid w:val="002A4317"/>
    <w:rsid w:val="002A4772"/>
    <w:rsid w:val="002A53A0"/>
    <w:rsid w:val="002A53D8"/>
    <w:rsid w:val="002A56B2"/>
    <w:rsid w:val="002A5737"/>
    <w:rsid w:val="002A57E8"/>
    <w:rsid w:val="002A5ADF"/>
    <w:rsid w:val="002A606B"/>
    <w:rsid w:val="002A61FE"/>
    <w:rsid w:val="002A64A3"/>
    <w:rsid w:val="002A66FE"/>
    <w:rsid w:val="002A69C3"/>
    <w:rsid w:val="002A6A60"/>
    <w:rsid w:val="002A6BFA"/>
    <w:rsid w:val="002A6C86"/>
    <w:rsid w:val="002A6E47"/>
    <w:rsid w:val="002A6E71"/>
    <w:rsid w:val="002A7361"/>
    <w:rsid w:val="002A75CB"/>
    <w:rsid w:val="002A79B9"/>
    <w:rsid w:val="002A7A5D"/>
    <w:rsid w:val="002A7A69"/>
    <w:rsid w:val="002B0068"/>
    <w:rsid w:val="002B0431"/>
    <w:rsid w:val="002B04F6"/>
    <w:rsid w:val="002B0550"/>
    <w:rsid w:val="002B05E2"/>
    <w:rsid w:val="002B05FF"/>
    <w:rsid w:val="002B0614"/>
    <w:rsid w:val="002B082A"/>
    <w:rsid w:val="002B0985"/>
    <w:rsid w:val="002B0A4D"/>
    <w:rsid w:val="002B0A55"/>
    <w:rsid w:val="002B0BE4"/>
    <w:rsid w:val="002B0D07"/>
    <w:rsid w:val="002B0D38"/>
    <w:rsid w:val="002B0FCF"/>
    <w:rsid w:val="002B1500"/>
    <w:rsid w:val="002B17B8"/>
    <w:rsid w:val="002B1915"/>
    <w:rsid w:val="002B1A13"/>
    <w:rsid w:val="002B1A8E"/>
    <w:rsid w:val="002B2061"/>
    <w:rsid w:val="002B23A0"/>
    <w:rsid w:val="002B24BB"/>
    <w:rsid w:val="002B2505"/>
    <w:rsid w:val="002B251F"/>
    <w:rsid w:val="002B2551"/>
    <w:rsid w:val="002B276B"/>
    <w:rsid w:val="002B276E"/>
    <w:rsid w:val="002B2817"/>
    <w:rsid w:val="002B28CF"/>
    <w:rsid w:val="002B2930"/>
    <w:rsid w:val="002B2B09"/>
    <w:rsid w:val="002B2CE8"/>
    <w:rsid w:val="002B2DC1"/>
    <w:rsid w:val="002B2E40"/>
    <w:rsid w:val="002B2EE3"/>
    <w:rsid w:val="002B30AD"/>
    <w:rsid w:val="002B32FE"/>
    <w:rsid w:val="002B3380"/>
    <w:rsid w:val="002B3871"/>
    <w:rsid w:val="002B3B17"/>
    <w:rsid w:val="002B3CCE"/>
    <w:rsid w:val="002B40D1"/>
    <w:rsid w:val="002B41AF"/>
    <w:rsid w:val="002B42D8"/>
    <w:rsid w:val="002B43BD"/>
    <w:rsid w:val="002B4417"/>
    <w:rsid w:val="002B4435"/>
    <w:rsid w:val="002B47AE"/>
    <w:rsid w:val="002B47CD"/>
    <w:rsid w:val="002B4D94"/>
    <w:rsid w:val="002B4F8D"/>
    <w:rsid w:val="002B52C7"/>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B7BA6"/>
    <w:rsid w:val="002B7BBE"/>
    <w:rsid w:val="002C0301"/>
    <w:rsid w:val="002C0AE5"/>
    <w:rsid w:val="002C0CC2"/>
    <w:rsid w:val="002C0E50"/>
    <w:rsid w:val="002C12B9"/>
    <w:rsid w:val="002C1509"/>
    <w:rsid w:val="002C1592"/>
    <w:rsid w:val="002C1A8C"/>
    <w:rsid w:val="002C1D24"/>
    <w:rsid w:val="002C1DB2"/>
    <w:rsid w:val="002C1EEF"/>
    <w:rsid w:val="002C21DB"/>
    <w:rsid w:val="002C249D"/>
    <w:rsid w:val="002C24C7"/>
    <w:rsid w:val="002C26CB"/>
    <w:rsid w:val="002C2EC5"/>
    <w:rsid w:val="002C2EEF"/>
    <w:rsid w:val="002C2EFD"/>
    <w:rsid w:val="002C2F3D"/>
    <w:rsid w:val="002C3275"/>
    <w:rsid w:val="002C33F4"/>
    <w:rsid w:val="002C348C"/>
    <w:rsid w:val="002C34F9"/>
    <w:rsid w:val="002C36DF"/>
    <w:rsid w:val="002C3711"/>
    <w:rsid w:val="002C375C"/>
    <w:rsid w:val="002C391B"/>
    <w:rsid w:val="002C3D35"/>
    <w:rsid w:val="002C4229"/>
    <w:rsid w:val="002C42F0"/>
    <w:rsid w:val="002C4441"/>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0B6"/>
    <w:rsid w:val="002C7271"/>
    <w:rsid w:val="002C730E"/>
    <w:rsid w:val="002C769D"/>
    <w:rsid w:val="002C79CA"/>
    <w:rsid w:val="002C7DFF"/>
    <w:rsid w:val="002D004F"/>
    <w:rsid w:val="002D010E"/>
    <w:rsid w:val="002D03B0"/>
    <w:rsid w:val="002D0629"/>
    <w:rsid w:val="002D0852"/>
    <w:rsid w:val="002D0D25"/>
    <w:rsid w:val="002D0D29"/>
    <w:rsid w:val="002D0E16"/>
    <w:rsid w:val="002D0FA1"/>
    <w:rsid w:val="002D0FDA"/>
    <w:rsid w:val="002D16C0"/>
    <w:rsid w:val="002D1901"/>
    <w:rsid w:val="002D1D37"/>
    <w:rsid w:val="002D2019"/>
    <w:rsid w:val="002D24E5"/>
    <w:rsid w:val="002D24EE"/>
    <w:rsid w:val="002D263B"/>
    <w:rsid w:val="002D26E5"/>
    <w:rsid w:val="002D2956"/>
    <w:rsid w:val="002D2A08"/>
    <w:rsid w:val="002D2A67"/>
    <w:rsid w:val="002D2BB0"/>
    <w:rsid w:val="002D2F32"/>
    <w:rsid w:val="002D2F34"/>
    <w:rsid w:val="002D30BA"/>
    <w:rsid w:val="002D33C2"/>
    <w:rsid w:val="002D344B"/>
    <w:rsid w:val="002D378C"/>
    <w:rsid w:val="002D37DF"/>
    <w:rsid w:val="002D381E"/>
    <w:rsid w:val="002D3D1E"/>
    <w:rsid w:val="002D3D6A"/>
    <w:rsid w:val="002D3F0A"/>
    <w:rsid w:val="002D4097"/>
    <w:rsid w:val="002D43A1"/>
    <w:rsid w:val="002D4617"/>
    <w:rsid w:val="002D46DA"/>
    <w:rsid w:val="002D492D"/>
    <w:rsid w:val="002D4DAD"/>
    <w:rsid w:val="002D4E49"/>
    <w:rsid w:val="002D50C8"/>
    <w:rsid w:val="002D5171"/>
    <w:rsid w:val="002D521D"/>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B01"/>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180"/>
    <w:rsid w:val="002E322C"/>
    <w:rsid w:val="002E32EE"/>
    <w:rsid w:val="002E36D4"/>
    <w:rsid w:val="002E39C1"/>
    <w:rsid w:val="002E3B0C"/>
    <w:rsid w:val="002E3B7F"/>
    <w:rsid w:val="002E3E93"/>
    <w:rsid w:val="002E3ED8"/>
    <w:rsid w:val="002E4011"/>
    <w:rsid w:val="002E45E8"/>
    <w:rsid w:val="002E470C"/>
    <w:rsid w:val="002E4859"/>
    <w:rsid w:val="002E4A53"/>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4A4"/>
    <w:rsid w:val="002E66E1"/>
    <w:rsid w:val="002E66ED"/>
    <w:rsid w:val="002E682B"/>
    <w:rsid w:val="002E68D1"/>
    <w:rsid w:val="002E6AE4"/>
    <w:rsid w:val="002E6C03"/>
    <w:rsid w:val="002E6C78"/>
    <w:rsid w:val="002E6C94"/>
    <w:rsid w:val="002E6F57"/>
    <w:rsid w:val="002E6F5C"/>
    <w:rsid w:val="002E71DA"/>
    <w:rsid w:val="002E7488"/>
    <w:rsid w:val="002E7499"/>
    <w:rsid w:val="002E767C"/>
    <w:rsid w:val="002E78A2"/>
    <w:rsid w:val="002E79A4"/>
    <w:rsid w:val="002E7BFD"/>
    <w:rsid w:val="002E7E3B"/>
    <w:rsid w:val="002F0197"/>
    <w:rsid w:val="002F0862"/>
    <w:rsid w:val="002F0866"/>
    <w:rsid w:val="002F0B6F"/>
    <w:rsid w:val="002F0DA1"/>
    <w:rsid w:val="002F0EB2"/>
    <w:rsid w:val="002F1025"/>
    <w:rsid w:val="002F1243"/>
    <w:rsid w:val="002F1430"/>
    <w:rsid w:val="002F1585"/>
    <w:rsid w:val="002F18F8"/>
    <w:rsid w:val="002F19BE"/>
    <w:rsid w:val="002F19D1"/>
    <w:rsid w:val="002F1C3E"/>
    <w:rsid w:val="002F2557"/>
    <w:rsid w:val="002F279F"/>
    <w:rsid w:val="002F27DC"/>
    <w:rsid w:val="002F2A3E"/>
    <w:rsid w:val="002F2B6B"/>
    <w:rsid w:val="002F2D87"/>
    <w:rsid w:val="002F2D9E"/>
    <w:rsid w:val="002F2E03"/>
    <w:rsid w:val="002F2F13"/>
    <w:rsid w:val="002F30E5"/>
    <w:rsid w:val="002F322F"/>
    <w:rsid w:val="002F3726"/>
    <w:rsid w:val="002F376E"/>
    <w:rsid w:val="002F3778"/>
    <w:rsid w:val="002F3798"/>
    <w:rsid w:val="002F3CAE"/>
    <w:rsid w:val="002F42E5"/>
    <w:rsid w:val="002F440E"/>
    <w:rsid w:val="002F487C"/>
    <w:rsid w:val="002F4A29"/>
    <w:rsid w:val="002F4ACE"/>
    <w:rsid w:val="002F4C28"/>
    <w:rsid w:val="002F4DE3"/>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2F7"/>
    <w:rsid w:val="002F7345"/>
    <w:rsid w:val="002F74A4"/>
    <w:rsid w:val="002F7641"/>
    <w:rsid w:val="002F76FE"/>
    <w:rsid w:val="002F797A"/>
    <w:rsid w:val="002F7A68"/>
    <w:rsid w:val="002F7D27"/>
    <w:rsid w:val="002F7E17"/>
    <w:rsid w:val="003000B7"/>
    <w:rsid w:val="0030010F"/>
    <w:rsid w:val="003006A2"/>
    <w:rsid w:val="003006B2"/>
    <w:rsid w:val="003006ED"/>
    <w:rsid w:val="00300823"/>
    <w:rsid w:val="003008DE"/>
    <w:rsid w:val="00300B6C"/>
    <w:rsid w:val="00300E33"/>
    <w:rsid w:val="0030117D"/>
    <w:rsid w:val="00301184"/>
    <w:rsid w:val="003012A6"/>
    <w:rsid w:val="003014A2"/>
    <w:rsid w:val="003014F1"/>
    <w:rsid w:val="0030150D"/>
    <w:rsid w:val="00301636"/>
    <w:rsid w:val="003016F3"/>
    <w:rsid w:val="003018E2"/>
    <w:rsid w:val="0030193C"/>
    <w:rsid w:val="00301CF9"/>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AFC"/>
    <w:rsid w:val="00304F34"/>
    <w:rsid w:val="00305259"/>
    <w:rsid w:val="00305530"/>
    <w:rsid w:val="0030590D"/>
    <w:rsid w:val="00305BC8"/>
    <w:rsid w:val="00305DDA"/>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DE"/>
    <w:rsid w:val="003100EB"/>
    <w:rsid w:val="003107BB"/>
    <w:rsid w:val="00310B67"/>
    <w:rsid w:val="00310D37"/>
    <w:rsid w:val="00310E08"/>
    <w:rsid w:val="003110A7"/>
    <w:rsid w:val="003110F6"/>
    <w:rsid w:val="003117F0"/>
    <w:rsid w:val="00311945"/>
    <w:rsid w:val="00311AB6"/>
    <w:rsid w:val="00311D49"/>
    <w:rsid w:val="00311D4A"/>
    <w:rsid w:val="00311F7D"/>
    <w:rsid w:val="003120F0"/>
    <w:rsid w:val="0031214A"/>
    <w:rsid w:val="00312161"/>
    <w:rsid w:val="00312344"/>
    <w:rsid w:val="003123DA"/>
    <w:rsid w:val="00312778"/>
    <w:rsid w:val="00313025"/>
    <w:rsid w:val="00313163"/>
    <w:rsid w:val="003136ED"/>
    <w:rsid w:val="003136FC"/>
    <w:rsid w:val="00313B68"/>
    <w:rsid w:val="00313C9F"/>
    <w:rsid w:val="00313F89"/>
    <w:rsid w:val="0031402C"/>
    <w:rsid w:val="003141BE"/>
    <w:rsid w:val="00314287"/>
    <w:rsid w:val="00314C63"/>
    <w:rsid w:val="00314C67"/>
    <w:rsid w:val="00314C90"/>
    <w:rsid w:val="00314C9F"/>
    <w:rsid w:val="00314DD9"/>
    <w:rsid w:val="00315159"/>
    <w:rsid w:val="003152B3"/>
    <w:rsid w:val="00315438"/>
    <w:rsid w:val="00315588"/>
    <w:rsid w:val="003155B6"/>
    <w:rsid w:val="003156C6"/>
    <w:rsid w:val="00315A27"/>
    <w:rsid w:val="00315CB3"/>
    <w:rsid w:val="0031616C"/>
    <w:rsid w:val="0031644D"/>
    <w:rsid w:val="003167B7"/>
    <w:rsid w:val="003168CE"/>
    <w:rsid w:val="003169E3"/>
    <w:rsid w:val="00316AA9"/>
    <w:rsid w:val="00317373"/>
    <w:rsid w:val="003177F1"/>
    <w:rsid w:val="00317974"/>
    <w:rsid w:val="00317E0F"/>
    <w:rsid w:val="0032053A"/>
    <w:rsid w:val="003206C1"/>
    <w:rsid w:val="003207C5"/>
    <w:rsid w:val="003208F2"/>
    <w:rsid w:val="00320A0D"/>
    <w:rsid w:val="00320EA3"/>
    <w:rsid w:val="003213A9"/>
    <w:rsid w:val="003216F0"/>
    <w:rsid w:val="0032170E"/>
    <w:rsid w:val="00321916"/>
    <w:rsid w:val="00321ABF"/>
    <w:rsid w:val="00321D03"/>
    <w:rsid w:val="003222F4"/>
    <w:rsid w:val="003223F8"/>
    <w:rsid w:val="00322415"/>
    <w:rsid w:val="0032244E"/>
    <w:rsid w:val="003225BA"/>
    <w:rsid w:val="00322677"/>
    <w:rsid w:val="003228A8"/>
    <w:rsid w:val="00322993"/>
    <w:rsid w:val="00322A05"/>
    <w:rsid w:val="00322AE6"/>
    <w:rsid w:val="00322D90"/>
    <w:rsid w:val="00322E45"/>
    <w:rsid w:val="00323029"/>
    <w:rsid w:val="0032320B"/>
    <w:rsid w:val="003234B8"/>
    <w:rsid w:val="00323699"/>
    <w:rsid w:val="003236DB"/>
    <w:rsid w:val="00323714"/>
    <w:rsid w:val="00323804"/>
    <w:rsid w:val="003238A5"/>
    <w:rsid w:val="00323945"/>
    <w:rsid w:val="00323AA3"/>
    <w:rsid w:val="00323AE7"/>
    <w:rsid w:val="00323E54"/>
    <w:rsid w:val="0032409D"/>
    <w:rsid w:val="00324284"/>
    <w:rsid w:val="003247D4"/>
    <w:rsid w:val="003249E8"/>
    <w:rsid w:val="00324A5F"/>
    <w:rsid w:val="00324B81"/>
    <w:rsid w:val="00325019"/>
    <w:rsid w:val="00325721"/>
    <w:rsid w:val="00325729"/>
    <w:rsid w:val="003257E8"/>
    <w:rsid w:val="00325853"/>
    <w:rsid w:val="003259C0"/>
    <w:rsid w:val="00325E07"/>
    <w:rsid w:val="00325E74"/>
    <w:rsid w:val="00325EED"/>
    <w:rsid w:val="00325F26"/>
    <w:rsid w:val="0032621F"/>
    <w:rsid w:val="00326433"/>
    <w:rsid w:val="00326590"/>
    <w:rsid w:val="0032662E"/>
    <w:rsid w:val="00326801"/>
    <w:rsid w:val="00326955"/>
    <w:rsid w:val="00326DF7"/>
    <w:rsid w:val="00326E6B"/>
    <w:rsid w:val="00326F23"/>
    <w:rsid w:val="00326FDD"/>
    <w:rsid w:val="003271FE"/>
    <w:rsid w:val="00327321"/>
    <w:rsid w:val="003274C4"/>
    <w:rsid w:val="003274D5"/>
    <w:rsid w:val="00327672"/>
    <w:rsid w:val="003278BF"/>
    <w:rsid w:val="003278D8"/>
    <w:rsid w:val="00327A88"/>
    <w:rsid w:val="00327D97"/>
    <w:rsid w:val="00327DFF"/>
    <w:rsid w:val="0033038C"/>
    <w:rsid w:val="0033041F"/>
    <w:rsid w:val="003304D9"/>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882"/>
    <w:rsid w:val="00332932"/>
    <w:rsid w:val="00332A8E"/>
    <w:rsid w:val="00332C83"/>
    <w:rsid w:val="00332CE1"/>
    <w:rsid w:val="00332E5A"/>
    <w:rsid w:val="00333279"/>
    <w:rsid w:val="003333E8"/>
    <w:rsid w:val="0033354A"/>
    <w:rsid w:val="0033378C"/>
    <w:rsid w:val="00333B23"/>
    <w:rsid w:val="00334048"/>
    <w:rsid w:val="00334061"/>
    <w:rsid w:val="0033414A"/>
    <w:rsid w:val="003342FC"/>
    <w:rsid w:val="00334575"/>
    <w:rsid w:val="0033461C"/>
    <w:rsid w:val="00334625"/>
    <w:rsid w:val="00334694"/>
    <w:rsid w:val="00334840"/>
    <w:rsid w:val="003349D1"/>
    <w:rsid w:val="00334EFA"/>
    <w:rsid w:val="00335288"/>
    <w:rsid w:val="00335671"/>
    <w:rsid w:val="0033596E"/>
    <w:rsid w:val="00335AEE"/>
    <w:rsid w:val="00335CF0"/>
    <w:rsid w:val="00335E33"/>
    <w:rsid w:val="00335F3D"/>
    <w:rsid w:val="003360AF"/>
    <w:rsid w:val="003361BE"/>
    <w:rsid w:val="003361C0"/>
    <w:rsid w:val="00336258"/>
    <w:rsid w:val="00336292"/>
    <w:rsid w:val="00336426"/>
    <w:rsid w:val="00336476"/>
    <w:rsid w:val="00336B85"/>
    <w:rsid w:val="00336BBC"/>
    <w:rsid w:val="00336BCF"/>
    <w:rsid w:val="00336C37"/>
    <w:rsid w:val="00336D39"/>
    <w:rsid w:val="0033723E"/>
    <w:rsid w:val="0033736A"/>
    <w:rsid w:val="00337B6B"/>
    <w:rsid w:val="00337BE7"/>
    <w:rsid w:val="0034006A"/>
    <w:rsid w:val="0034088B"/>
    <w:rsid w:val="00340B8E"/>
    <w:rsid w:val="00340CAA"/>
    <w:rsid w:val="00340F15"/>
    <w:rsid w:val="00341142"/>
    <w:rsid w:val="00341347"/>
    <w:rsid w:val="003414DE"/>
    <w:rsid w:val="00341759"/>
    <w:rsid w:val="00341972"/>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10"/>
    <w:rsid w:val="00343092"/>
    <w:rsid w:val="0034347E"/>
    <w:rsid w:val="0034351E"/>
    <w:rsid w:val="00343A1F"/>
    <w:rsid w:val="00343A73"/>
    <w:rsid w:val="00343A7B"/>
    <w:rsid w:val="00343BA4"/>
    <w:rsid w:val="00343C3E"/>
    <w:rsid w:val="00343DB4"/>
    <w:rsid w:val="0034424A"/>
    <w:rsid w:val="00344282"/>
    <w:rsid w:val="00344343"/>
    <w:rsid w:val="00344622"/>
    <w:rsid w:val="003446E9"/>
    <w:rsid w:val="00344CB5"/>
    <w:rsid w:val="00344E86"/>
    <w:rsid w:val="00344E91"/>
    <w:rsid w:val="003454F8"/>
    <w:rsid w:val="00345A8A"/>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C79"/>
    <w:rsid w:val="00351D35"/>
    <w:rsid w:val="00351D48"/>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81"/>
    <w:rsid w:val="00353FD5"/>
    <w:rsid w:val="003546D3"/>
    <w:rsid w:val="00354A6B"/>
    <w:rsid w:val="00354B29"/>
    <w:rsid w:val="00354CBE"/>
    <w:rsid w:val="00354CDC"/>
    <w:rsid w:val="0035574A"/>
    <w:rsid w:val="00355779"/>
    <w:rsid w:val="00355980"/>
    <w:rsid w:val="00355B29"/>
    <w:rsid w:val="00355EEF"/>
    <w:rsid w:val="00355F6A"/>
    <w:rsid w:val="00356362"/>
    <w:rsid w:val="0035667F"/>
    <w:rsid w:val="003568D2"/>
    <w:rsid w:val="00356AF0"/>
    <w:rsid w:val="00356B3B"/>
    <w:rsid w:val="00356C64"/>
    <w:rsid w:val="00356D1C"/>
    <w:rsid w:val="00356DA5"/>
    <w:rsid w:val="00356FE8"/>
    <w:rsid w:val="0035703E"/>
    <w:rsid w:val="003570CC"/>
    <w:rsid w:val="003571A0"/>
    <w:rsid w:val="003576B3"/>
    <w:rsid w:val="003576E1"/>
    <w:rsid w:val="00357C4C"/>
    <w:rsid w:val="00357CC2"/>
    <w:rsid w:val="00357DE0"/>
    <w:rsid w:val="00357F14"/>
    <w:rsid w:val="0036016C"/>
    <w:rsid w:val="003601E2"/>
    <w:rsid w:val="0036022C"/>
    <w:rsid w:val="00360266"/>
    <w:rsid w:val="003603E8"/>
    <w:rsid w:val="00360855"/>
    <w:rsid w:val="00360F31"/>
    <w:rsid w:val="003613AF"/>
    <w:rsid w:val="00361442"/>
    <w:rsid w:val="00361645"/>
    <w:rsid w:val="00361690"/>
    <w:rsid w:val="0036183C"/>
    <w:rsid w:val="0036191D"/>
    <w:rsid w:val="00361957"/>
    <w:rsid w:val="00361B67"/>
    <w:rsid w:val="00361D6B"/>
    <w:rsid w:val="0036208C"/>
    <w:rsid w:val="00362268"/>
    <w:rsid w:val="00362779"/>
    <w:rsid w:val="003629B4"/>
    <w:rsid w:val="003629FB"/>
    <w:rsid w:val="00362B5A"/>
    <w:rsid w:val="003633C9"/>
    <w:rsid w:val="00363794"/>
    <w:rsid w:val="00363BE0"/>
    <w:rsid w:val="00363E20"/>
    <w:rsid w:val="0036411F"/>
    <w:rsid w:val="00364223"/>
    <w:rsid w:val="00364352"/>
    <w:rsid w:val="00364759"/>
    <w:rsid w:val="00364A10"/>
    <w:rsid w:val="00364FEC"/>
    <w:rsid w:val="003651CE"/>
    <w:rsid w:val="003651E4"/>
    <w:rsid w:val="00365444"/>
    <w:rsid w:val="0036544E"/>
    <w:rsid w:val="003654AA"/>
    <w:rsid w:val="00365A8B"/>
    <w:rsid w:val="00365E76"/>
    <w:rsid w:val="00365F03"/>
    <w:rsid w:val="00365F65"/>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67BA5"/>
    <w:rsid w:val="003701FE"/>
    <w:rsid w:val="00370241"/>
    <w:rsid w:val="003702F2"/>
    <w:rsid w:val="00370364"/>
    <w:rsid w:val="00370522"/>
    <w:rsid w:val="003706A7"/>
    <w:rsid w:val="00370743"/>
    <w:rsid w:val="00370918"/>
    <w:rsid w:val="003709B0"/>
    <w:rsid w:val="00370AD1"/>
    <w:rsid w:val="00370D91"/>
    <w:rsid w:val="00371154"/>
    <w:rsid w:val="0037153B"/>
    <w:rsid w:val="00371571"/>
    <w:rsid w:val="003715D9"/>
    <w:rsid w:val="00371706"/>
    <w:rsid w:val="00371B2C"/>
    <w:rsid w:val="00371D04"/>
    <w:rsid w:val="00371D70"/>
    <w:rsid w:val="00371E76"/>
    <w:rsid w:val="003720F0"/>
    <w:rsid w:val="00372415"/>
    <w:rsid w:val="00372AA5"/>
    <w:rsid w:val="00372B48"/>
    <w:rsid w:val="00372E4F"/>
    <w:rsid w:val="00372E58"/>
    <w:rsid w:val="00373040"/>
    <w:rsid w:val="003731BE"/>
    <w:rsid w:val="00373216"/>
    <w:rsid w:val="003734AE"/>
    <w:rsid w:val="00373546"/>
    <w:rsid w:val="00373612"/>
    <w:rsid w:val="00373931"/>
    <w:rsid w:val="00373959"/>
    <w:rsid w:val="00373994"/>
    <w:rsid w:val="00373B85"/>
    <w:rsid w:val="00373F19"/>
    <w:rsid w:val="00374627"/>
    <w:rsid w:val="00374843"/>
    <w:rsid w:val="003749D3"/>
    <w:rsid w:val="00374AB7"/>
    <w:rsid w:val="00374C5B"/>
    <w:rsid w:val="00374C72"/>
    <w:rsid w:val="00374F36"/>
    <w:rsid w:val="00374FBE"/>
    <w:rsid w:val="00375191"/>
    <w:rsid w:val="00375194"/>
    <w:rsid w:val="0037519A"/>
    <w:rsid w:val="003752BE"/>
    <w:rsid w:val="0037533F"/>
    <w:rsid w:val="003753FB"/>
    <w:rsid w:val="00375573"/>
    <w:rsid w:val="00375AC5"/>
    <w:rsid w:val="00375D1B"/>
    <w:rsid w:val="00375DEE"/>
    <w:rsid w:val="00375E04"/>
    <w:rsid w:val="003767F4"/>
    <w:rsid w:val="00376873"/>
    <w:rsid w:val="003769AD"/>
    <w:rsid w:val="00376C10"/>
    <w:rsid w:val="00376CA6"/>
    <w:rsid w:val="00376DC8"/>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D68"/>
    <w:rsid w:val="00381E96"/>
    <w:rsid w:val="00381FC1"/>
    <w:rsid w:val="00382026"/>
    <w:rsid w:val="00382150"/>
    <w:rsid w:val="00382375"/>
    <w:rsid w:val="003823A9"/>
    <w:rsid w:val="003823B8"/>
    <w:rsid w:val="00382A0C"/>
    <w:rsid w:val="00383055"/>
    <w:rsid w:val="00383084"/>
    <w:rsid w:val="003831BE"/>
    <w:rsid w:val="003831D6"/>
    <w:rsid w:val="003832BD"/>
    <w:rsid w:val="00383322"/>
    <w:rsid w:val="00383375"/>
    <w:rsid w:val="00383592"/>
    <w:rsid w:val="00383744"/>
    <w:rsid w:val="00383805"/>
    <w:rsid w:val="00383829"/>
    <w:rsid w:val="00383849"/>
    <w:rsid w:val="00383861"/>
    <w:rsid w:val="003838DB"/>
    <w:rsid w:val="003839DB"/>
    <w:rsid w:val="00383ADC"/>
    <w:rsid w:val="00383D3D"/>
    <w:rsid w:val="00384115"/>
    <w:rsid w:val="0038446D"/>
    <w:rsid w:val="003844CC"/>
    <w:rsid w:val="003845AD"/>
    <w:rsid w:val="00384B1C"/>
    <w:rsid w:val="00384CA6"/>
    <w:rsid w:val="00384D51"/>
    <w:rsid w:val="00384DC8"/>
    <w:rsid w:val="003856D4"/>
    <w:rsid w:val="003858A3"/>
    <w:rsid w:val="003859A2"/>
    <w:rsid w:val="00385ECC"/>
    <w:rsid w:val="003864C7"/>
    <w:rsid w:val="00386621"/>
    <w:rsid w:val="003866DF"/>
    <w:rsid w:val="0038687A"/>
    <w:rsid w:val="003868DA"/>
    <w:rsid w:val="003869E7"/>
    <w:rsid w:val="00386A57"/>
    <w:rsid w:val="00386AE0"/>
    <w:rsid w:val="00386B08"/>
    <w:rsid w:val="00386F13"/>
    <w:rsid w:val="00386F39"/>
    <w:rsid w:val="003875BD"/>
    <w:rsid w:val="003875C5"/>
    <w:rsid w:val="0038779F"/>
    <w:rsid w:val="003877A7"/>
    <w:rsid w:val="003877AB"/>
    <w:rsid w:val="00387A80"/>
    <w:rsid w:val="00387F57"/>
    <w:rsid w:val="003900CE"/>
    <w:rsid w:val="003900D6"/>
    <w:rsid w:val="0039011D"/>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11"/>
    <w:rsid w:val="00392567"/>
    <w:rsid w:val="00392A1A"/>
    <w:rsid w:val="00392C35"/>
    <w:rsid w:val="00392E35"/>
    <w:rsid w:val="00392F35"/>
    <w:rsid w:val="0039314F"/>
    <w:rsid w:val="00393444"/>
    <w:rsid w:val="00393644"/>
    <w:rsid w:val="003936F9"/>
    <w:rsid w:val="00393831"/>
    <w:rsid w:val="00393A8D"/>
    <w:rsid w:val="00393BE6"/>
    <w:rsid w:val="00393CF7"/>
    <w:rsid w:val="00393D92"/>
    <w:rsid w:val="00393E08"/>
    <w:rsid w:val="00394305"/>
    <w:rsid w:val="003943D1"/>
    <w:rsid w:val="00394699"/>
    <w:rsid w:val="003947BD"/>
    <w:rsid w:val="003948E6"/>
    <w:rsid w:val="00394A93"/>
    <w:rsid w:val="00394AEA"/>
    <w:rsid w:val="00394D67"/>
    <w:rsid w:val="00394D7A"/>
    <w:rsid w:val="00394E42"/>
    <w:rsid w:val="00394E91"/>
    <w:rsid w:val="00395298"/>
    <w:rsid w:val="003952BC"/>
    <w:rsid w:val="003952EB"/>
    <w:rsid w:val="00395839"/>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204"/>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726"/>
    <w:rsid w:val="003A2C9D"/>
    <w:rsid w:val="003A2F60"/>
    <w:rsid w:val="003A3295"/>
    <w:rsid w:val="003A3352"/>
    <w:rsid w:val="003A3E70"/>
    <w:rsid w:val="003A3F5E"/>
    <w:rsid w:val="003A4190"/>
    <w:rsid w:val="003A44FF"/>
    <w:rsid w:val="003A477C"/>
    <w:rsid w:val="003A49B3"/>
    <w:rsid w:val="003A4EAE"/>
    <w:rsid w:val="003A5053"/>
    <w:rsid w:val="003A525D"/>
    <w:rsid w:val="003A5832"/>
    <w:rsid w:val="003A5915"/>
    <w:rsid w:val="003A5CC9"/>
    <w:rsid w:val="003A5D09"/>
    <w:rsid w:val="003A62A3"/>
    <w:rsid w:val="003A64E1"/>
    <w:rsid w:val="003A65AB"/>
    <w:rsid w:val="003A68CD"/>
    <w:rsid w:val="003A6BA4"/>
    <w:rsid w:val="003A6D56"/>
    <w:rsid w:val="003A6E72"/>
    <w:rsid w:val="003A71A8"/>
    <w:rsid w:val="003A7271"/>
    <w:rsid w:val="003A733C"/>
    <w:rsid w:val="003A73FE"/>
    <w:rsid w:val="003A7783"/>
    <w:rsid w:val="003A7823"/>
    <w:rsid w:val="003A7907"/>
    <w:rsid w:val="003A7AD9"/>
    <w:rsid w:val="003A7B28"/>
    <w:rsid w:val="003A7C37"/>
    <w:rsid w:val="003A7D69"/>
    <w:rsid w:val="003A7E54"/>
    <w:rsid w:val="003A7EAE"/>
    <w:rsid w:val="003A7EF7"/>
    <w:rsid w:val="003A7F45"/>
    <w:rsid w:val="003A7F51"/>
    <w:rsid w:val="003B0275"/>
    <w:rsid w:val="003B03BF"/>
    <w:rsid w:val="003B05C3"/>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06A"/>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8B"/>
    <w:rsid w:val="003B49B6"/>
    <w:rsid w:val="003B528B"/>
    <w:rsid w:val="003B53D0"/>
    <w:rsid w:val="003B54CE"/>
    <w:rsid w:val="003B56A6"/>
    <w:rsid w:val="003B586E"/>
    <w:rsid w:val="003B5A41"/>
    <w:rsid w:val="003B5B9E"/>
    <w:rsid w:val="003B5D2F"/>
    <w:rsid w:val="003B5D3C"/>
    <w:rsid w:val="003B5DE0"/>
    <w:rsid w:val="003B63DC"/>
    <w:rsid w:val="003B660D"/>
    <w:rsid w:val="003B663B"/>
    <w:rsid w:val="003B680C"/>
    <w:rsid w:val="003B69C7"/>
    <w:rsid w:val="003B72B9"/>
    <w:rsid w:val="003B72BA"/>
    <w:rsid w:val="003B7530"/>
    <w:rsid w:val="003B7CF7"/>
    <w:rsid w:val="003C0689"/>
    <w:rsid w:val="003C06A9"/>
    <w:rsid w:val="003C09AA"/>
    <w:rsid w:val="003C0F6B"/>
    <w:rsid w:val="003C0FF2"/>
    <w:rsid w:val="003C1205"/>
    <w:rsid w:val="003C1582"/>
    <w:rsid w:val="003C176F"/>
    <w:rsid w:val="003C1794"/>
    <w:rsid w:val="003C17F5"/>
    <w:rsid w:val="003C193C"/>
    <w:rsid w:val="003C19CB"/>
    <w:rsid w:val="003C1A09"/>
    <w:rsid w:val="003C2064"/>
    <w:rsid w:val="003C2171"/>
    <w:rsid w:val="003C283D"/>
    <w:rsid w:val="003C2E8B"/>
    <w:rsid w:val="003C2F43"/>
    <w:rsid w:val="003C3085"/>
    <w:rsid w:val="003C31C1"/>
    <w:rsid w:val="003C32BA"/>
    <w:rsid w:val="003C3328"/>
    <w:rsid w:val="003C3518"/>
    <w:rsid w:val="003C364E"/>
    <w:rsid w:val="003C37B5"/>
    <w:rsid w:val="003C3CF7"/>
    <w:rsid w:val="003C43D3"/>
    <w:rsid w:val="003C45EF"/>
    <w:rsid w:val="003C49FB"/>
    <w:rsid w:val="003C4D5E"/>
    <w:rsid w:val="003C5159"/>
    <w:rsid w:val="003C541C"/>
    <w:rsid w:val="003C551D"/>
    <w:rsid w:val="003C5612"/>
    <w:rsid w:val="003C56D6"/>
    <w:rsid w:val="003C5843"/>
    <w:rsid w:val="003C5BCF"/>
    <w:rsid w:val="003C5C25"/>
    <w:rsid w:val="003C5E22"/>
    <w:rsid w:val="003C612A"/>
    <w:rsid w:val="003C6241"/>
    <w:rsid w:val="003C6248"/>
    <w:rsid w:val="003C63F9"/>
    <w:rsid w:val="003C672A"/>
    <w:rsid w:val="003C67C5"/>
    <w:rsid w:val="003C697B"/>
    <w:rsid w:val="003C6E55"/>
    <w:rsid w:val="003C731F"/>
    <w:rsid w:val="003C7358"/>
    <w:rsid w:val="003C73C0"/>
    <w:rsid w:val="003D0020"/>
    <w:rsid w:val="003D0275"/>
    <w:rsid w:val="003D033E"/>
    <w:rsid w:val="003D0357"/>
    <w:rsid w:val="003D04C9"/>
    <w:rsid w:val="003D0524"/>
    <w:rsid w:val="003D06A1"/>
    <w:rsid w:val="003D0746"/>
    <w:rsid w:val="003D0885"/>
    <w:rsid w:val="003D0905"/>
    <w:rsid w:val="003D111B"/>
    <w:rsid w:val="003D1383"/>
    <w:rsid w:val="003D13C3"/>
    <w:rsid w:val="003D1453"/>
    <w:rsid w:val="003D150F"/>
    <w:rsid w:val="003D1517"/>
    <w:rsid w:val="003D1648"/>
    <w:rsid w:val="003D1CC3"/>
    <w:rsid w:val="003D1E7F"/>
    <w:rsid w:val="003D1E90"/>
    <w:rsid w:val="003D1F59"/>
    <w:rsid w:val="003D22DD"/>
    <w:rsid w:val="003D24D1"/>
    <w:rsid w:val="003D25DE"/>
    <w:rsid w:val="003D2911"/>
    <w:rsid w:val="003D29D9"/>
    <w:rsid w:val="003D2B09"/>
    <w:rsid w:val="003D2CD5"/>
    <w:rsid w:val="003D2D20"/>
    <w:rsid w:val="003D2DB4"/>
    <w:rsid w:val="003D2DBF"/>
    <w:rsid w:val="003D2E32"/>
    <w:rsid w:val="003D2EF4"/>
    <w:rsid w:val="003D36EF"/>
    <w:rsid w:val="003D382E"/>
    <w:rsid w:val="003D38BD"/>
    <w:rsid w:val="003D38D8"/>
    <w:rsid w:val="003D3A42"/>
    <w:rsid w:val="003D3ABF"/>
    <w:rsid w:val="003D3C07"/>
    <w:rsid w:val="003D3C2D"/>
    <w:rsid w:val="003D406C"/>
    <w:rsid w:val="003D40CF"/>
    <w:rsid w:val="003D42B8"/>
    <w:rsid w:val="003D42EA"/>
    <w:rsid w:val="003D443C"/>
    <w:rsid w:val="003D4505"/>
    <w:rsid w:val="003D45FF"/>
    <w:rsid w:val="003D478D"/>
    <w:rsid w:val="003D47E1"/>
    <w:rsid w:val="003D4D1F"/>
    <w:rsid w:val="003D4DCC"/>
    <w:rsid w:val="003D56C2"/>
    <w:rsid w:val="003D5739"/>
    <w:rsid w:val="003D57C3"/>
    <w:rsid w:val="003D5994"/>
    <w:rsid w:val="003D59A2"/>
    <w:rsid w:val="003D5AB6"/>
    <w:rsid w:val="003D5CDC"/>
    <w:rsid w:val="003D5E31"/>
    <w:rsid w:val="003D614B"/>
    <w:rsid w:val="003D61C0"/>
    <w:rsid w:val="003D624D"/>
    <w:rsid w:val="003D62B1"/>
    <w:rsid w:val="003D653B"/>
    <w:rsid w:val="003D66D9"/>
    <w:rsid w:val="003D66FD"/>
    <w:rsid w:val="003D6858"/>
    <w:rsid w:val="003D6AC7"/>
    <w:rsid w:val="003D6AED"/>
    <w:rsid w:val="003D6D09"/>
    <w:rsid w:val="003D6D65"/>
    <w:rsid w:val="003D70C4"/>
    <w:rsid w:val="003D716D"/>
    <w:rsid w:val="003D72F0"/>
    <w:rsid w:val="003D735F"/>
    <w:rsid w:val="003D7502"/>
    <w:rsid w:val="003D76D0"/>
    <w:rsid w:val="003E05E4"/>
    <w:rsid w:val="003E0741"/>
    <w:rsid w:val="003E0A15"/>
    <w:rsid w:val="003E0A98"/>
    <w:rsid w:val="003E0EA4"/>
    <w:rsid w:val="003E0EBE"/>
    <w:rsid w:val="003E10F1"/>
    <w:rsid w:val="003E1123"/>
    <w:rsid w:val="003E11C1"/>
    <w:rsid w:val="003E12EE"/>
    <w:rsid w:val="003E146B"/>
    <w:rsid w:val="003E154D"/>
    <w:rsid w:val="003E15A6"/>
    <w:rsid w:val="003E1695"/>
    <w:rsid w:val="003E18E1"/>
    <w:rsid w:val="003E1C05"/>
    <w:rsid w:val="003E1C24"/>
    <w:rsid w:val="003E1C72"/>
    <w:rsid w:val="003E1CEE"/>
    <w:rsid w:val="003E1E12"/>
    <w:rsid w:val="003E1EBB"/>
    <w:rsid w:val="003E1EC4"/>
    <w:rsid w:val="003E1FBA"/>
    <w:rsid w:val="003E215A"/>
    <w:rsid w:val="003E2388"/>
    <w:rsid w:val="003E251B"/>
    <w:rsid w:val="003E26AE"/>
    <w:rsid w:val="003E26F8"/>
    <w:rsid w:val="003E281C"/>
    <w:rsid w:val="003E2A46"/>
    <w:rsid w:val="003E2BEF"/>
    <w:rsid w:val="003E2E38"/>
    <w:rsid w:val="003E30E2"/>
    <w:rsid w:val="003E312C"/>
    <w:rsid w:val="003E31A2"/>
    <w:rsid w:val="003E3818"/>
    <w:rsid w:val="003E3EAF"/>
    <w:rsid w:val="003E4020"/>
    <w:rsid w:val="003E4058"/>
    <w:rsid w:val="003E4212"/>
    <w:rsid w:val="003E4241"/>
    <w:rsid w:val="003E4245"/>
    <w:rsid w:val="003E4252"/>
    <w:rsid w:val="003E480C"/>
    <w:rsid w:val="003E498D"/>
    <w:rsid w:val="003E4ADB"/>
    <w:rsid w:val="003E4E4E"/>
    <w:rsid w:val="003E4F1D"/>
    <w:rsid w:val="003E4FD6"/>
    <w:rsid w:val="003E53B5"/>
    <w:rsid w:val="003E58F8"/>
    <w:rsid w:val="003E595F"/>
    <w:rsid w:val="003E59B3"/>
    <w:rsid w:val="003E5C46"/>
    <w:rsid w:val="003E5C7B"/>
    <w:rsid w:val="003E5D4B"/>
    <w:rsid w:val="003E6893"/>
    <w:rsid w:val="003E696B"/>
    <w:rsid w:val="003E6F65"/>
    <w:rsid w:val="003E7548"/>
    <w:rsid w:val="003E769B"/>
    <w:rsid w:val="003E79F2"/>
    <w:rsid w:val="003E7BD0"/>
    <w:rsid w:val="003E7D70"/>
    <w:rsid w:val="003F0380"/>
    <w:rsid w:val="003F04BF"/>
    <w:rsid w:val="003F08F1"/>
    <w:rsid w:val="003F0BA4"/>
    <w:rsid w:val="003F0DA2"/>
    <w:rsid w:val="003F0FF8"/>
    <w:rsid w:val="003F105F"/>
    <w:rsid w:val="003F10D1"/>
    <w:rsid w:val="003F10F2"/>
    <w:rsid w:val="003F14BD"/>
    <w:rsid w:val="003F1C58"/>
    <w:rsid w:val="003F1D1F"/>
    <w:rsid w:val="003F1E11"/>
    <w:rsid w:val="003F22FC"/>
    <w:rsid w:val="003F2391"/>
    <w:rsid w:val="003F249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78E"/>
    <w:rsid w:val="003F59FB"/>
    <w:rsid w:val="003F5B76"/>
    <w:rsid w:val="003F5C0B"/>
    <w:rsid w:val="003F5D68"/>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669"/>
    <w:rsid w:val="004017B4"/>
    <w:rsid w:val="004018C3"/>
    <w:rsid w:val="00401A56"/>
    <w:rsid w:val="00401E21"/>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B8A"/>
    <w:rsid w:val="00403B9D"/>
    <w:rsid w:val="00403E55"/>
    <w:rsid w:val="00403F7A"/>
    <w:rsid w:val="0040403F"/>
    <w:rsid w:val="00404046"/>
    <w:rsid w:val="004040F9"/>
    <w:rsid w:val="004044A0"/>
    <w:rsid w:val="00404542"/>
    <w:rsid w:val="00404839"/>
    <w:rsid w:val="0040485F"/>
    <w:rsid w:val="004052FA"/>
    <w:rsid w:val="00405438"/>
    <w:rsid w:val="004056CA"/>
    <w:rsid w:val="004056E7"/>
    <w:rsid w:val="00405715"/>
    <w:rsid w:val="0040590D"/>
    <w:rsid w:val="00405970"/>
    <w:rsid w:val="00405D2E"/>
    <w:rsid w:val="004067B4"/>
    <w:rsid w:val="004067D3"/>
    <w:rsid w:val="0040682E"/>
    <w:rsid w:val="00406A32"/>
    <w:rsid w:val="00406A44"/>
    <w:rsid w:val="00406E3D"/>
    <w:rsid w:val="00406F46"/>
    <w:rsid w:val="00407514"/>
    <w:rsid w:val="00407567"/>
    <w:rsid w:val="00407608"/>
    <w:rsid w:val="0040780E"/>
    <w:rsid w:val="00407858"/>
    <w:rsid w:val="00407C8C"/>
    <w:rsid w:val="00407D0E"/>
    <w:rsid w:val="00407D19"/>
    <w:rsid w:val="0041007E"/>
    <w:rsid w:val="00410453"/>
    <w:rsid w:val="00410582"/>
    <w:rsid w:val="004109EA"/>
    <w:rsid w:val="00410AA3"/>
    <w:rsid w:val="00410AC5"/>
    <w:rsid w:val="00410B20"/>
    <w:rsid w:val="00410B61"/>
    <w:rsid w:val="00410F2E"/>
    <w:rsid w:val="00411CC4"/>
    <w:rsid w:val="00411DBF"/>
    <w:rsid w:val="00411E88"/>
    <w:rsid w:val="004120E1"/>
    <w:rsid w:val="00412301"/>
    <w:rsid w:val="0041239E"/>
    <w:rsid w:val="00412538"/>
    <w:rsid w:val="004126BB"/>
    <w:rsid w:val="00412731"/>
    <w:rsid w:val="00412802"/>
    <w:rsid w:val="004128D1"/>
    <w:rsid w:val="004128F8"/>
    <w:rsid w:val="00412B46"/>
    <w:rsid w:val="00412DA2"/>
    <w:rsid w:val="00412DC5"/>
    <w:rsid w:val="00412EF7"/>
    <w:rsid w:val="0041300A"/>
    <w:rsid w:val="0041337C"/>
    <w:rsid w:val="0041342F"/>
    <w:rsid w:val="00413470"/>
    <w:rsid w:val="0041349A"/>
    <w:rsid w:val="00413552"/>
    <w:rsid w:val="004136DB"/>
    <w:rsid w:val="0041398F"/>
    <w:rsid w:val="004139D7"/>
    <w:rsid w:val="00413BDF"/>
    <w:rsid w:val="00413C4B"/>
    <w:rsid w:val="00413D61"/>
    <w:rsid w:val="00413E27"/>
    <w:rsid w:val="004141AD"/>
    <w:rsid w:val="0041425F"/>
    <w:rsid w:val="004144B7"/>
    <w:rsid w:val="004144D1"/>
    <w:rsid w:val="00414783"/>
    <w:rsid w:val="00414990"/>
    <w:rsid w:val="00414B81"/>
    <w:rsid w:val="00414BB1"/>
    <w:rsid w:val="00414EE2"/>
    <w:rsid w:val="0041569F"/>
    <w:rsid w:val="004156E6"/>
    <w:rsid w:val="004156FF"/>
    <w:rsid w:val="0041572A"/>
    <w:rsid w:val="00415829"/>
    <w:rsid w:val="004158CE"/>
    <w:rsid w:val="00415B76"/>
    <w:rsid w:val="00415E9C"/>
    <w:rsid w:val="00415F2F"/>
    <w:rsid w:val="00416623"/>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0DDC"/>
    <w:rsid w:val="00420F18"/>
    <w:rsid w:val="00421045"/>
    <w:rsid w:val="0042131A"/>
    <w:rsid w:val="0042159E"/>
    <w:rsid w:val="004216B5"/>
    <w:rsid w:val="00421902"/>
    <w:rsid w:val="00421A45"/>
    <w:rsid w:val="00421CD5"/>
    <w:rsid w:val="00421D62"/>
    <w:rsid w:val="00421EB0"/>
    <w:rsid w:val="004220DF"/>
    <w:rsid w:val="004221E3"/>
    <w:rsid w:val="0042234A"/>
    <w:rsid w:val="00422370"/>
    <w:rsid w:val="00422415"/>
    <w:rsid w:val="0042244A"/>
    <w:rsid w:val="004227E9"/>
    <w:rsid w:val="004228F5"/>
    <w:rsid w:val="004229C8"/>
    <w:rsid w:val="00422A38"/>
    <w:rsid w:val="00422B54"/>
    <w:rsid w:val="00422C34"/>
    <w:rsid w:val="00422DB0"/>
    <w:rsid w:val="00422E5C"/>
    <w:rsid w:val="00422F69"/>
    <w:rsid w:val="004230DB"/>
    <w:rsid w:val="00423561"/>
    <w:rsid w:val="0042365A"/>
    <w:rsid w:val="00423672"/>
    <w:rsid w:val="00423898"/>
    <w:rsid w:val="004238C2"/>
    <w:rsid w:val="00423A14"/>
    <w:rsid w:val="00423E6C"/>
    <w:rsid w:val="00423E99"/>
    <w:rsid w:val="00424176"/>
    <w:rsid w:val="00424257"/>
    <w:rsid w:val="004242E6"/>
    <w:rsid w:val="00424475"/>
    <w:rsid w:val="00424558"/>
    <w:rsid w:val="00424B15"/>
    <w:rsid w:val="00424C9B"/>
    <w:rsid w:val="00424E5D"/>
    <w:rsid w:val="00424E85"/>
    <w:rsid w:val="00424EE3"/>
    <w:rsid w:val="0042519C"/>
    <w:rsid w:val="00425BE5"/>
    <w:rsid w:val="00425C14"/>
    <w:rsid w:val="00426096"/>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1D1"/>
    <w:rsid w:val="004301F4"/>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54"/>
    <w:rsid w:val="004319A5"/>
    <w:rsid w:val="00431A1F"/>
    <w:rsid w:val="00431A79"/>
    <w:rsid w:val="00431A89"/>
    <w:rsid w:val="00431BE3"/>
    <w:rsid w:val="00431C7F"/>
    <w:rsid w:val="00431CD4"/>
    <w:rsid w:val="00432048"/>
    <w:rsid w:val="004322A9"/>
    <w:rsid w:val="004327D6"/>
    <w:rsid w:val="00432851"/>
    <w:rsid w:val="004328BF"/>
    <w:rsid w:val="004330C8"/>
    <w:rsid w:val="004331B6"/>
    <w:rsid w:val="004331BA"/>
    <w:rsid w:val="0043333B"/>
    <w:rsid w:val="0043338B"/>
    <w:rsid w:val="0043352E"/>
    <w:rsid w:val="00433662"/>
    <w:rsid w:val="00433713"/>
    <w:rsid w:val="004339C3"/>
    <w:rsid w:val="00433D06"/>
    <w:rsid w:val="0043490A"/>
    <w:rsid w:val="00434CF5"/>
    <w:rsid w:val="0043559C"/>
    <w:rsid w:val="00435743"/>
    <w:rsid w:val="004357AB"/>
    <w:rsid w:val="004358D9"/>
    <w:rsid w:val="00435A8C"/>
    <w:rsid w:val="00436035"/>
    <w:rsid w:val="00436171"/>
    <w:rsid w:val="00436360"/>
    <w:rsid w:val="00436AF2"/>
    <w:rsid w:val="00436F8F"/>
    <w:rsid w:val="00436FF6"/>
    <w:rsid w:val="0043715B"/>
    <w:rsid w:val="00437166"/>
    <w:rsid w:val="0043722B"/>
    <w:rsid w:val="0043751C"/>
    <w:rsid w:val="004378A2"/>
    <w:rsid w:val="004378B1"/>
    <w:rsid w:val="00437A47"/>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52A"/>
    <w:rsid w:val="00442849"/>
    <w:rsid w:val="00442A03"/>
    <w:rsid w:val="00442C39"/>
    <w:rsid w:val="00442C87"/>
    <w:rsid w:val="00442D23"/>
    <w:rsid w:val="0044304F"/>
    <w:rsid w:val="00443147"/>
    <w:rsid w:val="0044314B"/>
    <w:rsid w:val="004432D5"/>
    <w:rsid w:val="0044349F"/>
    <w:rsid w:val="004434B7"/>
    <w:rsid w:val="004434FC"/>
    <w:rsid w:val="0044373A"/>
    <w:rsid w:val="00443A22"/>
    <w:rsid w:val="00443CD7"/>
    <w:rsid w:val="00443E47"/>
    <w:rsid w:val="00443FD8"/>
    <w:rsid w:val="00444286"/>
    <w:rsid w:val="004444E0"/>
    <w:rsid w:val="00444846"/>
    <w:rsid w:val="004449AD"/>
    <w:rsid w:val="00444B32"/>
    <w:rsid w:val="00444CFD"/>
    <w:rsid w:val="00444D0F"/>
    <w:rsid w:val="00444DFE"/>
    <w:rsid w:val="0044527C"/>
    <w:rsid w:val="00445698"/>
    <w:rsid w:val="004457B8"/>
    <w:rsid w:val="00445819"/>
    <w:rsid w:val="004459D8"/>
    <w:rsid w:val="00445A4B"/>
    <w:rsid w:val="00445B43"/>
    <w:rsid w:val="00445B92"/>
    <w:rsid w:val="00445D50"/>
    <w:rsid w:val="00445DB8"/>
    <w:rsid w:val="00445DCD"/>
    <w:rsid w:val="0044607D"/>
    <w:rsid w:val="004461C1"/>
    <w:rsid w:val="004463F0"/>
    <w:rsid w:val="0044641B"/>
    <w:rsid w:val="0044673C"/>
    <w:rsid w:val="0044675A"/>
    <w:rsid w:val="0044687D"/>
    <w:rsid w:val="00446E98"/>
    <w:rsid w:val="00446FE1"/>
    <w:rsid w:val="0044709B"/>
    <w:rsid w:val="00447165"/>
    <w:rsid w:val="004474E7"/>
    <w:rsid w:val="00447C22"/>
    <w:rsid w:val="00447C87"/>
    <w:rsid w:val="00447CA4"/>
    <w:rsid w:val="0045003C"/>
    <w:rsid w:val="00450095"/>
    <w:rsid w:val="00450101"/>
    <w:rsid w:val="0045012B"/>
    <w:rsid w:val="0045029A"/>
    <w:rsid w:val="004505AF"/>
    <w:rsid w:val="00450663"/>
    <w:rsid w:val="004509FB"/>
    <w:rsid w:val="00450BFC"/>
    <w:rsid w:val="00450CE7"/>
    <w:rsid w:val="00450CFE"/>
    <w:rsid w:val="00450D5C"/>
    <w:rsid w:val="0045115E"/>
    <w:rsid w:val="00451343"/>
    <w:rsid w:val="00451553"/>
    <w:rsid w:val="004517C5"/>
    <w:rsid w:val="004518D2"/>
    <w:rsid w:val="004518E7"/>
    <w:rsid w:val="00451927"/>
    <w:rsid w:val="00451929"/>
    <w:rsid w:val="00451930"/>
    <w:rsid w:val="004519E0"/>
    <w:rsid w:val="00451AB0"/>
    <w:rsid w:val="00451D98"/>
    <w:rsid w:val="00451EA4"/>
    <w:rsid w:val="00451EF4"/>
    <w:rsid w:val="00451FA6"/>
    <w:rsid w:val="00452397"/>
    <w:rsid w:val="00452440"/>
    <w:rsid w:val="00452B1B"/>
    <w:rsid w:val="00452E9A"/>
    <w:rsid w:val="00452F69"/>
    <w:rsid w:val="0045317F"/>
    <w:rsid w:val="0045347F"/>
    <w:rsid w:val="00453905"/>
    <w:rsid w:val="00453958"/>
    <w:rsid w:val="00453A2D"/>
    <w:rsid w:val="00453AD3"/>
    <w:rsid w:val="00453EDD"/>
    <w:rsid w:val="004541ED"/>
    <w:rsid w:val="0045437A"/>
    <w:rsid w:val="004546B2"/>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6C"/>
    <w:rsid w:val="00456F90"/>
    <w:rsid w:val="00457396"/>
    <w:rsid w:val="00457474"/>
    <w:rsid w:val="004574A6"/>
    <w:rsid w:val="004574D9"/>
    <w:rsid w:val="00457A7C"/>
    <w:rsid w:val="00457EC7"/>
    <w:rsid w:val="00457EDA"/>
    <w:rsid w:val="00457F7C"/>
    <w:rsid w:val="004601DB"/>
    <w:rsid w:val="00460771"/>
    <w:rsid w:val="0046078A"/>
    <w:rsid w:val="004607CA"/>
    <w:rsid w:val="004608A7"/>
    <w:rsid w:val="00460A17"/>
    <w:rsid w:val="00460C76"/>
    <w:rsid w:val="00460CC8"/>
    <w:rsid w:val="00460F99"/>
    <w:rsid w:val="004611F1"/>
    <w:rsid w:val="0046164E"/>
    <w:rsid w:val="00461815"/>
    <w:rsid w:val="00461B26"/>
    <w:rsid w:val="00461B73"/>
    <w:rsid w:val="00461BD9"/>
    <w:rsid w:val="00461C83"/>
    <w:rsid w:val="00462012"/>
    <w:rsid w:val="004620E8"/>
    <w:rsid w:val="004623C7"/>
    <w:rsid w:val="004624D9"/>
    <w:rsid w:val="0046286B"/>
    <w:rsid w:val="00462A22"/>
    <w:rsid w:val="00462A30"/>
    <w:rsid w:val="00462C7F"/>
    <w:rsid w:val="00462F23"/>
    <w:rsid w:val="00463093"/>
    <w:rsid w:val="004630AB"/>
    <w:rsid w:val="0046310F"/>
    <w:rsid w:val="00463176"/>
    <w:rsid w:val="004631A3"/>
    <w:rsid w:val="00463417"/>
    <w:rsid w:val="004634D6"/>
    <w:rsid w:val="004635B4"/>
    <w:rsid w:val="004636CA"/>
    <w:rsid w:val="004638E2"/>
    <w:rsid w:val="00463952"/>
    <w:rsid w:val="00463AF1"/>
    <w:rsid w:val="00463BBA"/>
    <w:rsid w:val="00463D56"/>
    <w:rsid w:val="00463DCA"/>
    <w:rsid w:val="00464096"/>
    <w:rsid w:val="004640A3"/>
    <w:rsid w:val="00464387"/>
    <w:rsid w:val="00464448"/>
    <w:rsid w:val="00464450"/>
    <w:rsid w:val="00464643"/>
    <w:rsid w:val="00464883"/>
    <w:rsid w:val="00464BD3"/>
    <w:rsid w:val="00464D38"/>
    <w:rsid w:val="00464F83"/>
    <w:rsid w:val="0046521B"/>
    <w:rsid w:val="004656B4"/>
    <w:rsid w:val="004657D8"/>
    <w:rsid w:val="00465AD8"/>
    <w:rsid w:val="00465C35"/>
    <w:rsid w:val="00465E14"/>
    <w:rsid w:val="00466397"/>
    <w:rsid w:val="00466680"/>
    <w:rsid w:val="0046671D"/>
    <w:rsid w:val="004669AE"/>
    <w:rsid w:val="00466CF7"/>
    <w:rsid w:val="00466E20"/>
    <w:rsid w:val="00467145"/>
    <w:rsid w:val="0046761D"/>
    <w:rsid w:val="00467723"/>
    <w:rsid w:val="00467ACD"/>
    <w:rsid w:val="00467C03"/>
    <w:rsid w:val="0047013B"/>
    <w:rsid w:val="0047047D"/>
    <w:rsid w:val="0047077B"/>
    <w:rsid w:val="0047079C"/>
    <w:rsid w:val="00470811"/>
    <w:rsid w:val="004708B6"/>
    <w:rsid w:val="0047095E"/>
    <w:rsid w:val="00470A49"/>
    <w:rsid w:val="00470AEA"/>
    <w:rsid w:val="00471066"/>
    <w:rsid w:val="0047118A"/>
    <w:rsid w:val="004714D0"/>
    <w:rsid w:val="004715A5"/>
    <w:rsid w:val="004718AB"/>
    <w:rsid w:val="00471E78"/>
    <w:rsid w:val="004720EE"/>
    <w:rsid w:val="0047215F"/>
    <w:rsid w:val="00472268"/>
    <w:rsid w:val="00472380"/>
    <w:rsid w:val="0047286F"/>
    <w:rsid w:val="00472968"/>
    <w:rsid w:val="00472CDA"/>
    <w:rsid w:val="00472DCC"/>
    <w:rsid w:val="00472F69"/>
    <w:rsid w:val="00472F7C"/>
    <w:rsid w:val="00472FE1"/>
    <w:rsid w:val="004730B8"/>
    <w:rsid w:val="004730D3"/>
    <w:rsid w:val="00473149"/>
    <w:rsid w:val="004731D8"/>
    <w:rsid w:val="00473837"/>
    <w:rsid w:val="00473B8E"/>
    <w:rsid w:val="00473BD8"/>
    <w:rsid w:val="00473C1E"/>
    <w:rsid w:val="00473DB7"/>
    <w:rsid w:val="00473EFA"/>
    <w:rsid w:val="00473FD5"/>
    <w:rsid w:val="004740D9"/>
    <w:rsid w:val="00474150"/>
    <w:rsid w:val="0047419C"/>
    <w:rsid w:val="004741A4"/>
    <w:rsid w:val="004741BA"/>
    <w:rsid w:val="00474212"/>
    <w:rsid w:val="0047468C"/>
    <w:rsid w:val="00474709"/>
    <w:rsid w:val="00474793"/>
    <w:rsid w:val="00474958"/>
    <w:rsid w:val="00474FE5"/>
    <w:rsid w:val="00475093"/>
    <w:rsid w:val="0047527C"/>
    <w:rsid w:val="0047537E"/>
    <w:rsid w:val="004759C3"/>
    <w:rsid w:val="00475D3D"/>
    <w:rsid w:val="0047606A"/>
    <w:rsid w:val="004764F9"/>
    <w:rsid w:val="004768CA"/>
    <w:rsid w:val="0047695F"/>
    <w:rsid w:val="00476994"/>
    <w:rsid w:val="00476A2C"/>
    <w:rsid w:val="00476C3C"/>
    <w:rsid w:val="00476DED"/>
    <w:rsid w:val="00477498"/>
    <w:rsid w:val="00477593"/>
    <w:rsid w:val="004777AD"/>
    <w:rsid w:val="004801B0"/>
    <w:rsid w:val="00480491"/>
    <w:rsid w:val="00480548"/>
    <w:rsid w:val="00480BC5"/>
    <w:rsid w:val="00480CA4"/>
    <w:rsid w:val="00480DA6"/>
    <w:rsid w:val="004814EF"/>
    <w:rsid w:val="00481673"/>
    <w:rsid w:val="00481754"/>
    <w:rsid w:val="00481804"/>
    <w:rsid w:val="00481A1E"/>
    <w:rsid w:val="00481BA3"/>
    <w:rsid w:val="00481F58"/>
    <w:rsid w:val="00482006"/>
    <w:rsid w:val="0048204B"/>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299"/>
    <w:rsid w:val="00484417"/>
    <w:rsid w:val="0048474D"/>
    <w:rsid w:val="004847FA"/>
    <w:rsid w:val="0048495B"/>
    <w:rsid w:val="00484F2E"/>
    <w:rsid w:val="00485318"/>
    <w:rsid w:val="004853FF"/>
    <w:rsid w:val="00485B47"/>
    <w:rsid w:val="00485EEC"/>
    <w:rsid w:val="00486025"/>
    <w:rsid w:val="0048622B"/>
    <w:rsid w:val="00486273"/>
    <w:rsid w:val="004864AC"/>
    <w:rsid w:val="004864C3"/>
    <w:rsid w:val="004864E0"/>
    <w:rsid w:val="0048665A"/>
    <w:rsid w:val="004868A7"/>
    <w:rsid w:val="00486BE2"/>
    <w:rsid w:val="00486C6C"/>
    <w:rsid w:val="00486E5A"/>
    <w:rsid w:val="00486F27"/>
    <w:rsid w:val="0048727B"/>
    <w:rsid w:val="00487C82"/>
    <w:rsid w:val="00487E2D"/>
    <w:rsid w:val="004900F3"/>
    <w:rsid w:val="00490240"/>
    <w:rsid w:val="004902D5"/>
    <w:rsid w:val="0049052C"/>
    <w:rsid w:val="004905E9"/>
    <w:rsid w:val="00490A45"/>
    <w:rsid w:val="00490C06"/>
    <w:rsid w:val="00490C40"/>
    <w:rsid w:val="00490E4C"/>
    <w:rsid w:val="00490E60"/>
    <w:rsid w:val="004911A9"/>
    <w:rsid w:val="004917B7"/>
    <w:rsid w:val="00491994"/>
    <w:rsid w:val="00491A9D"/>
    <w:rsid w:val="00491B01"/>
    <w:rsid w:val="00491C17"/>
    <w:rsid w:val="00491C55"/>
    <w:rsid w:val="00491D2E"/>
    <w:rsid w:val="00491D6A"/>
    <w:rsid w:val="00491D6B"/>
    <w:rsid w:val="00491DAE"/>
    <w:rsid w:val="004920A2"/>
    <w:rsid w:val="004920B3"/>
    <w:rsid w:val="00492109"/>
    <w:rsid w:val="00492403"/>
    <w:rsid w:val="00492484"/>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BB"/>
    <w:rsid w:val="004948CB"/>
    <w:rsid w:val="004949A7"/>
    <w:rsid w:val="004949B0"/>
    <w:rsid w:val="00494AAC"/>
    <w:rsid w:val="00494C0A"/>
    <w:rsid w:val="00494E4E"/>
    <w:rsid w:val="00494FB6"/>
    <w:rsid w:val="00494FCF"/>
    <w:rsid w:val="004950A5"/>
    <w:rsid w:val="004950FC"/>
    <w:rsid w:val="0049511B"/>
    <w:rsid w:val="004951C0"/>
    <w:rsid w:val="00495275"/>
    <w:rsid w:val="0049548C"/>
    <w:rsid w:val="00495515"/>
    <w:rsid w:val="004955D6"/>
    <w:rsid w:val="004958D8"/>
    <w:rsid w:val="00495975"/>
    <w:rsid w:val="00495ADA"/>
    <w:rsid w:val="00495E91"/>
    <w:rsid w:val="00495F6A"/>
    <w:rsid w:val="004966E4"/>
    <w:rsid w:val="00496783"/>
    <w:rsid w:val="00496921"/>
    <w:rsid w:val="00496A4F"/>
    <w:rsid w:val="00496AB4"/>
    <w:rsid w:val="00496D9E"/>
    <w:rsid w:val="00497000"/>
    <w:rsid w:val="00497162"/>
    <w:rsid w:val="00497207"/>
    <w:rsid w:val="004977BF"/>
    <w:rsid w:val="00497832"/>
    <w:rsid w:val="00497836"/>
    <w:rsid w:val="004979BF"/>
    <w:rsid w:val="00497C2E"/>
    <w:rsid w:val="00497C72"/>
    <w:rsid w:val="00497D46"/>
    <w:rsid w:val="00497E1F"/>
    <w:rsid w:val="00497F33"/>
    <w:rsid w:val="004A002A"/>
    <w:rsid w:val="004A00FA"/>
    <w:rsid w:val="004A01A2"/>
    <w:rsid w:val="004A03B1"/>
    <w:rsid w:val="004A04BB"/>
    <w:rsid w:val="004A06D4"/>
    <w:rsid w:val="004A06F9"/>
    <w:rsid w:val="004A07D7"/>
    <w:rsid w:val="004A13EF"/>
    <w:rsid w:val="004A147B"/>
    <w:rsid w:val="004A184D"/>
    <w:rsid w:val="004A1A05"/>
    <w:rsid w:val="004A1B22"/>
    <w:rsid w:val="004A22DA"/>
    <w:rsid w:val="004A23B6"/>
    <w:rsid w:val="004A2976"/>
    <w:rsid w:val="004A2B01"/>
    <w:rsid w:val="004A3118"/>
    <w:rsid w:val="004A32AA"/>
    <w:rsid w:val="004A32BA"/>
    <w:rsid w:val="004A337D"/>
    <w:rsid w:val="004A359F"/>
    <w:rsid w:val="004A364F"/>
    <w:rsid w:val="004A3961"/>
    <w:rsid w:val="004A3C26"/>
    <w:rsid w:val="004A3CFB"/>
    <w:rsid w:val="004A3D8D"/>
    <w:rsid w:val="004A3DDB"/>
    <w:rsid w:val="004A40EE"/>
    <w:rsid w:val="004A41D7"/>
    <w:rsid w:val="004A422E"/>
    <w:rsid w:val="004A4449"/>
    <w:rsid w:val="004A4501"/>
    <w:rsid w:val="004A4613"/>
    <w:rsid w:val="004A4949"/>
    <w:rsid w:val="004A4B1D"/>
    <w:rsid w:val="004A4C7B"/>
    <w:rsid w:val="004A55C6"/>
    <w:rsid w:val="004A562C"/>
    <w:rsid w:val="004A5889"/>
    <w:rsid w:val="004A5A4F"/>
    <w:rsid w:val="004A5B27"/>
    <w:rsid w:val="004A5DA6"/>
    <w:rsid w:val="004A5F67"/>
    <w:rsid w:val="004A62F9"/>
    <w:rsid w:val="004A640C"/>
    <w:rsid w:val="004A6480"/>
    <w:rsid w:val="004A65C1"/>
    <w:rsid w:val="004A65D4"/>
    <w:rsid w:val="004A67D8"/>
    <w:rsid w:val="004A6A59"/>
    <w:rsid w:val="004A6B5D"/>
    <w:rsid w:val="004A6E07"/>
    <w:rsid w:val="004A6E4D"/>
    <w:rsid w:val="004A73FB"/>
    <w:rsid w:val="004A75AF"/>
    <w:rsid w:val="004A7B27"/>
    <w:rsid w:val="004A7B69"/>
    <w:rsid w:val="004A7F22"/>
    <w:rsid w:val="004A7F59"/>
    <w:rsid w:val="004B004B"/>
    <w:rsid w:val="004B0095"/>
    <w:rsid w:val="004B0613"/>
    <w:rsid w:val="004B0BB5"/>
    <w:rsid w:val="004B0BEE"/>
    <w:rsid w:val="004B0D10"/>
    <w:rsid w:val="004B0DC8"/>
    <w:rsid w:val="004B1434"/>
    <w:rsid w:val="004B14D0"/>
    <w:rsid w:val="004B15BB"/>
    <w:rsid w:val="004B1898"/>
    <w:rsid w:val="004B1908"/>
    <w:rsid w:val="004B1C36"/>
    <w:rsid w:val="004B1CDF"/>
    <w:rsid w:val="004B275F"/>
    <w:rsid w:val="004B284C"/>
    <w:rsid w:val="004B29F7"/>
    <w:rsid w:val="004B2FA4"/>
    <w:rsid w:val="004B31ED"/>
    <w:rsid w:val="004B3435"/>
    <w:rsid w:val="004B364E"/>
    <w:rsid w:val="004B377C"/>
    <w:rsid w:val="004B3885"/>
    <w:rsid w:val="004B3A1F"/>
    <w:rsid w:val="004B3D3C"/>
    <w:rsid w:val="004B3F58"/>
    <w:rsid w:val="004B408C"/>
    <w:rsid w:val="004B40FB"/>
    <w:rsid w:val="004B4521"/>
    <w:rsid w:val="004B45DB"/>
    <w:rsid w:val="004B4750"/>
    <w:rsid w:val="004B4809"/>
    <w:rsid w:val="004B489E"/>
    <w:rsid w:val="004B48D5"/>
    <w:rsid w:val="004B4999"/>
    <w:rsid w:val="004B4FFA"/>
    <w:rsid w:val="004B5335"/>
    <w:rsid w:val="004B54C5"/>
    <w:rsid w:val="004B54F5"/>
    <w:rsid w:val="004B56ED"/>
    <w:rsid w:val="004B5707"/>
    <w:rsid w:val="004B5C79"/>
    <w:rsid w:val="004B5FB5"/>
    <w:rsid w:val="004B6070"/>
    <w:rsid w:val="004B60CC"/>
    <w:rsid w:val="004B60F3"/>
    <w:rsid w:val="004B62CF"/>
    <w:rsid w:val="004B637C"/>
    <w:rsid w:val="004B6398"/>
    <w:rsid w:val="004B639E"/>
    <w:rsid w:val="004B679E"/>
    <w:rsid w:val="004B67C7"/>
    <w:rsid w:val="004B680D"/>
    <w:rsid w:val="004B6817"/>
    <w:rsid w:val="004B6916"/>
    <w:rsid w:val="004B6AB4"/>
    <w:rsid w:val="004B6AF3"/>
    <w:rsid w:val="004B6D74"/>
    <w:rsid w:val="004B6D8B"/>
    <w:rsid w:val="004B6E5F"/>
    <w:rsid w:val="004B7048"/>
    <w:rsid w:val="004B711D"/>
    <w:rsid w:val="004B7395"/>
    <w:rsid w:val="004B7416"/>
    <w:rsid w:val="004B75B7"/>
    <w:rsid w:val="004B778C"/>
    <w:rsid w:val="004B7857"/>
    <w:rsid w:val="004B7973"/>
    <w:rsid w:val="004B7AC0"/>
    <w:rsid w:val="004B7C1B"/>
    <w:rsid w:val="004B7ECD"/>
    <w:rsid w:val="004C001E"/>
    <w:rsid w:val="004C00A3"/>
    <w:rsid w:val="004C026E"/>
    <w:rsid w:val="004C0935"/>
    <w:rsid w:val="004C0A1F"/>
    <w:rsid w:val="004C0A23"/>
    <w:rsid w:val="004C0C7A"/>
    <w:rsid w:val="004C0DE0"/>
    <w:rsid w:val="004C0E1E"/>
    <w:rsid w:val="004C0F2C"/>
    <w:rsid w:val="004C134B"/>
    <w:rsid w:val="004C137E"/>
    <w:rsid w:val="004C14FD"/>
    <w:rsid w:val="004C1778"/>
    <w:rsid w:val="004C1B53"/>
    <w:rsid w:val="004C1BCB"/>
    <w:rsid w:val="004C1D7F"/>
    <w:rsid w:val="004C216C"/>
    <w:rsid w:val="004C22BC"/>
    <w:rsid w:val="004C265B"/>
    <w:rsid w:val="004C2778"/>
    <w:rsid w:val="004C2944"/>
    <w:rsid w:val="004C2E22"/>
    <w:rsid w:val="004C2FA3"/>
    <w:rsid w:val="004C3299"/>
    <w:rsid w:val="004C329B"/>
    <w:rsid w:val="004C32EA"/>
    <w:rsid w:val="004C385E"/>
    <w:rsid w:val="004C38FA"/>
    <w:rsid w:val="004C3CAB"/>
    <w:rsid w:val="004C3CFC"/>
    <w:rsid w:val="004C402D"/>
    <w:rsid w:val="004C4092"/>
    <w:rsid w:val="004C420A"/>
    <w:rsid w:val="004C449E"/>
    <w:rsid w:val="004C4697"/>
    <w:rsid w:val="004C4B26"/>
    <w:rsid w:val="004C5171"/>
    <w:rsid w:val="004C580D"/>
    <w:rsid w:val="004C5886"/>
    <w:rsid w:val="004C58C2"/>
    <w:rsid w:val="004C5986"/>
    <w:rsid w:val="004C5A47"/>
    <w:rsid w:val="004C5AD6"/>
    <w:rsid w:val="004C5DA9"/>
    <w:rsid w:val="004C5E85"/>
    <w:rsid w:val="004C60C7"/>
    <w:rsid w:val="004C6175"/>
    <w:rsid w:val="004C63D3"/>
    <w:rsid w:val="004C67CA"/>
    <w:rsid w:val="004C6999"/>
    <w:rsid w:val="004C6B87"/>
    <w:rsid w:val="004C7036"/>
    <w:rsid w:val="004C74B1"/>
    <w:rsid w:val="004C7604"/>
    <w:rsid w:val="004C7623"/>
    <w:rsid w:val="004C7797"/>
    <w:rsid w:val="004C7B3E"/>
    <w:rsid w:val="004C7F87"/>
    <w:rsid w:val="004D02AE"/>
    <w:rsid w:val="004D02C7"/>
    <w:rsid w:val="004D0542"/>
    <w:rsid w:val="004D0657"/>
    <w:rsid w:val="004D0771"/>
    <w:rsid w:val="004D085B"/>
    <w:rsid w:val="004D097D"/>
    <w:rsid w:val="004D0D91"/>
    <w:rsid w:val="004D0F22"/>
    <w:rsid w:val="004D0F9F"/>
    <w:rsid w:val="004D1033"/>
    <w:rsid w:val="004D11DC"/>
    <w:rsid w:val="004D1322"/>
    <w:rsid w:val="004D14C8"/>
    <w:rsid w:val="004D1576"/>
    <w:rsid w:val="004D1CD7"/>
    <w:rsid w:val="004D21F3"/>
    <w:rsid w:val="004D230D"/>
    <w:rsid w:val="004D24F9"/>
    <w:rsid w:val="004D2914"/>
    <w:rsid w:val="004D2B5B"/>
    <w:rsid w:val="004D2E6F"/>
    <w:rsid w:val="004D3000"/>
    <w:rsid w:val="004D314A"/>
    <w:rsid w:val="004D32BF"/>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694"/>
    <w:rsid w:val="004D589C"/>
    <w:rsid w:val="004D58D1"/>
    <w:rsid w:val="004D5A54"/>
    <w:rsid w:val="004D5F30"/>
    <w:rsid w:val="004D5FF2"/>
    <w:rsid w:val="004D64FE"/>
    <w:rsid w:val="004D677D"/>
    <w:rsid w:val="004D67A4"/>
    <w:rsid w:val="004D67CF"/>
    <w:rsid w:val="004D69FB"/>
    <w:rsid w:val="004D6A40"/>
    <w:rsid w:val="004D6C30"/>
    <w:rsid w:val="004D6C3C"/>
    <w:rsid w:val="004D6DC3"/>
    <w:rsid w:val="004D6E3A"/>
    <w:rsid w:val="004D72E1"/>
    <w:rsid w:val="004D7366"/>
    <w:rsid w:val="004D73A9"/>
    <w:rsid w:val="004D7499"/>
    <w:rsid w:val="004D7781"/>
    <w:rsid w:val="004D787B"/>
    <w:rsid w:val="004D7892"/>
    <w:rsid w:val="004D78D4"/>
    <w:rsid w:val="004D7A79"/>
    <w:rsid w:val="004D7B04"/>
    <w:rsid w:val="004D7CFE"/>
    <w:rsid w:val="004D7DA9"/>
    <w:rsid w:val="004D7FC5"/>
    <w:rsid w:val="004E02BA"/>
    <w:rsid w:val="004E0634"/>
    <w:rsid w:val="004E0747"/>
    <w:rsid w:val="004E08A0"/>
    <w:rsid w:val="004E0982"/>
    <w:rsid w:val="004E0B0B"/>
    <w:rsid w:val="004E0B9A"/>
    <w:rsid w:val="004E0EC0"/>
    <w:rsid w:val="004E12A7"/>
    <w:rsid w:val="004E149B"/>
    <w:rsid w:val="004E15F9"/>
    <w:rsid w:val="004E1747"/>
    <w:rsid w:val="004E18BF"/>
    <w:rsid w:val="004E1D39"/>
    <w:rsid w:val="004E21CD"/>
    <w:rsid w:val="004E21E9"/>
    <w:rsid w:val="004E2640"/>
    <w:rsid w:val="004E26A3"/>
    <w:rsid w:val="004E272E"/>
    <w:rsid w:val="004E28A4"/>
    <w:rsid w:val="004E291E"/>
    <w:rsid w:val="004E2966"/>
    <w:rsid w:val="004E2BE7"/>
    <w:rsid w:val="004E2D19"/>
    <w:rsid w:val="004E3028"/>
    <w:rsid w:val="004E3085"/>
    <w:rsid w:val="004E33C3"/>
    <w:rsid w:val="004E35BD"/>
    <w:rsid w:val="004E366D"/>
    <w:rsid w:val="004E3808"/>
    <w:rsid w:val="004E3B17"/>
    <w:rsid w:val="004E3BED"/>
    <w:rsid w:val="004E3D88"/>
    <w:rsid w:val="004E3D9B"/>
    <w:rsid w:val="004E3F85"/>
    <w:rsid w:val="004E402C"/>
    <w:rsid w:val="004E40B6"/>
    <w:rsid w:val="004E4A4B"/>
    <w:rsid w:val="004E4D15"/>
    <w:rsid w:val="004E4DF1"/>
    <w:rsid w:val="004E4E46"/>
    <w:rsid w:val="004E4F73"/>
    <w:rsid w:val="004E5383"/>
    <w:rsid w:val="004E57C7"/>
    <w:rsid w:val="004E5C37"/>
    <w:rsid w:val="004E5D80"/>
    <w:rsid w:val="004E5EB0"/>
    <w:rsid w:val="004E6311"/>
    <w:rsid w:val="004E691E"/>
    <w:rsid w:val="004E6994"/>
    <w:rsid w:val="004E6B54"/>
    <w:rsid w:val="004E7148"/>
    <w:rsid w:val="004E717C"/>
    <w:rsid w:val="004E7424"/>
    <w:rsid w:val="004E7A90"/>
    <w:rsid w:val="004E7B49"/>
    <w:rsid w:val="004E7B67"/>
    <w:rsid w:val="004E7BC2"/>
    <w:rsid w:val="004E7DFB"/>
    <w:rsid w:val="004E7F12"/>
    <w:rsid w:val="004F01AC"/>
    <w:rsid w:val="004F025F"/>
    <w:rsid w:val="004F037C"/>
    <w:rsid w:val="004F053A"/>
    <w:rsid w:val="004F05F5"/>
    <w:rsid w:val="004F09CD"/>
    <w:rsid w:val="004F0C43"/>
    <w:rsid w:val="004F0DE7"/>
    <w:rsid w:val="004F1012"/>
    <w:rsid w:val="004F11FC"/>
    <w:rsid w:val="004F124A"/>
    <w:rsid w:val="004F1476"/>
    <w:rsid w:val="004F1744"/>
    <w:rsid w:val="004F1807"/>
    <w:rsid w:val="004F18D0"/>
    <w:rsid w:val="004F19EE"/>
    <w:rsid w:val="004F1B80"/>
    <w:rsid w:val="004F1BA3"/>
    <w:rsid w:val="004F1DF5"/>
    <w:rsid w:val="004F1FAB"/>
    <w:rsid w:val="004F20D7"/>
    <w:rsid w:val="004F2253"/>
    <w:rsid w:val="004F22CF"/>
    <w:rsid w:val="004F2329"/>
    <w:rsid w:val="004F24D8"/>
    <w:rsid w:val="004F27D1"/>
    <w:rsid w:val="004F2845"/>
    <w:rsid w:val="004F2A8C"/>
    <w:rsid w:val="004F2B6A"/>
    <w:rsid w:val="004F2BF7"/>
    <w:rsid w:val="004F2C1B"/>
    <w:rsid w:val="004F31FB"/>
    <w:rsid w:val="004F3475"/>
    <w:rsid w:val="004F3599"/>
    <w:rsid w:val="004F37FD"/>
    <w:rsid w:val="004F3892"/>
    <w:rsid w:val="004F4150"/>
    <w:rsid w:val="004F44FB"/>
    <w:rsid w:val="004F4BDA"/>
    <w:rsid w:val="004F4FEE"/>
    <w:rsid w:val="004F50CA"/>
    <w:rsid w:val="004F521C"/>
    <w:rsid w:val="004F5457"/>
    <w:rsid w:val="004F559A"/>
    <w:rsid w:val="004F5611"/>
    <w:rsid w:val="004F5662"/>
    <w:rsid w:val="004F57F2"/>
    <w:rsid w:val="004F589E"/>
    <w:rsid w:val="004F595D"/>
    <w:rsid w:val="004F5D24"/>
    <w:rsid w:val="004F5D37"/>
    <w:rsid w:val="004F5DDA"/>
    <w:rsid w:val="004F5E18"/>
    <w:rsid w:val="004F5E69"/>
    <w:rsid w:val="004F5FED"/>
    <w:rsid w:val="004F619E"/>
    <w:rsid w:val="004F634F"/>
    <w:rsid w:val="004F637C"/>
    <w:rsid w:val="004F63C8"/>
    <w:rsid w:val="004F66EE"/>
    <w:rsid w:val="004F683A"/>
    <w:rsid w:val="004F6928"/>
    <w:rsid w:val="004F6A48"/>
    <w:rsid w:val="004F6D8D"/>
    <w:rsid w:val="004F6E35"/>
    <w:rsid w:val="004F7106"/>
    <w:rsid w:val="004F71FA"/>
    <w:rsid w:val="004F72E1"/>
    <w:rsid w:val="004F74C5"/>
    <w:rsid w:val="004F750D"/>
    <w:rsid w:val="004F7798"/>
    <w:rsid w:val="004F78B4"/>
    <w:rsid w:val="004F7EBC"/>
    <w:rsid w:val="00500476"/>
    <w:rsid w:val="0050048A"/>
    <w:rsid w:val="005004C2"/>
    <w:rsid w:val="0050050C"/>
    <w:rsid w:val="0050069D"/>
    <w:rsid w:val="00500ACC"/>
    <w:rsid w:val="00500C4C"/>
    <w:rsid w:val="00500D39"/>
    <w:rsid w:val="00500F6B"/>
    <w:rsid w:val="00501026"/>
    <w:rsid w:val="005015D3"/>
    <w:rsid w:val="00501EAC"/>
    <w:rsid w:val="0050202A"/>
    <w:rsid w:val="005026EF"/>
    <w:rsid w:val="005026FC"/>
    <w:rsid w:val="005027CB"/>
    <w:rsid w:val="00502925"/>
    <w:rsid w:val="005029F5"/>
    <w:rsid w:val="00502A6C"/>
    <w:rsid w:val="00502D28"/>
    <w:rsid w:val="00502E22"/>
    <w:rsid w:val="00502E7F"/>
    <w:rsid w:val="0050303F"/>
    <w:rsid w:val="00503050"/>
    <w:rsid w:val="005030F3"/>
    <w:rsid w:val="005031FD"/>
    <w:rsid w:val="005037E4"/>
    <w:rsid w:val="005037E9"/>
    <w:rsid w:val="00503813"/>
    <w:rsid w:val="00503839"/>
    <w:rsid w:val="00503CDC"/>
    <w:rsid w:val="00503D34"/>
    <w:rsid w:val="005040F0"/>
    <w:rsid w:val="00504640"/>
    <w:rsid w:val="00504B14"/>
    <w:rsid w:val="00504E83"/>
    <w:rsid w:val="005051BA"/>
    <w:rsid w:val="005052D9"/>
    <w:rsid w:val="005052FC"/>
    <w:rsid w:val="0050549B"/>
    <w:rsid w:val="00505A26"/>
    <w:rsid w:val="00505B75"/>
    <w:rsid w:val="00505CD8"/>
    <w:rsid w:val="00505E05"/>
    <w:rsid w:val="00506208"/>
    <w:rsid w:val="005062A8"/>
    <w:rsid w:val="0050664A"/>
    <w:rsid w:val="0050669D"/>
    <w:rsid w:val="005069B8"/>
    <w:rsid w:val="00506A27"/>
    <w:rsid w:val="00506ED1"/>
    <w:rsid w:val="00506F89"/>
    <w:rsid w:val="00507034"/>
    <w:rsid w:val="00507150"/>
    <w:rsid w:val="005072DF"/>
    <w:rsid w:val="00507991"/>
    <w:rsid w:val="00507A4B"/>
    <w:rsid w:val="00507C23"/>
    <w:rsid w:val="00507D4D"/>
    <w:rsid w:val="00507E24"/>
    <w:rsid w:val="00507EC0"/>
    <w:rsid w:val="00510143"/>
    <w:rsid w:val="0051014A"/>
    <w:rsid w:val="00510375"/>
    <w:rsid w:val="00510649"/>
    <w:rsid w:val="0051065E"/>
    <w:rsid w:val="005106FA"/>
    <w:rsid w:val="005107A9"/>
    <w:rsid w:val="00510FE3"/>
    <w:rsid w:val="00511396"/>
    <w:rsid w:val="005113E0"/>
    <w:rsid w:val="00511499"/>
    <w:rsid w:val="005117AC"/>
    <w:rsid w:val="0051180B"/>
    <w:rsid w:val="00512132"/>
    <w:rsid w:val="00512147"/>
    <w:rsid w:val="005122A3"/>
    <w:rsid w:val="00512479"/>
    <w:rsid w:val="00512BDE"/>
    <w:rsid w:val="00512EEB"/>
    <w:rsid w:val="00512FBE"/>
    <w:rsid w:val="00512FD9"/>
    <w:rsid w:val="00513123"/>
    <w:rsid w:val="005133D1"/>
    <w:rsid w:val="0051361B"/>
    <w:rsid w:val="00513728"/>
    <w:rsid w:val="0051374F"/>
    <w:rsid w:val="005137A8"/>
    <w:rsid w:val="00513C93"/>
    <w:rsid w:val="00513D02"/>
    <w:rsid w:val="00513E1E"/>
    <w:rsid w:val="00513F2B"/>
    <w:rsid w:val="0051410F"/>
    <w:rsid w:val="00514300"/>
    <w:rsid w:val="00514480"/>
    <w:rsid w:val="00514949"/>
    <w:rsid w:val="00514C0A"/>
    <w:rsid w:val="00514E6E"/>
    <w:rsid w:val="00514FDD"/>
    <w:rsid w:val="0051541F"/>
    <w:rsid w:val="005155AE"/>
    <w:rsid w:val="00515697"/>
    <w:rsid w:val="0051574C"/>
    <w:rsid w:val="00515957"/>
    <w:rsid w:val="00515A49"/>
    <w:rsid w:val="00515E1E"/>
    <w:rsid w:val="00515F55"/>
    <w:rsid w:val="0051625E"/>
    <w:rsid w:val="0051633A"/>
    <w:rsid w:val="005163FC"/>
    <w:rsid w:val="005163FF"/>
    <w:rsid w:val="00516506"/>
    <w:rsid w:val="005165D5"/>
    <w:rsid w:val="0051685F"/>
    <w:rsid w:val="00517072"/>
    <w:rsid w:val="005170BB"/>
    <w:rsid w:val="00517340"/>
    <w:rsid w:val="00517527"/>
    <w:rsid w:val="0051764D"/>
    <w:rsid w:val="00517A59"/>
    <w:rsid w:val="00517A75"/>
    <w:rsid w:val="00517BC8"/>
    <w:rsid w:val="00517BDE"/>
    <w:rsid w:val="00517E3A"/>
    <w:rsid w:val="00517E9D"/>
    <w:rsid w:val="00517EA0"/>
    <w:rsid w:val="00517ED1"/>
    <w:rsid w:val="00520369"/>
    <w:rsid w:val="0052043A"/>
    <w:rsid w:val="005204F7"/>
    <w:rsid w:val="005206A4"/>
    <w:rsid w:val="00520753"/>
    <w:rsid w:val="00520755"/>
    <w:rsid w:val="005209BF"/>
    <w:rsid w:val="00520C3C"/>
    <w:rsid w:val="00520C87"/>
    <w:rsid w:val="00520CF3"/>
    <w:rsid w:val="00520FF4"/>
    <w:rsid w:val="005216CF"/>
    <w:rsid w:val="00521D99"/>
    <w:rsid w:val="005222C5"/>
    <w:rsid w:val="00522344"/>
    <w:rsid w:val="00522520"/>
    <w:rsid w:val="0052262F"/>
    <w:rsid w:val="0052267A"/>
    <w:rsid w:val="00523109"/>
    <w:rsid w:val="00523117"/>
    <w:rsid w:val="005231E9"/>
    <w:rsid w:val="00523211"/>
    <w:rsid w:val="00523303"/>
    <w:rsid w:val="005233CA"/>
    <w:rsid w:val="005233E9"/>
    <w:rsid w:val="00523488"/>
    <w:rsid w:val="005237B1"/>
    <w:rsid w:val="00523AE6"/>
    <w:rsid w:val="00523AF1"/>
    <w:rsid w:val="00523B43"/>
    <w:rsid w:val="00523C18"/>
    <w:rsid w:val="00524034"/>
    <w:rsid w:val="00524290"/>
    <w:rsid w:val="005242F0"/>
    <w:rsid w:val="005243EC"/>
    <w:rsid w:val="005244B4"/>
    <w:rsid w:val="00524528"/>
    <w:rsid w:val="0052466F"/>
    <w:rsid w:val="005247A3"/>
    <w:rsid w:val="005247D6"/>
    <w:rsid w:val="005249AF"/>
    <w:rsid w:val="00524C99"/>
    <w:rsid w:val="00524EA1"/>
    <w:rsid w:val="00524F74"/>
    <w:rsid w:val="0052516C"/>
    <w:rsid w:val="00525351"/>
    <w:rsid w:val="00525ADD"/>
    <w:rsid w:val="00525BDA"/>
    <w:rsid w:val="00525F1A"/>
    <w:rsid w:val="005262E2"/>
    <w:rsid w:val="00526498"/>
    <w:rsid w:val="005267E5"/>
    <w:rsid w:val="005269B6"/>
    <w:rsid w:val="00526A89"/>
    <w:rsid w:val="00526CBF"/>
    <w:rsid w:val="00527129"/>
    <w:rsid w:val="005273CA"/>
    <w:rsid w:val="0052741B"/>
    <w:rsid w:val="00527522"/>
    <w:rsid w:val="00527616"/>
    <w:rsid w:val="0052765B"/>
    <w:rsid w:val="005279B5"/>
    <w:rsid w:val="00527A71"/>
    <w:rsid w:val="00527B9C"/>
    <w:rsid w:val="00527F08"/>
    <w:rsid w:val="00530109"/>
    <w:rsid w:val="00530158"/>
    <w:rsid w:val="00530170"/>
    <w:rsid w:val="005301A1"/>
    <w:rsid w:val="0053027B"/>
    <w:rsid w:val="00530584"/>
    <w:rsid w:val="00530636"/>
    <w:rsid w:val="00530655"/>
    <w:rsid w:val="00530782"/>
    <w:rsid w:val="00530A06"/>
    <w:rsid w:val="00530A23"/>
    <w:rsid w:val="00530B98"/>
    <w:rsid w:val="00530CCD"/>
    <w:rsid w:val="00530D00"/>
    <w:rsid w:val="00530E2A"/>
    <w:rsid w:val="00530FC7"/>
    <w:rsid w:val="005311D0"/>
    <w:rsid w:val="00531318"/>
    <w:rsid w:val="00531524"/>
    <w:rsid w:val="00531675"/>
    <w:rsid w:val="005317B8"/>
    <w:rsid w:val="00531859"/>
    <w:rsid w:val="005318DE"/>
    <w:rsid w:val="005319C4"/>
    <w:rsid w:val="00531A77"/>
    <w:rsid w:val="00531AF7"/>
    <w:rsid w:val="00531B2E"/>
    <w:rsid w:val="00531C37"/>
    <w:rsid w:val="00531C5E"/>
    <w:rsid w:val="00531D4A"/>
    <w:rsid w:val="00531F6C"/>
    <w:rsid w:val="00531FDF"/>
    <w:rsid w:val="0053212B"/>
    <w:rsid w:val="005324AB"/>
    <w:rsid w:val="0053270B"/>
    <w:rsid w:val="00532AD0"/>
    <w:rsid w:val="00533134"/>
    <w:rsid w:val="00533510"/>
    <w:rsid w:val="00533606"/>
    <w:rsid w:val="005337A8"/>
    <w:rsid w:val="00533CC0"/>
    <w:rsid w:val="00533E15"/>
    <w:rsid w:val="005340E3"/>
    <w:rsid w:val="0053426B"/>
    <w:rsid w:val="00534334"/>
    <w:rsid w:val="00534920"/>
    <w:rsid w:val="00534A5A"/>
    <w:rsid w:val="00534C5C"/>
    <w:rsid w:val="00534C63"/>
    <w:rsid w:val="00534DA0"/>
    <w:rsid w:val="00534F39"/>
    <w:rsid w:val="005352AC"/>
    <w:rsid w:val="00535341"/>
    <w:rsid w:val="00535350"/>
    <w:rsid w:val="005354C8"/>
    <w:rsid w:val="005355B8"/>
    <w:rsid w:val="005356F7"/>
    <w:rsid w:val="00535746"/>
    <w:rsid w:val="00535830"/>
    <w:rsid w:val="00535889"/>
    <w:rsid w:val="005358D8"/>
    <w:rsid w:val="00535A80"/>
    <w:rsid w:val="00535B52"/>
    <w:rsid w:val="00535C6B"/>
    <w:rsid w:val="00536221"/>
    <w:rsid w:val="005363A1"/>
    <w:rsid w:val="005363F6"/>
    <w:rsid w:val="00536439"/>
    <w:rsid w:val="00536565"/>
    <w:rsid w:val="005366C1"/>
    <w:rsid w:val="0053698F"/>
    <w:rsid w:val="00536A55"/>
    <w:rsid w:val="00536DB3"/>
    <w:rsid w:val="00536ECB"/>
    <w:rsid w:val="00536F6A"/>
    <w:rsid w:val="0053701E"/>
    <w:rsid w:val="005372D3"/>
    <w:rsid w:val="0053761D"/>
    <w:rsid w:val="005376E9"/>
    <w:rsid w:val="00537A63"/>
    <w:rsid w:val="00537DD1"/>
    <w:rsid w:val="00537EAA"/>
    <w:rsid w:val="00537EC9"/>
    <w:rsid w:val="00537F4C"/>
    <w:rsid w:val="00540173"/>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7D2"/>
    <w:rsid w:val="0054382D"/>
    <w:rsid w:val="005438F0"/>
    <w:rsid w:val="00543E2A"/>
    <w:rsid w:val="00543EBF"/>
    <w:rsid w:val="0054402E"/>
    <w:rsid w:val="005443D8"/>
    <w:rsid w:val="0054441F"/>
    <w:rsid w:val="00544439"/>
    <w:rsid w:val="00544851"/>
    <w:rsid w:val="0054494A"/>
    <w:rsid w:val="005449C6"/>
    <w:rsid w:val="00544A83"/>
    <w:rsid w:val="00544AE8"/>
    <w:rsid w:val="00544BF9"/>
    <w:rsid w:val="00544D3E"/>
    <w:rsid w:val="00544E9D"/>
    <w:rsid w:val="00545794"/>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DE7"/>
    <w:rsid w:val="00547F2F"/>
    <w:rsid w:val="00550593"/>
    <w:rsid w:val="0055065D"/>
    <w:rsid w:val="00550751"/>
    <w:rsid w:val="0055087D"/>
    <w:rsid w:val="005508D8"/>
    <w:rsid w:val="00550B71"/>
    <w:rsid w:val="00550DA3"/>
    <w:rsid w:val="00551004"/>
    <w:rsid w:val="00551229"/>
    <w:rsid w:val="0055125E"/>
    <w:rsid w:val="005513A5"/>
    <w:rsid w:val="00551454"/>
    <w:rsid w:val="0055150D"/>
    <w:rsid w:val="00551803"/>
    <w:rsid w:val="00551CAE"/>
    <w:rsid w:val="00551CBB"/>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53E"/>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458"/>
    <w:rsid w:val="0055672E"/>
    <w:rsid w:val="005567CD"/>
    <w:rsid w:val="00556896"/>
    <w:rsid w:val="00556947"/>
    <w:rsid w:val="0055694A"/>
    <w:rsid w:val="00556A04"/>
    <w:rsid w:val="00556B67"/>
    <w:rsid w:val="00556BA4"/>
    <w:rsid w:val="00556E71"/>
    <w:rsid w:val="005573F9"/>
    <w:rsid w:val="005576CF"/>
    <w:rsid w:val="00557998"/>
    <w:rsid w:val="005579AB"/>
    <w:rsid w:val="00557A23"/>
    <w:rsid w:val="00557B65"/>
    <w:rsid w:val="00557CD9"/>
    <w:rsid w:val="00560282"/>
    <w:rsid w:val="005602EB"/>
    <w:rsid w:val="005606CF"/>
    <w:rsid w:val="0056075F"/>
    <w:rsid w:val="005608AD"/>
    <w:rsid w:val="0056099F"/>
    <w:rsid w:val="00560B76"/>
    <w:rsid w:val="00560C1A"/>
    <w:rsid w:val="005612DD"/>
    <w:rsid w:val="0056141D"/>
    <w:rsid w:val="00561678"/>
    <w:rsid w:val="00561790"/>
    <w:rsid w:val="005617F4"/>
    <w:rsid w:val="005618F0"/>
    <w:rsid w:val="00561969"/>
    <w:rsid w:val="00561B2E"/>
    <w:rsid w:val="00561CBD"/>
    <w:rsid w:val="00561E69"/>
    <w:rsid w:val="0056209C"/>
    <w:rsid w:val="00562326"/>
    <w:rsid w:val="005623A6"/>
    <w:rsid w:val="005625CF"/>
    <w:rsid w:val="00562C5D"/>
    <w:rsid w:val="00562D64"/>
    <w:rsid w:val="00562E13"/>
    <w:rsid w:val="00562F3E"/>
    <w:rsid w:val="00562FA8"/>
    <w:rsid w:val="00562FEA"/>
    <w:rsid w:val="005631B2"/>
    <w:rsid w:val="005632DC"/>
    <w:rsid w:val="005637E0"/>
    <w:rsid w:val="00563C75"/>
    <w:rsid w:val="00563D02"/>
    <w:rsid w:val="005640AF"/>
    <w:rsid w:val="005641FD"/>
    <w:rsid w:val="0056452A"/>
    <w:rsid w:val="005646B1"/>
    <w:rsid w:val="00564A4F"/>
    <w:rsid w:val="00564BCB"/>
    <w:rsid w:val="00565052"/>
    <w:rsid w:val="005652DE"/>
    <w:rsid w:val="005657A7"/>
    <w:rsid w:val="0056586A"/>
    <w:rsid w:val="00565A0A"/>
    <w:rsid w:val="00565AE0"/>
    <w:rsid w:val="005660D2"/>
    <w:rsid w:val="00566162"/>
    <w:rsid w:val="00566191"/>
    <w:rsid w:val="0056646A"/>
    <w:rsid w:val="00566B69"/>
    <w:rsid w:val="00566B8D"/>
    <w:rsid w:val="00566D34"/>
    <w:rsid w:val="00567137"/>
    <w:rsid w:val="00567162"/>
    <w:rsid w:val="00567312"/>
    <w:rsid w:val="00567413"/>
    <w:rsid w:val="0056751C"/>
    <w:rsid w:val="005676D3"/>
    <w:rsid w:val="005677C4"/>
    <w:rsid w:val="00567AA1"/>
    <w:rsid w:val="00567D07"/>
    <w:rsid w:val="00567EDF"/>
    <w:rsid w:val="0057007A"/>
    <w:rsid w:val="00570639"/>
    <w:rsid w:val="00570B9C"/>
    <w:rsid w:val="00570D50"/>
    <w:rsid w:val="00570E5D"/>
    <w:rsid w:val="00570E82"/>
    <w:rsid w:val="00570E9F"/>
    <w:rsid w:val="00570FDB"/>
    <w:rsid w:val="0057115A"/>
    <w:rsid w:val="0057139A"/>
    <w:rsid w:val="0057165B"/>
    <w:rsid w:val="00571921"/>
    <w:rsid w:val="00571C33"/>
    <w:rsid w:val="00571C80"/>
    <w:rsid w:val="00571D8D"/>
    <w:rsid w:val="00571EB9"/>
    <w:rsid w:val="00572073"/>
    <w:rsid w:val="005721B0"/>
    <w:rsid w:val="00572375"/>
    <w:rsid w:val="00572647"/>
    <w:rsid w:val="00572829"/>
    <w:rsid w:val="00572988"/>
    <w:rsid w:val="00572F41"/>
    <w:rsid w:val="0057324E"/>
    <w:rsid w:val="00573519"/>
    <w:rsid w:val="0057356A"/>
    <w:rsid w:val="005735CA"/>
    <w:rsid w:val="00573707"/>
    <w:rsid w:val="00573AB5"/>
    <w:rsid w:val="00573B35"/>
    <w:rsid w:val="00573DC8"/>
    <w:rsid w:val="00573F2F"/>
    <w:rsid w:val="005740BF"/>
    <w:rsid w:val="00574300"/>
    <w:rsid w:val="005748BF"/>
    <w:rsid w:val="00574B46"/>
    <w:rsid w:val="00574D1C"/>
    <w:rsid w:val="00574E08"/>
    <w:rsid w:val="00575005"/>
    <w:rsid w:val="005755F6"/>
    <w:rsid w:val="00575802"/>
    <w:rsid w:val="0057583B"/>
    <w:rsid w:val="00575A56"/>
    <w:rsid w:val="00576290"/>
    <w:rsid w:val="00576529"/>
    <w:rsid w:val="005765DE"/>
    <w:rsid w:val="00576C00"/>
    <w:rsid w:val="005770B5"/>
    <w:rsid w:val="00577543"/>
    <w:rsid w:val="0057755D"/>
    <w:rsid w:val="00577909"/>
    <w:rsid w:val="005779D2"/>
    <w:rsid w:val="00577A6E"/>
    <w:rsid w:val="00577ABB"/>
    <w:rsid w:val="00577B6F"/>
    <w:rsid w:val="00577BA6"/>
    <w:rsid w:val="00577C87"/>
    <w:rsid w:val="00580089"/>
    <w:rsid w:val="00580239"/>
    <w:rsid w:val="0058039E"/>
    <w:rsid w:val="00580491"/>
    <w:rsid w:val="00580590"/>
    <w:rsid w:val="00580707"/>
    <w:rsid w:val="00580822"/>
    <w:rsid w:val="005808A7"/>
    <w:rsid w:val="005808FF"/>
    <w:rsid w:val="00580D7E"/>
    <w:rsid w:val="00580E8B"/>
    <w:rsid w:val="00580EFD"/>
    <w:rsid w:val="00580F6A"/>
    <w:rsid w:val="00581067"/>
    <w:rsid w:val="00581303"/>
    <w:rsid w:val="0058188B"/>
    <w:rsid w:val="005819CC"/>
    <w:rsid w:val="00581A11"/>
    <w:rsid w:val="00581D6A"/>
    <w:rsid w:val="00581D82"/>
    <w:rsid w:val="00581E15"/>
    <w:rsid w:val="00581F0F"/>
    <w:rsid w:val="00581F62"/>
    <w:rsid w:val="00582057"/>
    <w:rsid w:val="00582526"/>
    <w:rsid w:val="00582565"/>
    <w:rsid w:val="00582816"/>
    <w:rsid w:val="00582B52"/>
    <w:rsid w:val="0058306E"/>
    <w:rsid w:val="00583138"/>
    <w:rsid w:val="00583368"/>
    <w:rsid w:val="00583377"/>
    <w:rsid w:val="00583418"/>
    <w:rsid w:val="00583534"/>
    <w:rsid w:val="005836A4"/>
    <w:rsid w:val="00583876"/>
    <w:rsid w:val="00583916"/>
    <w:rsid w:val="00583946"/>
    <w:rsid w:val="00583A59"/>
    <w:rsid w:val="00583C5B"/>
    <w:rsid w:val="00583DD3"/>
    <w:rsid w:val="00583EEA"/>
    <w:rsid w:val="00583F56"/>
    <w:rsid w:val="00583FC8"/>
    <w:rsid w:val="0058472D"/>
    <w:rsid w:val="005847FF"/>
    <w:rsid w:val="00584A04"/>
    <w:rsid w:val="00584AB3"/>
    <w:rsid w:val="00584B7F"/>
    <w:rsid w:val="0058517F"/>
    <w:rsid w:val="0058531C"/>
    <w:rsid w:val="0058533E"/>
    <w:rsid w:val="005857B1"/>
    <w:rsid w:val="00585811"/>
    <w:rsid w:val="00585A38"/>
    <w:rsid w:val="00585CC5"/>
    <w:rsid w:val="00585D97"/>
    <w:rsid w:val="00585E96"/>
    <w:rsid w:val="00585EE0"/>
    <w:rsid w:val="00585F82"/>
    <w:rsid w:val="005860D6"/>
    <w:rsid w:val="005866BD"/>
    <w:rsid w:val="00586713"/>
    <w:rsid w:val="005867ED"/>
    <w:rsid w:val="00586BE9"/>
    <w:rsid w:val="00586C5F"/>
    <w:rsid w:val="00586E56"/>
    <w:rsid w:val="00586F47"/>
    <w:rsid w:val="005870E5"/>
    <w:rsid w:val="005875D4"/>
    <w:rsid w:val="0058782D"/>
    <w:rsid w:val="00587F47"/>
    <w:rsid w:val="00590351"/>
    <w:rsid w:val="005904A5"/>
    <w:rsid w:val="005904D1"/>
    <w:rsid w:val="005907AC"/>
    <w:rsid w:val="005907DC"/>
    <w:rsid w:val="00590896"/>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D2B"/>
    <w:rsid w:val="00592E51"/>
    <w:rsid w:val="00592F17"/>
    <w:rsid w:val="00593077"/>
    <w:rsid w:val="0059311E"/>
    <w:rsid w:val="00593393"/>
    <w:rsid w:val="00593672"/>
    <w:rsid w:val="00593681"/>
    <w:rsid w:val="005936B2"/>
    <w:rsid w:val="00593B7E"/>
    <w:rsid w:val="00593BE0"/>
    <w:rsid w:val="00593C7D"/>
    <w:rsid w:val="00593E9B"/>
    <w:rsid w:val="00593F4B"/>
    <w:rsid w:val="00593FB1"/>
    <w:rsid w:val="00593FF4"/>
    <w:rsid w:val="00594146"/>
    <w:rsid w:val="00594234"/>
    <w:rsid w:val="005942D9"/>
    <w:rsid w:val="00594642"/>
    <w:rsid w:val="005946FB"/>
    <w:rsid w:val="005948CE"/>
    <w:rsid w:val="00594960"/>
    <w:rsid w:val="00594A87"/>
    <w:rsid w:val="00594C29"/>
    <w:rsid w:val="00594CF1"/>
    <w:rsid w:val="005952E1"/>
    <w:rsid w:val="0059550E"/>
    <w:rsid w:val="005955FD"/>
    <w:rsid w:val="005957A1"/>
    <w:rsid w:val="005957C2"/>
    <w:rsid w:val="005957FF"/>
    <w:rsid w:val="005958F6"/>
    <w:rsid w:val="00595AF2"/>
    <w:rsid w:val="00595C4A"/>
    <w:rsid w:val="00595CC2"/>
    <w:rsid w:val="00595CDC"/>
    <w:rsid w:val="00595E1E"/>
    <w:rsid w:val="00596206"/>
    <w:rsid w:val="00596529"/>
    <w:rsid w:val="00596644"/>
    <w:rsid w:val="0059671F"/>
    <w:rsid w:val="005967ED"/>
    <w:rsid w:val="00597008"/>
    <w:rsid w:val="005970C5"/>
    <w:rsid w:val="005971C1"/>
    <w:rsid w:val="005972E8"/>
    <w:rsid w:val="0059767A"/>
    <w:rsid w:val="00597698"/>
    <w:rsid w:val="005979D3"/>
    <w:rsid w:val="00597C64"/>
    <w:rsid w:val="005A06EE"/>
    <w:rsid w:val="005A0C72"/>
    <w:rsid w:val="005A0D08"/>
    <w:rsid w:val="005A0F2C"/>
    <w:rsid w:val="005A105F"/>
    <w:rsid w:val="005A130E"/>
    <w:rsid w:val="005A13E5"/>
    <w:rsid w:val="005A14E6"/>
    <w:rsid w:val="005A1558"/>
    <w:rsid w:val="005A1C58"/>
    <w:rsid w:val="005A1D37"/>
    <w:rsid w:val="005A21EB"/>
    <w:rsid w:val="005A2651"/>
    <w:rsid w:val="005A2953"/>
    <w:rsid w:val="005A2BA6"/>
    <w:rsid w:val="005A2E02"/>
    <w:rsid w:val="005A2ED3"/>
    <w:rsid w:val="005A397E"/>
    <w:rsid w:val="005A41E7"/>
    <w:rsid w:val="005A4422"/>
    <w:rsid w:val="005A4584"/>
    <w:rsid w:val="005A496A"/>
    <w:rsid w:val="005A496C"/>
    <w:rsid w:val="005A4B15"/>
    <w:rsid w:val="005A4C97"/>
    <w:rsid w:val="005A4D41"/>
    <w:rsid w:val="005A4E03"/>
    <w:rsid w:val="005A5020"/>
    <w:rsid w:val="005A5195"/>
    <w:rsid w:val="005A5571"/>
    <w:rsid w:val="005A5638"/>
    <w:rsid w:val="005A575F"/>
    <w:rsid w:val="005A5850"/>
    <w:rsid w:val="005A5A6F"/>
    <w:rsid w:val="005A5E7F"/>
    <w:rsid w:val="005A6043"/>
    <w:rsid w:val="005A616C"/>
    <w:rsid w:val="005A68BC"/>
    <w:rsid w:val="005A69E3"/>
    <w:rsid w:val="005A6B64"/>
    <w:rsid w:val="005A6B99"/>
    <w:rsid w:val="005A6C4E"/>
    <w:rsid w:val="005A72FF"/>
    <w:rsid w:val="005A7347"/>
    <w:rsid w:val="005A756F"/>
    <w:rsid w:val="005A782B"/>
    <w:rsid w:val="005A7C20"/>
    <w:rsid w:val="005A7E69"/>
    <w:rsid w:val="005A7F2F"/>
    <w:rsid w:val="005B0033"/>
    <w:rsid w:val="005B0061"/>
    <w:rsid w:val="005B00F6"/>
    <w:rsid w:val="005B0201"/>
    <w:rsid w:val="005B0209"/>
    <w:rsid w:val="005B03E1"/>
    <w:rsid w:val="005B05D4"/>
    <w:rsid w:val="005B06A7"/>
    <w:rsid w:val="005B06EF"/>
    <w:rsid w:val="005B0746"/>
    <w:rsid w:val="005B0A81"/>
    <w:rsid w:val="005B0C3B"/>
    <w:rsid w:val="005B162C"/>
    <w:rsid w:val="005B17DB"/>
    <w:rsid w:val="005B19A0"/>
    <w:rsid w:val="005B19A6"/>
    <w:rsid w:val="005B1B04"/>
    <w:rsid w:val="005B1DE3"/>
    <w:rsid w:val="005B1E93"/>
    <w:rsid w:val="005B1F92"/>
    <w:rsid w:val="005B22B0"/>
    <w:rsid w:val="005B22E8"/>
    <w:rsid w:val="005B234B"/>
    <w:rsid w:val="005B2567"/>
    <w:rsid w:val="005B28F3"/>
    <w:rsid w:val="005B2BEC"/>
    <w:rsid w:val="005B2C88"/>
    <w:rsid w:val="005B2EB0"/>
    <w:rsid w:val="005B2FAE"/>
    <w:rsid w:val="005B317B"/>
    <w:rsid w:val="005B3293"/>
    <w:rsid w:val="005B3386"/>
    <w:rsid w:val="005B33BD"/>
    <w:rsid w:val="005B35BF"/>
    <w:rsid w:val="005B36A1"/>
    <w:rsid w:val="005B3807"/>
    <w:rsid w:val="005B38D4"/>
    <w:rsid w:val="005B398A"/>
    <w:rsid w:val="005B3D37"/>
    <w:rsid w:val="005B3D5E"/>
    <w:rsid w:val="005B3E3B"/>
    <w:rsid w:val="005B3E40"/>
    <w:rsid w:val="005B4233"/>
    <w:rsid w:val="005B443D"/>
    <w:rsid w:val="005B45FF"/>
    <w:rsid w:val="005B485F"/>
    <w:rsid w:val="005B4AA1"/>
    <w:rsid w:val="005B4BC0"/>
    <w:rsid w:val="005B4E6C"/>
    <w:rsid w:val="005B50AF"/>
    <w:rsid w:val="005B50B4"/>
    <w:rsid w:val="005B50F1"/>
    <w:rsid w:val="005B53A6"/>
    <w:rsid w:val="005B5430"/>
    <w:rsid w:val="005B5548"/>
    <w:rsid w:val="005B5B69"/>
    <w:rsid w:val="005B5C85"/>
    <w:rsid w:val="005B5D8C"/>
    <w:rsid w:val="005B5DDA"/>
    <w:rsid w:val="005B5FEC"/>
    <w:rsid w:val="005B60D7"/>
    <w:rsid w:val="005B60FF"/>
    <w:rsid w:val="005B665A"/>
    <w:rsid w:val="005B6724"/>
    <w:rsid w:val="005B6789"/>
    <w:rsid w:val="005B6A9D"/>
    <w:rsid w:val="005B6B8F"/>
    <w:rsid w:val="005B6C33"/>
    <w:rsid w:val="005B6CB0"/>
    <w:rsid w:val="005B6CDE"/>
    <w:rsid w:val="005B6FFC"/>
    <w:rsid w:val="005B7842"/>
    <w:rsid w:val="005B7883"/>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1115"/>
    <w:rsid w:val="005C156F"/>
    <w:rsid w:val="005C2407"/>
    <w:rsid w:val="005C2470"/>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BFE"/>
    <w:rsid w:val="005C4CD6"/>
    <w:rsid w:val="005C4EE4"/>
    <w:rsid w:val="005C5248"/>
    <w:rsid w:val="005C565B"/>
    <w:rsid w:val="005C56A8"/>
    <w:rsid w:val="005C56D2"/>
    <w:rsid w:val="005C5700"/>
    <w:rsid w:val="005C5937"/>
    <w:rsid w:val="005C5EC4"/>
    <w:rsid w:val="005C6184"/>
    <w:rsid w:val="005C631B"/>
    <w:rsid w:val="005C666A"/>
    <w:rsid w:val="005C68F8"/>
    <w:rsid w:val="005C6C2E"/>
    <w:rsid w:val="005C6CD5"/>
    <w:rsid w:val="005C6CE0"/>
    <w:rsid w:val="005C6DFA"/>
    <w:rsid w:val="005C6F92"/>
    <w:rsid w:val="005C7499"/>
    <w:rsid w:val="005C78B7"/>
    <w:rsid w:val="005C7CFD"/>
    <w:rsid w:val="005C7D6A"/>
    <w:rsid w:val="005D0136"/>
    <w:rsid w:val="005D01BA"/>
    <w:rsid w:val="005D01FE"/>
    <w:rsid w:val="005D02F8"/>
    <w:rsid w:val="005D096A"/>
    <w:rsid w:val="005D0D39"/>
    <w:rsid w:val="005D0E22"/>
    <w:rsid w:val="005D1028"/>
    <w:rsid w:val="005D112A"/>
    <w:rsid w:val="005D123D"/>
    <w:rsid w:val="005D153E"/>
    <w:rsid w:val="005D172C"/>
    <w:rsid w:val="005D17FC"/>
    <w:rsid w:val="005D19F6"/>
    <w:rsid w:val="005D1A56"/>
    <w:rsid w:val="005D1C75"/>
    <w:rsid w:val="005D2034"/>
    <w:rsid w:val="005D233F"/>
    <w:rsid w:val="005D253E"/>
    <w:rsid w:val="005D2AD6"/>
    <w:rsid w:val="005D2BB7"/>
    <w:rsid w:val="005D2C81"/>
    <w:rsid w:val="005D2D3B"/>
    <w:rsid w:val="005D2D62"/>
    <w:rsid w:val="005D32E0"/>
    <w:rsid w:val="005D3B5D"/>
    <w:rsid w:val="005D3C6A"/>
    <w:rsid w:val="005D3D8C"/>
    <w:rsid w:val="005D3E23"/>
    <w:rsid w:val="005D3EB8"/>
    <w:rsid w:val="005D45AE"/>
    <w:rsid w:val="005D471C"/>
    <w:rsid w:val="005D4805"/>
    <w:rsid w:val="005D4D5A"/>
    <w:rsid w:val="005D4D6B"/>
    <w:rsid w:val="005D53E6"/>
    <w:rsid w:val="005D5469"/>
    <w:rsid w:val="005D5602"/>
    <w:rsid w:val="005D56B5"/>
    <w:rsid w:val="005D56DC"/>
    <w:rsid w:val="005D5790"/>
    <w:rsid w:val="005D5F04"/>
    <w:rsid w:val="005D5F6A"/>
    <w:rsid w:val="005D62C6"/>
    <w:rsid w:val="005D63B4"/>
    <w:rsid w:val="005D6457"/>
    <w:rsid w:val="005D64A0"/>
    <w:rsid w:val="005D64C2"/>
    <w:rsid w:val="005D69BD"/>
    <w:rsid w:val="005D6F64"/>
    <w:rsid w:val="005D7635"/>
    <w:rsid w:val="005D76E6"/>
    <w:rsid w:val="005D7B50"/>
    <w:rsid w:val="005D7CD6"/>
    <w:rsid w:val="005E0075"/>
    <w:rsid w:val="005E04F9"/>
    <w:rsid w:val="005E05C0"/>
    <w:rsid w:val="005E0911"/>
    <w:rsid w:val="005E09CD"/>
    <w:rsid w:val="005E09D4"/>
    <w:rsid w:val="005E0AF6"/>
    <w:rsid w:val="005E0B8F"/>
    <w:rsid w:val="005E0C5D"/>
    <w:rsid w:val="005E0D4E"/>
    <w:rsid w:val="005E0F95"/>
    <w:rsid w:val="005E10E0"/>
    <w:rsid w:val="005E1572"/>
    <w:rsid w:val="005E1910"/>
    <w:rsid w:val="005E1AE6"/>
    <w:rsid w:val="005E21E1"/>
    <w:rsid w:val="005E221B"/>
    <w:rsid w:val="005E23D7"/>
    <w:rsid w:val="005E248D"/>
    <w:rsid w:val="005E24C3"/>
    <w:rsid w:val="005E275C"/>
    <w:rsid w:val="005E282A"/>
    <w:rsid w:val="005E28F8"/>
    <w:rsid w:val="005E2E8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2D7"/>
    <w:rsid w:val="005E636D"/>
    <w:rsid w:val="005E6731"/>
    <w:rsid w:val="005E6856"/>
    <w:rsid w:val="005E6D37"/>
    <w:rsid w:val="005E6E0C"/>
    <w:rsid w:val="005E729B"/>
    <w:rsid w:val="005E7336"/>
    <w:rsid w:val="005E744C"/>
    <w:rsid w:val="005E7455"/>
    <w:rsid w:val="005E745C"/>
    <w:rsid w:val="005E74AD"/>
    <w:rsid w:val="005E76CB"/>
    <w:rsid w:val="005E7BF3"/>
    <w:rsid w:val="005E7D8B"/>
    <w:rsid w:val="005F00C4"/>
    <w:rsid w:val="005F038D"/>
    <w:rsid w:val="005F09B9"/>
    <w:rsid w:val="005F0BDB"/>
    <w:rsid w:val="005F10F8"/>
    <w:rsid w:val="005F1387"/>
    <w:rsid w:val="005F17CF"/>
    <w:rsid w:val="005F1EB2"/>
    <w:rsid w:val="005F1F41"/>
    <w:rsid w:val="005F201F"/>
    <w:rsid w:val="005F215B"/>
    <w:rsid w:val="005F239B"/>
    <w:rsid w:val="005F2487"/>
    <w:rsid w:val="005F2610"/>
    <w:rsid w:val="005F26E5"/>
    <w:rsid w:val="005F2803"/>
    <w:rsid w:val="005F2B5E"/>
    <w:rsid w:val="005F2BDA"/>
    <w:rsid w:val="005F2E84"/>
    <w:rsid w:val="005F2FEC"/>
    <w:rsid w:val="005F3234"/>
    <w:rsid w:val="005F3284"/>
    <w:rsid w:val="005F337D"/>
    <w:rsid w:val="005F33DE"/>
    <w:rsid w:val="005F3CF7"/>
    <w:rsid w:val="005F3D42"/>
    <w:rsid w:val="005F4823"/>
    <w:rsid w:val="005F4833"/>
    <w:rsid w:val="005F4CCB"/>
    <w:rsid w:val="005F4E07"/>
    <w:rsid w:val="005F4EA6"/>
    <w:rsid w:val="005F4EC3"/>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6FEA"/>
    <w:rsid w:val="005F7203"/>
    <w:rsid w:val="005F7207"/>
    <w:rsid w:val="005F7244"/>
    <w:rsid w:val="005F7253"/>
    <w:rsid w:val="005F7936"/>
    <w:rsid w:val="005F7CB8"/>
    <w:rsid w:val="005F7CBC"/>
    <w:rsid w:val="005F7CE7"/>
    <w:rsid w:val="005F7E28"/>
    <w:rsid w:val="00600030"/>
    <w:rsid w:val="0060016B"/>
    <w:rsid w:val="006002C8"/>
    <w:rsid w:val="006003D2"/>
    <w:rsid w:val="00600579"/>
    <w:rsid w:val="00600656"/>
    <w:rsid w:val="006006C6"/>
    <w:rsid w:val="00600832"/>
    <w:rsid w:val="006008BA"/>
    <w:rsid w:val="006008F6"/>
    <w:rsid w:val="00600962"/>
    <w:rsid w:val="00600C25"/>
    <w:rsid w:val="00600D01"/>
    <w:rsid w:val="00600DEF"/>
    <w:rsid w:val="00600F83"/>
    <w:rsid w:val="00601229"/>
    <w:rsid w:val="00601234"/>
    <w:rsid w:val="0060140D"/>
    <w:rsid w:val="00601640"/>
    <w:rsid w:val="006016FE"/>
    <w:rsid w:val="006019A6"/>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2F24"/>
    <w:rsid w:val="0060320E"/>
    <w:rsid w:val="0060341E"/>
    <w:rsid w:val="006034E1"/>
    <w:rsid w:val="006035F6"/>
    <w:rsid w:val="00603A46"/>
    <w:rsid w:val="00603C60"/>
    <w:rsid w:val="00603F11"/>
    <w:rsid w:val="0060409D"/>
    <w:rsid w:val="0060414D"/>
    <w:rsid w:val="006043AB"/>
    <w:rsid w:val="006044B5"/>
    <w:rsid w:val="006045FE"/>
    <w:rsid w:val="0060497D"/>
    <w:rsid w:val="00604BFE"/>
    <w:rsid w:val="00604F76"/>
    <w:rsid w:val="00604FD6"/>
    <w:rsid w:val="006053A2"/>
    <w:rsid w:val="006054F1"/>
    <w:rsid w:val="00605511"/>
    <w:rsid w:val="00605788"/>
    <w:rsid w:val="006057C3"/>
    <w:rsid w:val="006058EA"/>
    <w:rsid w:val="00605C4C"/>
    <w:rsid w:val="00605CB6"/>
    <w:rsid w:val="00605EE1"/>
    <w:rsid w:val="00605FA0"/>
    <w:rsid w:val="00606178"/>
    <w:rsid w:val="006062DD"/>
    <w:rsid w:val="00606315"/>
    <w:rsid w:val="00606568"/>
    <w:rsid w:val="006065F4"/>
    <w:rsid w:val="00606C24"/>
    <w:rsid w:val="00606C8D"/>
    <w:rsid w:val="006070D5"/>
    <w:rsid w:val="006075CD"/>
    <w:rsid w:val="00607757"/>
    <w:rsid w:val="0060794A"/>
    <w:rsid w:val="00607A75"/>
    <w:rsid w:val="00607BE8"/>
    <w:rsid w:val="00607FD5"/>
    <w:rsid w:val="00610536"/>
    <w:rsid w:val="00610D52"/>
    <w:rsid w:val="00610DF8"/>
    <w:rsid w:val="00610FA5"/>
    <w:rsid w:val="006116EA"/>
    <w:rsid w:val="006117EF"/>
    <w:rsid w:val="0061193E"/>
    <w:rsid w:val="00611DE5"/>
    <w:rsid w:val="0061217D"/>
    <w:rsid w:val="0061231E"/>
    <w:rsid w:val="0061258B"/>
    <w:rsid w:val="00612695"/>
    <w:rsid w:val="00612744"/>
    <w:rsid w:val="006127B1"/>
    <w:rsid w:val="006129D7"/>
    <w:rsid w:val="00612B69"/>
    <w:rsid w:val="00612CFC"/>
    <w:rsid w:val="00612DEB"/>
    <w:rsid w:val="00612E3A"/>
    <w:rsid w:val="00613056"/>
    <w:rsid w:val="006131DE"/>
    <w:rsid w:val="00613355"/>
    <w:rsid w:val="006137F4"/>
    <w:rsid w:val="0061395F"/>
    <w:rsid w:val="00613A96"/>
    <w:rsid w:val="00613C8B"/>
    <w:rsid w:val="00613DC3"/>
    <w:rsid w:val="00613DF0"/>
    <w:rsid w:val="00613E2D"/>
    <w:rsid w:val="00613FDB"/>
    <w:rsid w:val="006142ED"/>
    <w:rsid w:val="00614386"/>
    <w:rsid w:val="006147A1"/>
    <w:rsid w:val="0061486C"/>
    <w:rsid w:val="00614938"/>
    <w:rsid w:val="0061498F"/>
    <w:rsid w:val="00614BB7"/>
    <w:rsid w:val="00614BCB"/>
    <w:rsid w:val="00614DB1"/>
    <w:rsid w:val="00615186"/>
    <w:rsid w:val="00615678"/>
    <w:rsid w:val="0061575D"/>
    <w:rsid w:val="00615A1C"/>
    <w:rsid w:val="00615DEE"/>
    <w:rsid w:val="00615E02"/>
    <w:rsid w:val="00615F91"/>
    <w:rsid w:val="00616088"/>
    <w:rsid w:val="006162A2"/>
    <w:rsid w:val="00616615"/>
    <w:rsid w:val="006167B3"/>
    <w:rsid w:val="00616833"/>
    <w:rsid w:val="00616A4C"/>
    <w:rsid w:val="00616B7A"/>
    <w:rsid w:val="00616C45"/>
    <w:rsid w:val="00616DB5"/>
    <w:rsid w:val="00616E97"/>
    <w:rsid w:val="006170AA"/>
    <w:rsid w:val="00617217"/>
    <w:rsid w:val="00617321"/>
    <w:rsid w:val="006173C7"/>
    <w:rsid w:val="00617401"/>
    <w:rsid w:val="006176A3"/>
    <w:rsid w:val="00617833"/>
    <w:rsid w:val="00617C35"/>
    <w:rsid w:val="00620095"/>
    <w:rsid w:val="006203DF"/>
    <w:rsid w:val="006205C0"/>
    <w:rsid w:val="006207D7"/>
    <w:rsid w:val="0062082C"/>
    <w:rsid w:val="006208ED"/>
    <w:rsid w:val="00621083"/>
    <w:rsid w:val="00621105"/>
    <w:rsid w:val="0062155A"/>
    <w:rsid w:val="006217B3"/>
    <w:rsid w:val="006217E5"/>
    <w:rsid w:val="0062182C"/>
    <w:rsid w:val="006218F2"/>
    <w:rsid w:val="00621978"/>
    <w:rsid w:val="00621A05"/>
    <w:rsid w:val="00621F55"/>
    <w:rsid w:val="0062204F"/>
    <w:rsid w:val="00622086"/>
    <w:rsid w:val="00622162"/>
    <w:rsid w:val="0062227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6E8"/>
    <w:rsid w:val="0062483D"/>
    <w:rsid w:val="006248EA"/>
    <w:rsid w:val="00624ECA"/>
    <w:rsid w:val="0062516B"/>
    <w:rsid w:val="0062541A"/>
    <w:rsid w:val="00625863"/>
    <w:rsid w:val="0062592C"/>
    <w:rsid w:val="006259B8"/>
    <w:rsid w:val="00625C92"/>
    <w:rsid w:val="00625F11"/>
    <w:rsid w:val="00625FF8"/>
    <w:rsid w:val="006260A9"/>
    <w:rsid w:val="00626453"/>
    <w:rsid w:val="0062647A"/>
    <w:rsid w:val="006271DE"/>
    <w:rsid w:val="0062727C"/>
    <w:rsid w:val="006278DB"/>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48A"/>
    <w:rsid w:val="0063468E"/>
    <w:rsid w:val="00634734"/>
    <w:rsid w:val="0063492F"/>
    <w:rsid w:val="00634BE3"/>
    <w:rsid w:val="00634FDB"/>
    <w:rsid w:val="00635279"/>
    <w:rsid w:val="00635311"/>
    <w:rsid w:val="00635362"/>
    <w:rsid w:val="0063567A"/>
    <w:rsid w:val="006358A1"/>
    <w:rsid w:val="006358BC"/>
    <w:rsid w:val="006359F7"/>
    <w:rsid w:val="00635D70"/>
    <w:rsid w:val="0063602F"/>
    <w:rsid w:val="00636030"/>
    <w:rsid w:val="00636035"/>
    <w:rsid w:val="00636477"/>
    <w:rsid w:val="0063676D"/>
    <w:rsid w:val="006367A7"/>
    <w:rsid w:val="006369A6"/>
    <w:rsid w:val="00636A89"/>
    <w:rsid w:val="00636B52"/>
    <w:rsid w:val="00636DD7"/>
    <w:rsid w:val="006370D5"/>
    <w:rsid w:val="0063741A"/>
    <w:rsid w:val="0063788E"/>
    <w:rsid w:val="00637919"/>
    <w:rsid w:val="00637A3E"/>
    <w:rsid w:val="00637A67"/>
    <w:rsid w:val="00637CA1"/>
    <w:rsid w:val="00637DC2"/>
    <w:rsid w:val="00637E30"/>
    <w:rsid w:val="00637FAF"/>
    <w:rsid w:val="00640490"/>
    <w:rsid w:val="006405EB"/>
    <w:rsid w:val="006407E5"/>
    <w:rsid w:val="00640881"/>
    <w:rsid w:val="00640903"/>
    <w:rsid w:val="006409AC"/>
    <w:rsid w:val="006409C9"/>
    <w:rsid w:val="00640A04"/>
    <w:rsid w:val="00640A16"/>
    <w:rsid w:val="00640AEC"/>
    <w:rsid w:val="00640D92"/>
    <w:rsid w:val="0064117F"/>
    <w:rsid w:val="00641597"/>
    <w:rsid w:val="006416A2"/>
    <w:rsid w:val="00641EB4"/>
    <w:rsid w:val="0064241F"/>
    <w:rsid w:val="006424CD"/>
    <w:rsid w:val="006426D5"/>
    <w:rsid w:val="006427BE"/>
    <w:rsid w:val="006428C5"/>
    <w:rsid w:val="0064298D"/>
    <w:rsid w:val="0064358A"/>
    <w:rsid w:val="006435B8"/>
    <w:rsid w:val="00643712"/>
    <w:rsid w:val="006438FE"/>
    <w:rsid w:val="00643B6D"/>
    <w:rsid w:val="006440C8"/>
    <w:rsid w:val="0064454F"/>
    <w:rsid w:val="006445AB"/>
    <w:rsid w:val="0064471D"/>
    <w:rsid w:val="00644CB9"/>
    <w:rsid w:val="00644E25"/>
    <w:rsid w:val="006451C6"/>
    <w:rsid w:val="006452EF"/>
    <w:rsid w:val="006454FA"/>
    <w:rsid w:val="006455B8"/>
    <w:rsid w:val="006455FF"/>
    <w:rsid w:val="00645741"/>
    <w:rsid w:val="00645A0B"/>
    <w:rsid w:val="00645A14"/>
    <w:rsid w:val="00645A35"/>
    <w:rsid w:val="00645A41"/>
    <w:rsid w:val="00645D99"/>
    <w:rsid w:val="00645E43"/>
    <w:rsid w:val="00645F9B"/>
    <w:rsid w:val="00646014"/>
    <w:rsid w:val="0064626E"/>
    <w:rsid w:val="0064683B"/>
    <w:rsid w:val="0064689D"/>
    <w:rsid w:val="00646984"/>
    <w:rsid w:val="0064698E"/>
    <w:rsid w:val="00646AF2"/>
    <w:rsid w:val="006478F3"/>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BF"/>
    <w:rsid w:val="00651AE7"/>
    <w:rsid w:val="00651BDD"/>
    <w:rsid w:val="00651F9B"/>
    <w:rsid w:val="006523A1"/>
    <w:rsid w:val="00652790"/>
    <w:rsid w:val="00652892"/>
    <w:rsid w:val="00652AD7"/>
    <w:rsid w:val="00652B04"/>
    <w:rsid w:val="00652B74"/>
    <w:rsid w:val="00652E96"/>
    <w:rsid w:val="00653314"/>
    <w:rsid w:val="00653389"/>
    <w:rsid w:val="00653416"/>
    <w:rsid w:val="0065344F"/>
    <w:rsid w:val="00653645"/>
    <w:rsid w:val="0065392D"/>
    <w:rsid w:val="00653C27"/>
    <w:rsid w:val="00653D50"/>
    <w:rsid w:val="006543A4"/>
    <w:rsid w:val="006544F3"/>
    <w:rsid w:val="006545B6"/>
    <w:rsid w:val="00654714"/>
    <w:rsid w:val="00654768"/>
    <w:rsid w:val="006547EE"/>
    <w:rsid w:val="00654D78"/>
    <w:rsid w:val="00655276"/>
    <w:rsid w:val="00655303"/>
    <w:rsid w:val="00655543"/>
    <w:rsid w:val="0065590F"/>
    <w:rsid w:val="00655D7A"/>
    <w:rsid w:val="00655EBC"/>
    <w:rsid w:val="00656581"/>
    <w:rsid w:val="00656749"/>
    <w:rsid w:val="00656933"/>
    <w:rsid w:val="00656B20"/>
    <w:rsid w:val="00656BE7"/>
    <w:rsid w:val="00656E7B"/>
    <w:rsid w:val="00656FE7"/>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7D"/>
    <w:rsid w:val="00661298"/>
    <w:rsid w:val="00661850"/>
    <w:rsid w:val="00661C27"/>
    <w:rsid w:val="006624E9"/>
    <w:rsid w:val="00662790"/>
    <w:rsid w:val="006627CC"/>
    <w:rsid w:val="0066285D"/>
    <w:rsid w:val="006629CC"/>
    <w:rsid w:val="00662B97"/>
    <w:rsid w:val="0066302B"/>
    <w:rsid w:val="00663095"/>
    <w:rsid w:val="0066321A"/>
    <w:rsid w:val="00663311"/>
    <w:rsid w:val="00663387"/>
    <w:rsid w:val="006637E6"/>
    <w:rsid w:val="00663896"/>
    <w:rsid w:val="00663902"/>
    <w:rsid w:val="00663B49"/>
    <w:rsid w:val="00663B6F"/>
    <w:rsid w:val="00663D2A"/>
    <w:rsid w:val="00663ED2"/>
    <w:rsid w:val="006640C3"/>
    <w:rsid w:val="0066411F"/>
    <w:rsid w:val="00664353"/>
    <w:rsid w:val="006647B5"/>
    <w:rsid w:val="00664A23"/>
    <w:rsid w:val="00664B24"/>
    <w:rsid w:val="00664C03"/>
    <w:rsid w:val="006651AC"/>
    <w:rsid w:val="006655E5"/>
    <w:rsid w:val="006659CF"/>
    <w:rsid w:val="00665BAC"/>
    <w:rsid w:val="0066678E"/>
    <w:rsid w:val="00666F35"/>
    <w:rsid w:val="006672AE"/>
    <w:rsid w:val="0066769F"/>
    <w:rsid w:val="006676BC"/>
    <w:rsid w:val="00667813"/>
    <w:rsid w:val="00667868"/>
    <w:rsid w:val="00667969"/>
    <w:rsid w:val="00667A7C"/>
    <w:rsid w:val="00667CC7"/>
    <w:rsid w:val="00667F3C"/>
    <w:rsid w:val="00670162"/>
    <w:rsid w:val="006706B0"/>
    <w:rsid w:val="00670718"/>
    <w:rsid w:val="00670783"/>
    <w:rsid w:val="00670986"/>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9D1"/>
    <w:rsid w:val="00672B86"/>
    <w:rsid w:val="00672BCD"/>
    <w:rsid w:val="00672FA2"/>
    <w:rsid w:val="006732DC"/>
    <w:rsid w:val="0067338F"/>
    <w:rsid w:val="00673586"/>
    <w:rsid w:val="00673928"/>
    <w:rsid w:val="00673B67"/>
    <w:rsid w:val="00673C73"/>
    <w:rsid w:val="00673DE3"/>
    <w:rsid w:val="00673EFB"/>
    <w:rsid w:val="006744CC"/>
    <w:rsid w:val="006744FC"/>
    <w:rsid w:val="00674536"/>
    <w:rsid w:val="006745FD"/>
    <w:rsid w:val="00674941"/>
    <w:rsid w:val="006749B8"/>
    <w:rsid w:val="006749BA"/>
    <w:rsid w:val="00674B6D"/>
    <w:rsid w:val="00674F07"/>
    <w:rsid w:val="00675016"/>
    <w:rsid w:val="0067546D"/>
    <w:rsid w:val="006757AE"/>
    <w:rsid w:val="00675859"/>
    <w:rsid w:val="00675C37"/>
    <w:rsid w:val="00675C47"/>
    <w:rsid w:val="00675E66"/>
    <w:rsid w:val="00675E86"/>
    <w:rsid w:val="00675F08"/>
    <w:rsid w:val="006761A8"/>
    <w:rsid w:val="00676319"/>
    <w:rsid w:val="00676728"/>
    <w:rsid w:val="006768B2"/>
    <w:rsid w:val="00676CDC"/>
    <w:rsid w:val="00676CE8"/>
    <w:rsid w:val="00676DFA"/>
    <w:rsid w:val="006772B0"/>
    <w:rsid w:val="0067745D"/>
    <w:rsid w:val="006774C9"/>
    <w:rsid w:val="0067764E"/>
    <w:rsid w:val="006776EC"/>
    <w:rsid w:val="00677925"/>
    <w:rsid w:val="00677931"/>
    <w:rsid w:val="0067794C"/>
    <w:rsid w:val="00677A1F"/>
    <w:rsid w:val="00680265"/>
    <w:rsid w:val="0068041E"/>
    <w:rsid w:val="006804AE"/>
    <w:rsid w:val="006805AD"/>
    <w:rsid w:val="00680864"/>
    <w:rsid w:val="00680B92"/>
    <w:rsid w:val="00680D65"/>
    <w:rsid w:val="006810F1"/>
    <w:rsid w:val="006815FD"/>
    <w:rsid w:val="006817A7"/>
    <w:rsid w:val="006818E3"/>
    <w:rsid w:val="00681AC9"/>
    <w:rsid w:val="00681AD1"/>
    <w:rsid w:val="00681BF1"/>
    <w:rsid w:val="00681CB2"/>
    <w:rsid w:val="00681CC4"/>
    <w:rsid w:val="00681D5D"/>
    <w:rsid w:val="00681E15"/>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13"/>
    <w:rsid w:val="006853B6"/>
    <w:rsid w:val="00685477"/>
    <w:rsid w:val="006857D3"/>
    <w:rsid w:val="00685819"/>
    <w:rsid w:val="0068581E"/>
    <w:rsid w:val="00685B52"/>
    <w:rsid w:val="00685BA8"/>
    <w:rsid w:val="00685D0F"/>
    <w:rsid w:val="00685FBE"/>
    <w:rsid w:val="00686031"/>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73"/>
    <w:rsid w:val="00690490"/>
    <w:rsid w:val="0069071D"/>
    <w:rsid w:val="00690789"/>
    <w:rsid w:val="00690802"/>
    <w:rsid w:val="00690829"/>
    <w:rsid w:val="006909F4"/>
    <w:rsid w:val="00690B21"/>
    <w:rsid w:val="00690D14"/>
    <w:rsid w:val="00690D1D"/>
    <w:rsid w:val="00690D3C"/>
    <w:rsid w:val="006910DC"/>
    <w:rsid w:val="0069143E"/>
    <w:rsid w:val="0069154A"/>
    <w:rsid w:val="00691A81"/>
    <w:rsid w:val="00691AAD"/>
    <w:rsid w:val="00691AD1"/>
    <w:rsid w:val="0069243C"/>
    <w:rsid w:val="006926B3"/>
    <w:rsid w:val="00692954"/>
    <w:rsid w:val="00692CBD"/>
    <w:rsid w:val="00692CEE"/>
    <w:rsid w:val="00693188"/>
    <w:rsid w:val="0069327A"/>
    <w:rsid w:val="006932C1"/>
    <w:rsid w:val="006935FF"/>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AAC"/>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130"/>
    <w:rsid w:val="006A08B2"/>
    <w:rsid w:val="006A08DC"/>
    <w:rsid w:val="006A09B5"/>
    <w:rsid w:val="006A0A3C"/>
    <w:rsid w:val="006A0CC0"/>
    <w:rsid w:val="006A0E56"/>
    <w:rsid w:val="006A105F"/>
    <w:rsid w:val="006A1070"/>
    <w:rsid w:val="006A10DF"/>
    <w:rsid w:val="006A1177"/>
    <w:rsid w:val="006A1311"/>
    <w:rsid w:val="006A145D"/>
    <w:rsid w:val="006A17C0"/>
    <w:rsid w:val="006A17DA"/>
    <w:rsid w:val="006A1989"/>
    <w:rsid w:val="006A1FC4"/>
    <w:rsid w:val="006A2023"/>
    <w:rsid w:val="006A205F"/>
    <w:rsid w:val="006A2112"/>
    <w:rsid w:val="006A2118"/>
    <w:rsid w:val="006A223D"/>
    <w:rsid w:val="006A2582"/>
    <w:rsid w:val="006A267E"/>
    <w:rsid w:val="006A28A2"/>
    <w:rsid w:val="006A2913"/>
    <w:rsid w:val="006A2B9E"/>
    <w:rsid w:val="006A2BBA"/>
    <w:rsid w:val="006A3195"/>
    <w:rsid w:val="006A3749"/>
    <w:rsid w:val="006A37EA"/>
    <w:rsid w:val="006A3B93"/>
    <w:rsid w:val="006A3C5F"/>
    <w:rsid w:val="006A4174"/>
    <w:rsid w:val="006A4304"/>
    <w:rsid w:val="006A4322"/>
    <w:rsid w:val="006A4457"/>
    <w:rsid w:val="006A4584"/>
    <w:rsid w:val="006A45E7"/>
    <w:rsid w:val="006A48D4"/>
    <w:rsid w:val="006A493B"/>
    <w:rsid w:val="006A4BC5"/>
    <w:rsid w:val="006A4BEE"/>
    <w:rsid w:val="006A4C53"/>
    <w:rsid w:val="006A4C72"/>
    <w:rsid w:val="006A51CC"/>
    <w:rsid w:val="006A51D2"/>
    <w:rsid w:val="006A534B"/>
    <w:rsid w:val="006A5394"/>
    <w:rsid w:val="006A5900"/>
    <w:rsid w:val="006A5C42"/>
    <w:rsid w:val="006A5F1E"/>
    <w:rsid w:val="006A60AE"/>
    <w:rsid w:val="006A62FB"/>
    <w:rsid w:val="006A6318"/>
    <w:rsid w:val="006A655E"/>
    <w:rsid w:val="006A67FB"/>
    <w:rsid w:val="006A6878"/>
    <w:rsid w:val="006A6A63"/>
    <w:rsid w:val="006A6C29"/>
    <w:rsid w:val="006A6CC6"/>
    <w:rsid w:val="006A6CCC"/>
    <w:rsid w:val="006A7444"/>
    <w:rsid w:val="006A761A"/>
    <w:rsid w:val="006A7777"/>
    <w:rsid w:val="006A77A6"/>
    <w:rsid w:val="006A7972"/>
    <w:rsid w:val="006A7A52"/>
    <w:rsid w:val="006A7BEE"/>
    <w:rsid w:val="006A7C6E"/>
    <w:rsid w:val="006A7D0F"/>
    <w:rsid w:val="006A7E46"/>
    <w:rsid w:val="006B0081"/>
    <w:rsid w:val="006B0301"/>
    <w:rsid w:val="006B0418"/>
    <w:rsid w:val="006B05D4"/>
    <w:rsid w:val="006B075A"/>
    <w:rsid w:val="006B075D"/>
    <w:rsid w:val="006B07A5"/>
    <w:rsid w:val="006B08A2"/>
    <w:rsid w:val="006B08BC"/>
    <w:rsid w:val="006B095A"/>
    <w:rsid w:val="006B098D"/>
    <w:rsid w:val="006B0A3F"/>
    <w:rsid w:val="006B0C7E"/>
    <w:rsid w:val="006B0DF2"/>
    <w:rsid w:val="006B0F53"/>
    <w:rsid w:val="006B102D"/>
    <w:rsid w:val="006B185F"/>
    <w:rsid w:val="006B188C"/>
    <w:rsid w:val="006B199B"/>
    <w:rsid w:val="006B1DFC"/>
    <w:rsid w:val="006B22A4"/>
    <w:rsid w:val="006B2395"/>
    <w:rsid w:val="006B24A6"/>
    <w:rsid w:val="006B2530"/>
    <w:rsid w:val="006B253B"/>
    <w:rsid w:val="006B27BC"/>
    <w:rsid w:val="006B2980"/>
    <w:rsid w:val="006B2B9D"/>
    <w:rsid w:val="006B2CCE"/>
    <w:rsid w:val="006B2E86"/>
    <w:rsid w:val="006B2EB6"/>
    <w:rsid w:val="006B2ED3"/>
    <w:rsid w:val="006B2F51"/>
    <w:rsid w:val="006B3779"/>
    <w:rsid w:val="006B3831"/>
    <w:rsid w:val="006B3AE0"/>
    <w:rsid w:val="006B3B03"/>
    <w:rsid w:val="006B3B67"/>
    <w:rsid w:val="006B3C9E"/>
    <w:rsid w:val="006B3ED9"/>
    <w:rsid w:val="006B3F52"/>
    <w:rsid w:val="006B3FAC"/>
    <w:rsid w:val="006B42AB"/>
    <w:rsid w:val="006B44FD"/>
    <w:rsid w:val="006B47A4"/>
    <w:rsid w:val="006B47CA"/>
    <w:rsid w:val="006B49D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29F"/>
    <w:rsid w:val="006B74AD"/>
    <w:rsid w:val="006B76C6"/>
    <w:rsid w:val="006B77F8"/>
    <w:rsid w:val="006B79B7"/>
    <w:rsid w:val="006C01F9"/>
    <w:rsid w:val="006C02D3"/>
    <w:rsid w:val="006C042F"/>
    <w:rsid w:val="006C0662"/>
    <w:rsid w:val="006C066F"/>
    <w:rsid w:val="006C06EE"/>
    <w:rsid w:val="006C06F6"/>
    <w:rsid w:val="006C0FF0"/>
    <w:rsid w:val="006C1007"/>
    <w:rsid w:val="006C1AE0"/>
    <w:rsid w:val="006C1B3F"/>
    <w:rsid w:val="006C1B67"/>
    <w:rsid w:val="006C1CB2"/>
    <w:rsid w:val="006C1D0F"/>
    <w:rsid w:val="006C237A"/>
    <w:rsid w:val="006C23A7"/>
    <w:rsid w:val="006C2C80"/>
    <w:rsid w:val="006C2D84"/>
    <w:rsid w:val="006C2DD1"/>
    <w:rsid w:val="006C3063"/>
    <w:rsid w:val="006C391D"/>
    <w:rsid w:val="006C4243"/>
    <w:rsid w:val="006C4252"/>
    <w:rsid w:val="006C42A3"/>
    <w:rsid w:val="006C438C"/>
    <w:rsid w:val="006C470A"/>
    <w:rsid w:val="006C496D"/>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A4C"/>
    <w:rsid w:val="006C7B83"/>
    <w:rsid w:val="006C7D92"/>
    <w:rsid w:val="006C7DA4"/>
    <w:rsid w:val="006C7ED8"/>
    <w:rsid w:val="006C7EE3"/>
    <w:rsid w:val="006D0584"/>
    <w:rsid w:val="006D05D5"/>
    <w:rsid w:val="006D0B4E"/>
    <w:rsid w:val="006D0BF6"/>
    <w:rsid w:val="006D0D0E"/>
    <w:rsid w:val="006D0D5C"/>
    <w:rsid w:val="006D0F33"/>
    <w:rsid w:val="006D0F47"/>
    <w:rsid w:val="006D122F"/>
    <w:rsid w:val="006D1680"/>
    <w:rsid w:val="006D1708"/>
    <w:rsid w:val="006D17F2"/>
    <w:rsid w:val="006D1884"/>
    <w:rsid w:val="006D1971"/>
    <w:rsid w:val="006D19FE"/>
    <w:rsid w:val="006D1B08"/>
    <w:rsid w:val="006D1E8D"/>
    <w:rsid w:val="006D20BC"/>
    <w:rsid w:val="006D2157"/>
    <w:rsid w:val="006D2222"/>
    <w:rsid w:val="006D2292"/>
    <w:rsid w:val="006D25B3"/>
    <w:rsid w:val="006D2673"/>
    <w:rsid w:val="006D284C"/>
    <w:rsid w:val="006D2B8B"/>
    <w:rsid w:val="006D2C57"/>
    <w:rsid w:val="006D2D73"/>
    <w:rsid w:val="006D2DEA"/>
    <w:rsid w:val="006D2E86"/>
    <w:rsid w:val="006D2EB1"/>
    <w:rsid w:val="006D303D"/>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BB"/>
    <w:rsid w:val="006D5EE3"/>
    <w:rsid w:val="006D629B"/>
    <w:rsid w:val="006D6618"/>
    <w:rsid w:val="006D698F"/>
    <w:rsid w:val="006D6B58"/>
    <w:rsid w:val="006D6DA2"/>
    <w:rsid w:val="006D719D"/>
    <w:rsid w:val="006D72F7"/>
    <w:rsid w:val="006D77E9"/>
    <w:rsid w:val="006D799E"/>
    <w:rsid w:val="006D7E01"/>
    <w:rsid w:val="006D7F05"/>
    <w:rsid w:val="006E0044"/>
    <w:rsid w:val="006E0147"/>
    <w:rsid w:val="006E0243"/>
    <w:rsid w:val="006E0284"/>
    <w:rsid w:val="006E03F3"/>
    <w:rsid w:val="006E0459"/>
    <w:rsid w:val="006E045B"/>
    <w:rsid w:val="006E04F5"/>
    <w:rsid w:val="006E0FE2"/>
    <w:rsid w:val="006E121D"/>
    <w:rsid w:val="006E14C3"/>
    <w:rsid w:val="006E182B"/>
    <w:rsid w:val="006E1CE6"/>
    <w:rsid w:val="006E20A5"/>
    <w:rsid w:val="006E20BA"/>
    <w:rsid w:val="006E2143"/>
    <w:rsid w:val="006E2225"/>
    <w:rsid w:val="006E248F"/>
    <w:rsid w:val="006E256C"/>
    <w:rsid w:val="006E25AF"/>
    <w:rsid w:val="006E280A"/>
    <w:rsid w:val="006E296A"/>
    <w:rsid w:val="006E29F0"/>
    <w:rsid w:val="006E30C8"/>
    <w:rsid w:val="006E3199"/>
    <w:rsid w:val="006E3203"/>
    <w:rsid w:val="006E3425"/>
    <w:rsid w:val="006E3658"/>
    <w:rsid w:val="006E3812"/>
    <w:rsid w:val="006E3867"/>
    <w:rsid w:val="006E387B"/>
    <w:rsid w:val="006E3A10"/>
    <w:rsid w:val="006E3B11"/>
    <w:rsid w:val="006E3B5E"/>
    <w:rsid w:val="006E3CB0"/>
    <w:rsid w:val="006E3D20"/>
    <w:rsid w:val="006E445D"/>
    <w:rsid w:val="006E45CD"/>
    <w:rsid w:val="006E49CD"/>
    <w:rsid w:val="006E4A8E"/>
    <w:rsid w:val="006E4B44"/>
    <w:rsid w:val="006E4CC3"/>
    <w:rsid w:val="006E4FFA"/>
    <w:rsid w:val="006E50B5"/>
    <w:rsid w:val="006E523B"/>
    <w:rsid w:val="006E524A"/>
    <w:rsid w:val="006E53C4"/>
    <w:rsid w:val="006E5669"/>
    <w:rsid w:val="006E56E0"/>
    <w:rsid w:val="006E5A67"/>
    <w:rsid w:val="006E6077"/>
    <w:rsid w:val="006E684D"/>
    <w:rsid w:val="006E6AE5"/>
    <w:rsid w:val="006E6B2C"/>
    <w:rsid w:val="006E6DD4"/>
    <w:rsid w:val="006E6EE4"/>
    <w:rsid w:val="006E721E"/>
    <w:rsid w:val="006E72AA"/>
    <w:rsid w:val="006E7653"/>
    <w:rsid w:val="006E765B"/>
    <w:rsid w:val="006E78C7"/>
    <w:rsid w:val="006E78C9"/>
    <w:rsid w:val="006E79B2"/>
    <w:rsid w:val="006F00D4"/>
    <w:rsid w:val="006F019A"/>
    <w:rsid w:val="006F0276"/>
    <w:rsid w:val="006F02AE"/>
    <w:rsid w:val="006F02B8"/>
    <w:rsid w:val="006F0414"/>
    <w:rsid w:val="006F0483"/>
    <w:rsid w:val="006F0611"/>
    <w:rsid w:val="006F0742"/>
    <w:rsid w:val="006F0966"/>
    <w:rsid w:val="006F0AE3"/>
    <w:rsid w:val="006F0D3A"/>
    <w:rsid w:val="006F0DA9"/>
    <w:rsid w:val="006F1051"/>
    <w:rsid w:val="006F11B0"/>
    <w:rsid w:val="006F1623"/>
    <w:rsid w:val="006F1C26"/>
    <w:rsid w:val="006F1CCF"/>
    <w:rsid w:val="006F1D19"/>
    <w:rsid w:val="006F1E36"/>
    <w:rsid w:val="006F20C1"/>
    <w:rsid w:val="006F21EE"/>
    <w:rsid w:val="006F21FC"/>
    <w:rsid w:val="006F222D"/>
    <w:rsid w:val="006F23A6"/>
    <w:rsid w:val="006F2976"/>
    <w:rsid w:val="006F2B00"/>
    <w:rsid w:val="006F2CD4"/>
    <w:rsid w:val="006F2E9C"/>
    <w:rsid w:val="006F2F22"/>
    <w:rsid w:val="006F32C2"/>
    <w:rsid w:val="006F3452"/>
    <w:rsid w:val="006F34AD"/>
    <w:rsid w:val="006F367A"/>
    <w:rsid w:val="006F3AED"/>
    <w:rsid w:val="006F3C77"/>
    <w:rsid w:val="006F3D73"/>
    <w:rsid w:val="006F3EF2"/>
    <w:rsid w:val="006F3F4A"/>
    <w:rsid w:val="006F48AB"/>
    <w:rsid w:val="006F48EC"/>
    <w:rsid w:val="006F4A5C"/>
    <w:rsid w:val="006F4B10"/>
    <w:rsid w:val="006F4C06"/>
    <w:rsid w:val="006F4D78"/>
    <w:rsid w:val="006F4E46"/>
    <w:rsid w:val="006F4FB9"/>
    <w:rsid w:val="006F5110"/>
    <w:rsid w:val="006F5307"/>
    <w:rsid w:val="006F53D1"/>
    <w:rsid w:val="006F57CF"/>
    <w:rsid w:val="006F59E6"/>
    <w:rsid w:val="006F5AD7"/>
    <w:rsid w:val="006F5B54"/>
    <w:rsid w:val="006F5D21"/>
    <w:rsid w:val="006F60EA"/>
    <w:rsid w:val="006F61F5"/>
    <w:rsid w:val="006F6215"/>
    <w:rsid w:val="006F628B"/>
    <w:rsid w:val="006F6302"/>
    <w:rsid w:val="006F644E"/>
    <w:rsid w:val="006F6602"/>
    <w:rsid w:val="006F666C"/>
    <w:rsid w:val="006F67DD"/>
    <w:rsid w:val="006F6BE7"/>
    <w:rsid w:val="006F6CDC"/>
    <w:rsid w:val="006F6D95"/>
    <w:rsid w:val="006F7188"/>
    <w:rsid w:val="006F7492"/>
    <w:rsid w:val="006F7AEB"/>
    <w:rsid w:val="007007AB"/>
    <w:rsid w:val="00700B5B"/>
    <w:rsid w:val="00700D01"/>
    <w:rsid w:val="00700D76"/>
    <w:rsid w:val="00701023"/>
    <w:rsid w:val="007011C2"/>
    <w:rsid w:val="00701345"/>
    <w:rsid w:val="007014CE"/>
    <w:rsid w:val="0070168B"/>
    <w:rsid w:val="007016AE"/>
    <w:rsid w:val="0070179E"/>
    <w:rsid w:val="00701923"/>
    <w:rsid w:val="00701A9E"/>
    <w:rsid w:val="00701B20"/>
    <w:rsid w:val="00701C27"/>
    <w:rsid w:val="00701DBA"/>
    <w:rsid w:val="0070217D"/>
    <w:rsid w:val="00702592"/>
    <w:rsid w:val="00702922"/>
    <w:rsid w:val="007029F6"/>
    <w:rsid w:val="00702AD1"/>
    <w:rsid w:val="00702C76"/>
    <w:rsid w:val="00702E43"/>
    <w:rsid w:val="00702E57"/>
    <w:rsid w:val="00702E8C"/>
    <w:rsid w:val="00702F6D"/>
    <w:rsid w:val="00702FA4"/>
    <w:rsid w:val="00703016"/>
    <w:rsid w:val="00703063"/>
    <w:rsid w:val="007030D2"/>
    <w:rsid w:val="00703378"/>
    <w:rsid w:val="0070355C"/>
    <w:rsid w:val="007035B4"/>
    <w:rsid w:val="00703718"/>
    <w:rsid w:val="00703B85"/>
    <w:rsid w:val="0070404B"/>
    <w:rsid w:val="0070416E"/>
    <w:rsid w:val="00704429"/>
    <w:rsid w:val="0070461F"/>
    <w:rsid w:val="00704975"/>
    <w:rsid w:val="00704A41"/>
    <w:rsid w:val="00704CD8"/>
    <w:rsid w:val="00704D17"/>
    <w:rsid w:val="00704ECB"/>
    <w:rsid w:val="007051C6"/>
    <w:rsid w:val="007051E8"/>
    <w:rsid w:val="00705271"/>
    <w:rsid w:val="0070543B"/>
    <w:rsid w:val="007056E9"/>
    <w:rsid w:val="007059C8"/>
    <w:rsid w:val="007059E6"/>
    <w:rsid w:val="00706104"/>
    <w:rsid w:val="007061EF"/>
    <w:rsid w:val="0070645A"/>
    <w:rsid w:val="007064FB"/>
    <w:rsid w:val="00706569"/>
    <w:rsid w:val="007069EB"/>
    <w:rsid w:val="007069FB"/>
    <w:rsid w:val="00706A86"/>
    <w:rsid w:val="00706F84"/>
    <w:rsid w:val="00707084"/>
    <w:rsid w:val="007070B1"/>
    <w:rsid w:val="007070E5"/>
    <w:rsid w:val="007071BC"/>
    <w:rsid w:val="00707489"/>
    <w:rsid w:val="007101CA"/>
    <w:rsid w:val="007101DE"/>
    <w:rsid w:val="00710205"/>
    <w:rsid w:val="00710346"/>
    <w:rsid w:val="0071047E"/>
    <w:rsid w:val="007104E5"/>
    <w:rsid w:val="00710521"/>
    <w:rsid w:val="00710660"/>
    <w:rsid w:val="00710762"/>
    <w:rsid w:val="007107AA"/>
    <w:rsid w:val="00710925"/>
    <w:rsid w:val="00710B07"/>
    <w:rsid w:val="00710B5A"/>
    <w:rsid w:val="00710E15"/>
    <w:rsid w:val="00710F4A"/>
    <w:rsid w:val="0071149A"/>
    <w:rsid w:val="007115F8"/>
    <w:rsid w:val="00711605"/>
    <w:rsid w:val="00711815"/>
    <w:rsid w:val="00711B6D"/>
    <w:rsid w:val="00711BCE"/>
    <w:rsid w:val="00711BE2"/>
    <w:rsid w:val="00711C10"/>
    <w:rsid w:val="00711D54"/>
    <w:rsid w:val="00711E28"/>
    <w:rsid w:val="00711EEA"/>
    <w:rsid w:val="00712119"/>
    <w:rsid w:val="007123A9"/>
    <w:rsid w:val="00712675"/>
    <w:rsid w:val="0071269A"/>
    <w:rsid w:val="0071281E"/>
    <w:rsid w:val="00712887"/>
    <w:rsid w:val="00712F77"/>
    <w:rsid w:val="0071313D"/>
    <w:rsid w:val="007131F1"/>
    <w:rsid w:val="0071326B"/>
    <w:rsid w:val="007133DB"/>
    <w:rsid w:val="007134B2"/>
    <w:rsid w:val="00713691"/>
    <w:rsid w:val="007137F5"/>
    <w:rsid w:val="00713994"/>
    <w:rsid w:val="007139C3"/>
    <w:rsid w:val="00713A37"/>
    <w:rsid w:val="00713CF0"/>
    <w:rsid w:val="00713E19"/>
    <w:rsid w:val="00714148"/>
    <w:rsid w:val="00714157"/>
    <w:rsid w:val="007143F7"/>
    <w:rsid w:val="00714473"/>
    <w:rsid w:val="007146A0"/>
    <w:rsid w:val="00714A18"/>
    <w:rsid w:val="00714C9D"/>
    <w:rsid w:val="00714DDC"/>
    <w:rsid w:val="0071514C"/>
    <w:rsid w:val="0071530D"/>
    <w:rsid w:val="0071533C"/>
    <w:rsid w:val="0071579A"/>
    <w:rsid w:val="007157E3"/>
    <w:rsid w:val="00715DC3"/>
    <w:rsid w:val="00715E12"/>
    <w:rsid w:val="00716023"/>
    <w:rsid w:val="00716393"/>
    <w:rsid w:val="007166D8"/>
    <w:rsid w:val="00716914"/>
    <w:rsid w:val="007169E9"/>
    <w:rsid w:val="007169F9"/>
    <w:rsid w:val="00716AC5"/>
    <w:rsid w:val="00716C77"/>
    <w:rsid w:val="007175D6"/>
    <w:rsid w:val="007175E2"/>
    <w:rsid w:val="00717716"/>
    <w:rsid w:val="0071780F"/>
    <w:rsid w:val="00717970"/>
    <w:rsid w:val="00717EC8"/>
    <w:rsid w:val="00717F69"/>
    <w:rsid w:val="00720414"/>
    <w:rsid w:val="00720720"/>
    <w:rsid w:val="00720AFD"/>
    <w:rsid w:val="00720B25"/>
    <w:rsid w:val="00720B80"/>
    <w:rsid w:val="00720D3A"/>
    <w:rsid w:val="00720D9B"/>
    <w:rsid w:val="007215C6"/>
    <w:rsid w:val="00721A16"/>
    <w:rsid w:val="00721CE6"/>
    <w:rsid w:val="00721EF7"/>
    <w:rsid w:val="00722080"/>
    <w:rsid w:val="0072244D"/>
    <w:rsid w:val="00722456"/>
    <w:rsid w:val="00722792"/>
    <w:rsid w:val="007227A6"/>
    <w:rsid w:val="007227E3"/>
    <w:rsid w:val="00722833"/>
    <w:rsid w:val="00722D20"/>
    <w:rsid w:val="00722DC8"/>
    <w:rsid w:val="00722F81"/>
    <w:rsid w:val="00723189"/>
    <w:rsid w:val="00723550"/>
    <w:rsid w:val="00723C02"/>
    <w:rsid w:val="00723D6A"/>
    <w:rsid w:val="00723FCC"/>
    <w:rsid w:val="007246E3"/>
    <w:rsid w:val="00724DCE"/>
    <w:rsid w:val="00724E27"/>
    <w:rsid w:val="00724F84"/>
    <w:rsid w:val="007250E8"/>
    <w:rsid w:val="00725AE1"/>
    <w:rsid w:val="00725B0E"/>
    <w:rsid w:val="007261BE"/>
    <w:rsid w:val="007261E8"/>
    <w:rsid w:val="0072633B"/>
    <w:rsid w:val="007266DC"/>
    <w:rsid w:val="007266F1"/>
    <w:rsid w:val="007267FD"/>
    <w:rsid w:val="0072687C"/>
    <w:rsid w:val="00726992"/>
    <w:rsid w:val="00726A80"/>
    <w:rsid w:val="00726E06"/>
    <w:rsid w:val="00727249"/>
    <w:rsid w:val="007272BE"/>
    <w:rsid w:val="00727393"/>
    <w:rsid w:val="007278C5"/>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2FA9"/>
    <w:rsid w:val="00733499"/>
    <w:rsid w:val="00733572"/>
    <w:rsid w:val="00733731"/>
    <w:rsid w:val="0073381D"/>
    <w:rsid w:val="00733851"/>
    <w:rsid w:val="00733AF8"/>
    <w:rsid w:val="00733B00"/>
    <w:rsid w:val="00733B6B"/>
    <w:rsid w:val="00733BE3"/>
    <w:rsid w:val="00733DB7"/>
    <w:rsid w:val="00733DCB"/>
    <w:rsid w:val="00733EFE"/>
    <w:rsid w:val="00734140"/>
    <w:rsid w:val="00734273"/>
    <w:rsid w:val="0073477F"/>
    <w:rsid w:val="00734888"/>
    <w:rsid w:val="00734BEA"/>
    <w:rsid w:val="00734DE6"/>
    <w:rsid w:val="0073510F"/>
    <w:rsid w:val="007352E0"/>
    <w:rsid w:val="00735361"/>
    <w:rsid w:val="007353AB"/>
    <w:rsid w:val="007358E0"/>
    <w:rsid w:val="00735E4B"/>
    <w:rsid w:val="00735E8A"/>
    <w:rsid w:val="007360E3"/>
    <w:rsid w:val="00736128"/>
    <w:rsid w:val="0073618D"/>
    <w:rsid w:val="0073662C"/>
    <w:rsid w:val="007367DF"/>
    <w:rsid w:val="00736A5D"/>
    <w:rsid w:val="00736B23"/>
    <w:rsid w:val="00737406"/>
    <w:rsid w:val="00737590"/>
    <w:rsid w:val="0073761A"/>
    <w:rsid w:val="00737772"/>
    <w:rsid w:val="0073798E"/>
    <w:rsid w:val="00737BD4"/>
    <w:rsid w:val="00737D67"/>
    <w:rsid w:val="00737ED3"/>
    <w:rsid w:val="00740380"/>
    <w:rsid w:val="00740AB8"/>
    <w:rsid w:val="007410B8"/>
    <w:rsid w:val="00741422"/>
    <w:rsid w:val="00741B02"/>
    <w:rsid w:val="00742331"/>
    <w:rsid w:val="00742484"/>
    <w:rsid w:val="0074276F"/>
    <w:rsid w:val="00742D79"/>
    <w:rsid w:val="00742DE9"/>
    <w:rsid w:val="007430B2"/>
    <w:rsid w:val="0074324C"/>
    <w:rsid w:val="0074359F"/>
    <w:rsid w:val="00743629"/>
    <w:rsid w:val="007436CA"/>
    <w:rsid w:val="0074374C"/>
    <w:rsid w:val="0074394D"/>
    <w:rsid w:val="00743BDE"/>
    <w:rsid w:val="00743D9F"/>
    <w:rsid w:val="00743EAE"/>
    <w:rsid w:val="00743F8E"/>
    <w:rsid w:val="00744018"/>
    <w:rsid w:val="0074414E"/>
    <w:rsid w:val="007441A1"/>
    <w:rsid w:val="007443A6"/>
    <w:rsid w:val="0074466E"/>
    <w:rsid w:val="007447CD"/>
    <w:rsid w:val="007447FE"/>
    <w:rsid w:val="007448B2"/>
    <w:rsid w:val="00744975"/>
    <w:rsid w:val="00744C13"/>
    <w:rsid w:val="00744C63"/>
    <w:rsid w:val="007450C3"/>
    <w:rsid w:val="00745209"/>
    <w:rsid w:val="0074520B"/>
    <w:rsid w:val="007452F5"/>
    <w:rsid w:val="007455E6"/>
    <w:rsid w:val="007456DB"/>
    <w:rsid w:val="007457DD"/>
    <w:rsid w:val="0074596F"/>
    <w:rsid w:val="00745B75"/>
    <w:rsid w:val="00745C26"/>
    <w:rsid w:val="00745DFC"/>
    <w:rsid w:val="0074603F"/>
    <w:rsid w:val="00746200"/>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4B7"/>
    <w:rsid w:val="0075152C"/>
    <w:rsid w:val="00751A84"/>
    <w:rsid w:val="00751A8F"/>
    <w:rsid w:val="00751AFA"/>
    <w:rsid w:val="00751CE0"/>
    <w:rsid w:val="00751F3D"/>
    <w:rsid w:val="00751F7C"/>
    <w:rsid w:val="007521C5"/>
    <w:rsid w:val="007523CC"/>
    <w:rsid w:val="00752431"/>
    <w:rsid w:val="00752584"/>
    <w:rsid w:val="00752676"/>
    <w:rsid w:val="00752805"/>
    <w:rsid w:val="007528AF"/>
    <w:rsid w:val="00752A16"/>
    <w:rsid w:val="00752A25"/>
    <w:rsid w:val="00752A2F"/>
    <w:rsid w:val="00752A8E"/>
    <w:rsid w:val="00752C82"/>
    <w:rsid w:val="00752E39"/>
    <w:rsid w:val="00752E55"/>
    <w:rsid w:val="00752F0E"/>
    <w:rsid w:val="00752F0F"/>
    <w:rsid w:val="007530EC"/>
    <w:rsid w:val="00753733"/>
    <w:rsid w:val="00753859"/>
    <w:rsid w:val="00753920"/>
    <w:rsid w:val="00753927"/>
    <w:rsid w:val="0075397D"/>
    <w:rsid w:val="00753A13"/>
    <w:rsid w:val="00753B3A"/>
    <w:rsid w:val="00753E57"/>
    <w:rsid w:val="0075401A"/>
    <w:rsid w:val="00754191"/>
    <w:rsid w:val="00754234"/>
    <w:rsid w:val="00754257"/>
    <w:rsid w:val="0075450E"/>
    <w:rsid w:val="0075492A"/>
    <w:rsid w:val="00754959"/>
    <w:rsid w:val="00754C23"/>
    <w:rsid w:val="00754DDB"/>
    <w:rsid w:val="00755099"/>
    <w:rsid w:val="0075530D"/>
    <w:rsid w:val="00755347"/>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B2C"/>
    <w:rsid w:val="00756C39"/>
    <w:rsid w:val="00756E2A"/>
    <w:rsid w:val="007573A8"/>
    <w:rsid w:val="00757400"/>
    <w:rsid w:val="0075753E"/>
    <w:rsid w:val="00757570"/>
    <w:rsid w:val="00757875"/>
    <w:rsid w:val="007578A2"/>
    <w:rsid w:val="0076024C"/>
    <w:rsid w:val="00760319"/>
    <w:rsid w:val="00760504"/>
    <w:rsid w:val="0076075A"/>
    <w:rsid w:val="00760804"/>
    <w:rsid w:val="00760DB7"/>
    <w:rsid w:val="00760F59"/>
    <w:rsid w:val="007612EF"/>
    <w:rsid w:val="007615B9"/>
    <w:rsid w:val="007617DB"/>
    <w:rsid w:val="00761923"/>
    <w:rsid w:val="007619F8"/>
    <w:rsid w:val="00761C24"/>
    <w:rsid w:val="00761F94"/>
    <w:rsid w:val="00761FD5"/>
    <w:rsid w:val="0076203D"/>
    <w:rsid w:val="007621B7"/>
    <w:rsid w:val="00762564"/>
    <w:rsid w:val="00762630"/>
    <w:rsid w:val="007626AD"/>
    <w:rsid w:val="00762BBD"/>
    <w:rsid w:val="00762C27"/>
    <w:rsid w:val="00762D23"/>
    <w:rsid w:val="00762EBA"/>
    <w:rsid w:val="007631B3"/>
    <w:rsid w:val="007634D1"/>
    <w:rsid w:val="007634E1"/>
    <w:rsid w:val="0076357D"/>
    <w:rsid w:val="007637B9"/>
    <w:rsid w:val="00763B2C"/>
    <w:rsid w:val="00763CC8"/>
    <w:rsid w:val="00764041"/>
    <w:rsid w:val="00764271"/>
    <w:rsid w:val="007643E0"/>
    <w:rsid w:val="00764514"/>
    <w:rsid w:val="0076475C"/>
    <w:rsid w:val="00764A91"/>
    <w:rsid w:val="00765171"/>
    <w:rsid w:val="007651E0"/>
    <w:rsid w:val="007653B0"/>
    <w:rsid w:val="0076546E"/>
    <w:rsid w:val="0076549F"/>
    <w:rsid w:val="00765561"/>
    <w:rsid w:val="007656BF"/>
    <w:rsid w:val="00765789"/>
    <w:rsid w:val="00765BDD"/>
    <w:rsid w:val="00765BDF"/>
    <w:rsid w:val="00765C03"/>
    <w:rsid w:val="00765D23"/>
    <w:rsid w:val="00765F93"/>
    <w:rsid w:val="0076618B"/>
    <w:rsid w:val="00766343"/>
    <w:rsid w:val="0076663D"/>
    <w:rsid w:val="00766899"/>
    <w:rsid w:val="00766A70"/>
    <w:rsid w:val="00766BD5"/>
    <w:rsid w:val="00767034"/>
    <w:rsid w:val="0076786F"/>
    <w:rsid w:val="007678F9"/>
    <w:rsid w:val="0076794C"/>
    <w:rsid w:val="00767F0C"/>
    <w:rsid w:val="007703F9"/>
    <w:rsid w:val="00770798"/>
    <w:rsid w:val="007708A0"/>
    <w:rsid w:val="00770B6F"/>
    <w:rsid w:val="00770C47"/>
    <w:rsid w:val="00770FE5"/>
    <w:rsid w:val="00771242"/>
    <w:rsid w:val="007713DF"/>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1BE"/>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A2E"/>
    <w:rsid w:val="00774BC6"/>
    <w:rsid w:val="00774DC7"/>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6F90"/>
    <w:rsid w:val="00777326"/>
    <w:rsid w:val="007775D6"/>
    <w:rsid w:val="007775F2"/>
    <w:rsid w:val="0077762A"/>
    <w:rsid w:val="00777759"/>
    <w:rsid w:val="00777A7B"/>
    <w:rsid w:val="00777CC6"/>
    <w:rsid w:val="00780002"/>
    <w:rsid w:val="00780021"/>
    <w:rsid w:val="0078006A"/>
    <w:rsid w:val="007800DC"/>
    <w:rsid w:val="0078042E"/>
    <w:rsid w:val="00780674"/>
    <w:rsid w:val="00780BB9"/>
    <w:rsid w:val="00780DCD"/>
    <w:rsid w:val="00781072"/>
    <w:rsid w:val="007811B6"/>
    <w:rsid w:val="00781212"/>
    <w:rsid w:val="007816C3"/>
    <w:rsid w:val="007817E5"/>
    <w:rsid w:val="00781880"/>
    <w:rsid w:val="00781A8F"/>
    <w:rsid w:val="00782099"/>
    <w:rsid w:val="0078274F"/>
    <w:rsid w:val="00782A3F"/>
    <w:rsid w:val="00782C1E"/>
    <w:rsid w:val="00782E8D"/>
    <w:rsid w:val="007831FB"/>
    <w:rsid w:val="00783466"/>
    <w:rsid w:val="007834D5"/>
    <w:rsid w:val="007834F6"/>
    <w:rsid w:val="0078384F"/>
    <w:rsid w:val="007839B5"/>
    <w:rsid w:val="00783B26"/>
    <w:rsid w:val="007841ED"/>
    <w:rsid w:val="00784553"/>
    <w:rsid w:val="00784B01"/>
    <w:rsid w:val="00784CEE"/>
    <w:rsid w:val="00784D5B"/>
    <w:rsid w:val="00784DA7"/>
    <w:rsid w:val="00784E17"/>
    <w:rsid w:val="00784EE7"/>
    <w:rsid w:val="00785088"/>
    <w:rsid w:val="0078516A"/>
    <w:rsid w:val="00785173"/>
    <w:rsid w:val="00785503"/>
    <w:rsid w:val="00785644"/>
    <w:rsid w:val="00785856"/>
    <w:rsid w:val="007859E6"/>
    <w:rsid w:val="00785B0A"/>
    <w:rsid w:val="00785D83"/>
    <w:rsid w:val="00786115"/>
    <w:rsid w:val="007861DD"/>
    <w:rsid w:val="00786314"/>
    <w:rsid w:val="00786417"/>
    <w:rsid w:val="00786554"/>
    <w:rsid w:val="00786967"/>
    <w:rsid w:val="00786B20"/>
    <w:rsid w:val="00786BA9"/>
    <w:rsid w:val="00786BC3"/>
    <w:rsid w:val="00786F5A"/>
    <w:rsid w:val="00786F73"/>
    <w:rsid w:val="00786FBF"/>
    <w:rsid w:val="007873F4"/>
    <w:rsid w:val="0078777A"/>
    <w:rsid w:val="00787AEC"/>
    <w:rsid w:val="00787B19"/>
    <w:rsid w:val="00787BFC"/>
    <w:rsid w:val="00787C96"/>
    <w:rsid w:val="00787DD2"/>
    <w:rsid w:val="00790A3E"/>
    <w:rsid w:val="00790FCB"/>
    <w:rsid w:val="0079117A"/>
    <w:rsid w:val="007911E8"/>
    <w:rsid w:val="00791562"/>
    <w:rsid w:val="0079186E"/>
    <w:rsid w:val="00791BA5"/>
    <w:rsid w:val="00791D02"/>
    <w:rsid w:val="00791F46"/>
    <w:rsid w:val="00791F4A"/>
    <w:rsid w:val="00792102"/>
    <w:rsid w:val="007923B3"/>
    <w:rsid w:val="00792A0F"/>
    <w:rsid w:val="00792CED"/>
    <w:rsid w:val="0079309A"/>
    <w:rsid w:val="00793183"/>
    <w:rsid w:val="00793303"/>
    <w:rsid w:val="0079353F"/>
    <w:rsid w:val="00793C88"/>
    <w:rsid w:val="00793FA8"/>
    <w:rsid w:val="007940DE"/>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1EB"/>
    <w:rsid w:val="0079749E"/>
    <w:rsid w:val="007975E0"/>
    <w:rsid w:val="007976C8"/>
    <w:rsid w:val="0079771E"/>
    <w:rsid w:val="00797765"/>
    <w:rsid w:val="0079787D"/>
    <w:rsid w:val="00797CE4"/>
    <w:rsid w:val="00797D69"/>
    <w:rsid w:val="007A01AD"/>
    <w:rsid w:val="007A0325"/>
    <w:rsid w:val="007A03BD"/>
    <w:rsid w:val="007A0456"/>
    <w:rsid w:val="007A04E8"/>
    <w:rsid w:val="007A0811"/>
    <w:rsid w:val="007A1147"/>
    <w:rsid w:val="007A1197"/>
    <w:rsid w:val="007A11E7"/>
    <w:rsid w:val="007A12B8"/>
    <w:rsid w:val="007A13C8"/>
    <w:rsid w:val="007A1539"/>
    <w:rsid w:val="007A155D"/>
    <w:rsid w:val="007A1AB7"/>
    <w:rsid w:val="007A1BAA"/>
    <w:rsid w:val="007A2052"/>
    <w:rsid w:val="007A228B"/>
    <w:rsid w:val="007A2A1D"/>
    <w:rsid w:val="007A2A93"/>
    <w:rsid w:val="007A2BF1"/>
    <w:rsid w:val="007A30A0"/>
    <w:rsid w:val="007A3211"/>
    <w:rsid w:val="007A34B1"/>
    <w:rsid w:val="007A36AD"/>
    <w:rsid w:val="007A3940"/>
    <w:rsid w:val="007A3961"/>
    <w:rsid w:val="007A3F8D"/>
    <w:rsid w:val="007A4079"/>
    <w:rsid w:val="007A415A"/>
    <w:rsid w:val="007A4294"/>
    <w:rsid w:val="007A4352"/>
    <w:rsid w:val="007A452C"/>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538"/>
    <w:rsid w:val="007A7A6A"/>
    <w:rsid w:val="007A7B20"/>
    <w:rsid w:val="007A7C29"/>
    <w:rsid w:val="007A7C5E"/>
    <w:rsid w:val="007B003F"/>
    <w:rsid w:val="007B027F"/>
    <w:rsid w:val="007B02F7"/>
    <w:rsid w:val="007B075C"/>
    <w:rsid w:val="007B0798"/>
    <w:rsid w:val="007B0BDD"/>
    <w:rsid w:val="007B0FA9"/>
    <w:rsid w:val="007B1367"/>
    <w:rsid w:val="007B1594"/>
    <w:rsid w:val="007B160F"/>
    <w:rsid w:val="007B194D"/>
    <w:rsid w:val="007B1D32"/>
    <w:rsid w:val="007B250F"/>
    <w:rsid w:val="007B2695"/>
    <w:rsid w:val="007B2CD3"/>
    <w:rsid w:val="007B2F80"/>
    <w:rsid w:val="007B309D"/>
    <w:rsid w:val="007B31DC"/>
    <w:rsid w:val="007B31DF"/>
    <w:rsid w:val="007B34DE"/>
    <w:rsid w:val="007B34FC"/>
    <w:rsid w:val="007B382D"/>
    <w:rsid w:val="007B3A2E"/>
    <w:rsid w:val="007B3ACF"/>
    <w:rsid w:val="007B3B44"/>
    <w:rsid w:val="007B3D81"/>
    <w:rsid w:val="007B3E85"/>
    <w:rsid w:val="007B3F96"/>
    <w:rsid w:val="007B4003"/>
    <w:rsid w:val="007B45BA"/>
    <w:rsid w:val="007B46B2"/>
    <w:rsid w:val="007B481F"/>
    <w:rsid w:val="007B48AC"/>
    <w:rsid w:val="007B48B4"/>
    <w:rsid w:val="007B4971"/>
    <w:rsid w:val="007B49BC"/>
    <w:rsid w:val="007B4B75"/>
    <w:rsid w:val="007B4E50"/>
    <w:rsid w:val="007B4F20"/>
    <w:rsid w:val="007B538C"/>
    <w:rsid w:val="007B5899"/>
    <w:rsid w:val="007B5AA2"/>
    <w:rsid w:val="007B5DB7"/>
    <w:rsid w:val="007B6070"/>
    <w:rsid w:val="007B628F"/>
    <w:rsid w:val="007B6755"/>
    <w:rsid w:val="007B6ACD"/>
    <w:rsid w:val="007B6CD5"/>
    <w:rsid w:val="007B6D0B"/>
    <w:rsid w:val="007B6E2F"/>
    <w:rsid w:val="007B6E73"/>
    <w:rsid w:val="007B7212"/>
    <w:rsid w:val="007B7A09"/>
    <w:rsid w:val="007B7C0F"/>
    <w:rsid w:val="007B7DD3"/>
    <w:rsid w:val="007B7E83"/>
    <w:rsid w:val="007C0036"/>
    <w:rsid w:val="007C027A"/>
    <w:rsid w:val="007C0563"/>
    <w:rsid w:val="007C0603"/>
    <w:rsid w:val="007C0B3A"/>
    <w:rsid w:val="007C0B5B"/>
    <w:rsid w:val="007C0D50"/>
    <w:rsid w:val="007C0E94"/>
    <w:rsid w:val="007C0EA5"/>
    <w:rsid w:val="007C107B"/>
    <w:rsid w:val="007C1089"/>
    <w:rsid w:val="007C1310"/>
    <w:rsid w:val="007C1F91"/>
    <w:rsid w:val="007C22FF"/>
    <w:rsid w:val="007C2417"/>
    <w:rsid w:val="007C26BA"/>
    <w:rsid w:val="007C2773"/>
    <w:rsid w:val="007C2C84"/>
    <w:rsid w:val="007C2D1E"/>
    <w:rsid w:val="007C2DE4"/>
    <w:rsid w:val="007C2DF2"/>
    <w:rsid w:val="007C2E32"/>
    <w:rsid w:val="007C2E8D"/>
    <w:rsid w:val="007C3403"/>
    <w:rsid w:val="007C3471"/>
    <w:rsid w:val="007C368F"/>
    <w:rsid w:val="007C396D"/>
    <w:rsid w:val="007C3E19"/>
    <w:rsid w:val="007C3EDC"/>
    <w:rsid w:val="007C4476"/>
    <w:rsid w:val="007C4729"/>
    <w:rsid w:val="007C48B9"/>
    <w:rsid w:val="007C4927"/>
    <w:rsid w:val="007C499C"/>
    <w:rsid w:val="007C4AA3"/>
    <w:rsid w:val="007C4ACF"/>
    <w:rsid w:val="007C4C14"/>
    <w:rsid w:val="007C4D1C"/>
    <w:rsid w:val="007C4FC6"/>
    <w:rsid w:val="007C50E1"/>
    <w:rsid w:val="007C55A9"/>
    <w:rsid w:val="007C5669"/>
    <w:rsid w:val="007C580E"/>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A45"/>
    <w:rsid w:val="007C7D64"/>
    <w:rsid w:val="007D0066"/>
    <w:rsid w:val="007D04D2"/>
    <w:rsid w:val="007D04ED"/>
    <w:rsid w:val="007D065D"/>
    <w:rsid w:val="007D075B"/>
    <w:rsid w:val="007D086F"/>
    <w:rsid w:val="007D0BEB"/>
    <w:rsid w:val="007D0C35"/>
    <w:rsid w:val="007D0C58"/>
    <w:rsid w:val="007D0F13"/>
    <w:rsid w:val="007D1170"/>
    <w:rsid w:val="007D122B"/>
    <w:rsid w:val="007D167C"/>
    <w:rsid w:val="007D1728"/>
    <w:rsid w:val="007D1906"/>
    <w:rsid w:val="007D1B47"/>
    <w:rsid w:val="007D1F56"/>
    <w:rsid w:val="007D1FAE"/>
    <w:rsid w:val="007D1FEB"/>
    <w:rsid w:val="007D1FED"/>
    <w:rsid w:val="007D29C7"/>
    <w:rsid w:val="007D2B7F"/>
    <w:rsid w:val="007D2C5A"/>
    <w:rsid w:val="007D33B6"/>
    <w:rsid w:val="007D350F"/>
    <w:rsid w:val="007D3570"/>
    <w:rsid w:val="007D3788"/>
    <w:rsid w:val="007D391E"/>
    <w:rsid w:val="007D3D15"/>
    <w:rsid w:val="007D3F9D"/>
    <w:rsid w:val="007D4059"/>
    <w:rsid w:val="007D4093"/>
    <w:rsid w:val="007D464E"/>
    <w:rsid w:val="007D488E"/>
    <w:rsid w:val="007D4EF5"/>
    <w:rsid w:val="007D51FB"/>
    <w:rsid w:val="007D52F9"/>
    <w:rsid w:val="007D54EC"/>
    <w:rsid w:val="007D55B9"/>
    <w:rsid w:val="007D56D2"/>
    <w:rsid w:val="007D5818"/>
    <w:rsid w:val="007D5BD3"/>
    <w:rsid w:val="007D5CD5"/>
    <w:rsid w:val="007D5D47"/>
    <w:rsid w:val="007D6115"/>
    <w:rsid w:val="007D61A8"/>
    <w:rsid w:val="007D6948"/>
    <w:rsid w:val="007D6CD6"/>
    <w:rsid w:val="007D6CF5"/>
    <w:rsid w:val="007D6DE6"/>
    <w:rsid w:val="007D6DF9"/>
    <w:rsid w:val="007D6E2F"/>
    <w:rsid w:val="007D6F82"/>
    <w:rsid w:val="007D707B"/>
    <w:rsid w:val="007D7127"/>
    <w:rsid w:val="007D72DD"/>
    <w:rsid w:val="007D762A"/>
    <w:rsid w:val="007D771D"/>
    <w:rsid w:val="007D79B6"/>
    <w:rsid w:val="007D79F0"/>
    <w:rsid w:val="007D7BBC"/>
    <w:rsid w:val="007D7C77"/>
    <w:rsid w:val="007D7D9B"/>
    <w:rsid w:val="007D7FC2"/>
    <w:rsid w:val="007E0082"/>
    <w:rsid w:val="007E0146"/>
    <w:rsid w:val="007E0558"/>
    <w:rsid w:val="007E0692"/>
    <w:rsid w:val="007E0884"/>
    <w:rsid w:val="007E08B7"/>
    <w:rsid w:val="007E0BE1"/>
    <w:rsid w:val="007E0FA6"/>
    <w:rsid w:val="007E1019"/>
    <w:rsid w:val="007E11E5"/>
    <w:rsid w:val="007E14AD"/>
    <w:rsid w:val="007E14C2"/>
    <w:rsid w:val="007E1611"/>
    <w:rsid w:val="007E1832"/>
    <w:rsid w:val="007E1AF2"/>
    <w:rsid w:val="007E1B6A"/>
    <w:rsid w:val="007E1B8F"/>
    <w:rsid w:val="007E1D0E"/>
    <w:rsid w:val="007E1E69"/>
    <w:rsid w:val="007E1ED0"/>
    <w:rsid w:val="007E217B"/>
    <w:rsid w:val="007E217D"/>
    <w:rsid w:val="007E2314"/>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B07"/>
    <w:rsid w:val="007E4D38"/>
    <w:rsid w:val="007E4E8E"/>
    <w:rsid w:val="007E4FCA"/>
    <w:rsid w:val="007E515B"/>
    <w:rsid w:val="007E5248"/>
    <w:rsid w:val="007E549C"/>
    <w:rsid w:val="007E5521"/>
    <w:rsid w:val="007E5B5F"/>
    <w:rsid w:val="007E6208"/>
    <w:rsid w:val="007E65A2"/>
    <w:rsid w:val="007E6880"/>
    <w:rsid w:val="007E6CA5"/>
    <w:rsid w:val="007E6CCD"/>
    <w:rsid w:val="007E6F84"/>
    <w:rsid w:val="007E703B"/>
    <w:rsid w:val="007E7311"/>
    <w:rsid w:val="007E73CF"/>
    <w:rsid w:val="007E7418"/>
    <w:rsid w:val="007E7467"/>
    <w:rsid w:val="007E7473"/>
    <w:rsid w:val="007E7588"/>
    <w:rsid w:val="007E79B2"/>
    <w:rsid w:val="007E7BB9"/>
    <w:rsid w:val="007E7C27"/>
    <w:rsid w:val="007E7D81"/>
    <w:rsid w:val="007E7D88"/>
    <w:rsid w:val="007F01B6"/>
    <w:rsid w:val="007F0529"/>
    <w:rsid w:val="007F0B44"/>
    <w:rsid w:val="007F0BD9"/>
    <w:rsid w:val="007F0FAB"/>
    <w:rsid w:val="007F0FB0"/>
    <w:rsid w:val="007F0FCA"/>
    <w:rsid w:val="007F1276"/>
    <w:rsid w:val="007F1789"/>
    <w:rsid w:val="007F1903"/>
    <w:rsid w:val="007F1BA9"/>
    <w:rsid w:val="007F1D89"/>
    <w:rsid w:val="007F1EE2"/>
    <w:rsid w:val="007F220A"/>
    <w:rsid w:val="007F2629"/>
    <w:rsid w:val="007F2B16"/>
    <w:rsid w:val="007F2BDE"/>
    <w:rsid w:val="007F2CDC"/>
    <w:rsid w:val="007F2D45"/>
    <w:rsid w:val="007F2E2F"/>
    <w:rsid w:val="007F2F7C"/>
    <w:rsid w:val="007F3099"/>
    <w:rsid w:val="007F3126"/>
    <w:rsid w:val="007F316E"/>
    <w:rsid w:val="007F3267"/>
    <w:rsid w:val="007F3499"/>
    <w:rsid w:val="007F3871"/>
    <w:rsid w:val="007F41D0"/>
    <w:rsid w:val="007F4857"/>
    <w:rsid w:val="007F4C42"/>
    <w:rsid w:val="007F4C93"/>
    <w:rsid w:val="007F4DD0"/>
    <w:rsid w:val="007F5068"/>
    <w:rsid w:val="007F50F0"/>
    <w:rsid w:val="007F516A"/>
    <w:rsid w:val="007F52E0"/>
    <w:rsid w:val="007F5345"/>
    <w:rsid w:val="007F5498"/>
    <w:rsid w:val="007F5551"/>
    <w:rsid w:val="007F55D9"/>
    <w:rsid w:val="007F5671"/>
    <w:rsid w:val="007F57C1"/>
    <w:rsid w:val="007F591A"/>
    <w:rsid w:val="007F5B8E"/>
    <w:rsid w:val="007F5CF3"/>
    <w:rsid w:val="007F6032"/>
    <w:rsid w:val="007F62E6"/>
    <w:rsid w:val="007F66A5"/>
    <w:rsid w:val="007F670E"/>
    <w:rsid w:val="007F6901"/>
    <w:rsid w:val="007F6991"/>
    <w:rsid w:val="007F6A39"/>
    <w:rsid w:val="007F6D94"/>
    <w:rsid w:val="007F6E12"/>
    <w:rsid w:val="007F6EA3"/>
    <w:rsid w:val="007F730E"/>
    <w:rsid w:val="007F76A2"/>
    <w:rsid w:val="007F7911"/>
    <w:rsid w:val="007F7977"/>
    <w:rsid w:val="007F7996"/>
    <w:rsid w:val="007F7A8D"/>
    <w:rsid w:val="008000E2"/>
    <w:rsid w:val="00800520"/>
    <w:rsid w:val="00800AEB"/>
    <w:rsid w:val="00800EDF"/>
    <w:rsid w:val="00800F0C"/>
    <w:rsid w:val="008010CD"/>
    <w:rsid w:val="00801141"/>
    <w:rsid w:val="00801337"/>
    <w:rsid w:val="00801580"/>
    <w:rsid w:val="008017F8"/>
    <w:rsid w:val="00801B2A"/>
    <w:rsid w:val="00801CE3"/>
    <w:rsid w:val="00801D14"/>
    <w:rsid w:val="0080203A"/>
    <w:rsid w:val="00802068"/>
    <w:rsid w:val="00802663"/>
    <w:rsid w:val="00802A75"/>
    <w:rsid w:val="00802AB6"/>
    <w:rsid w:val="00802C43"/>
    <w:rsid w:val="00802D35"/>
    <w:rsid w:val="00802D9C"/>
    <w:rsid w:val="00802DC1"/>
    <w:rsid w:val="00803015"/>
    <w:rsid w:val="0080327D"/>
    <w:rsid w:val="0080331F"/>
    <w:rsid w:val="00803564"/>
    <w:rsid w:val="008035BA"/>
    <w:rsid w:val="00803764"/>
    <w:rsid w:val="0080377D"/>
    <w:rsid w:val="008037E0"/>
    <w:rsid w:val="00803BF9"/>
    <w:rsid w:val="00803D28"/>
    <w:rsid w:val="00804026"/>
    <w:rsid w:val="008041B7"/>
    <w:rsid w:val="0080480D"/>
    <w:rsid w:val="00804B13"/>
    <w:rsid w:val="0080506D"/>
    <w:rsid w:val="008053C7"/>
    <w:rsid w:val="0080554A"/>
    <w:rsid w:val="00805656"/>
    <w:rsid w:val="00805A0C"/>
    <w:rsid w:val="00805A9A"/>
    <w:rsid w:val="00805CAB"/>
    <w:rsid w:val="00805E50"/>
    <w:rsid w:val="008060AB"/>
    <w:rsid w:val="00806430"/>
    <w:rsid w:val="0080679F"/>
    <w:rsid w:val="00806C05"/>
    <w:rsid w:val="00806D2B"/>
    <w:rsid w:val="0080706D"/>
    <w:rsid w:val="00807186"/>
    <w:rsid w:val="008071B4"/>
    <w:rsid w:val="00807773"/>
    <w:rsid w:val="00807884"/>
    <w:rsid w:val="00807B07"/>
    <w:rsid w:val="00807F3D"/>
    <w:rsid w:val="00810076"/>
    <w:rsid w:val="00810448"/>
    <w:rsid w:val="0081051F"/>
    <w:rsid w:val="0081055A"/>
    <w:rsid w:val="008105AD"/>
    <w:rsid w:val="00810698"/>
    <w:rsid w:val="008108CF"/>
    <w:rsid w:val="00810900"/>
    <w:rsid w:val="0081097A"/>
    <w:rsid w:val="008109D5"/>
    <w:rsid w:val="00810A0C"/>
    <w:rsid w:val="00810CEB"/>
    <w:rsid w:val="00810D19"/>
    <w:rsid w:val="00810DA7"/>
    <w:rsid w:val="00810E4D"/>
    <w:rsid w:val="00810F60"/>
    <w:rsid w:val="00811392"/>
    <w:rsid w:val="0081146C"/>
    <w:rsid w:val="008116ED"/>
    <w:rsid w:val="00811857"/>
    <w:rsid w:val="00811920"/>
    <w:rsid w:val="00811983"/>
    <w:rsid w:val="00811E73"/>
    <w:rsid w:val="00811EF8"/>
    <w:rsid w:val="008121B3"/>
    <w:rsid w:val="00812211"/>
    <w:rsid w:val="008122F1"/>
    <w:rsid w:val="00812381"/>
    <w:rsid w:val="00812496"/>
    <w:rsid w:val="008126BB"/>
    <w:rsid w:val="00812DD0"/>
    <w:rsid w:val="00812FD2"/>
    <w:rsid w:val="008132AE"/>
    <w:rsid w:val="008133B6"/>
    <w:rsid w:val="00813624"/>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560"/>
    <w:rsid w:val="0081586D"/>
    <w:rsid w:val="00815D55"/>
    <w:rsid w:val="00815E7F"/>
    <w:rsid w:val="008160B5"/>
    <w:rsid w:val="00816143"/>
    <w:rsid w:val="00816278"/>
    <w:rsid w:val="00816665"/>
    <w:rsid w:val="008166C2"/>
    <w:rsid w:val="008166F2"/>
    <w:rsid w:val="00816B9F"/>
    <w:rsid w:val="00816E0E"/>
    <w:rsid w:val="00816FDA"/>
    <w:rsid w:val="00817103"/>
    <w:rsid w:val="008172A1"/>
    <w:rsid w:val="0081733E"/>
    <w:rsid w:val="00817698"/>
    <w:rsid w:val="00817897"/>
    <w:rsid w:val="008178E3"/>
    <w:rsid w:val="00817A8E"/>
    <w:rsid w:val="00817B1C"/>
    <w:rsid w:val="00817B2B"/>
    <w:rsid w:val="00817B73"/>
    <w:rsid w:val="00817C6E"/>
    <w:rsid w:val="00817DC6"/>
    <w:rsid w:val="00817FFB"/>
    <w:rsid w:val="0082037D"/>
    <w:rsid w:val="008204D2"/>
    <w:rsid w:val="0082074B"/>
    <w:rsid w:val="008208D2"/>
    <w:rsid w:val="00820BF5"/>
    <w:rsid w:val="00820EE4"/>
    <w:rsid w:val="00820F3A"/>
    <w:rsid w:val="00821077"/>
    <w:rsid w:val="008211CB"/>
    <w:rsid w:val="00821439"/>
    <w:rsid w:val="00821579"/>
    <w:rsid w:val="00821611"/>
    <w:rsid w:val="00821641"/>
    <w:rsid w:val="0082175F"/>
    <w:rsid w:val="00821A3B"/>
    <w:rsid w:val="00821C06"/>
    <w:rsid w:val="00821CD5"/>
    <w:rsid w:val="00821CE5"/>
    <w:rsid w:val="0082265A"/>
    <w:rsid w:val="008229B8"/>
    <w:rsid w:val="00822CAB"/>
    <w:rsid w:val="00822DFB"/>
    <w:rsid w:val="00822E3F"/>
    <w:rsid w:val="008231CA"/>
    <w:rsid w:val="008236DA"/>
    <w:rsid w:val="00823C3B"/>
    <w:rsid w:val="008240B7"/>
    <w:rsid w:val="008240E0"/>
    <w:rsid w:val="008240F0"/>
    <w:rsid w:val="008240F5"/>
    <w:rsid w:val="008242E2"/>
    <w:rsid w:val="008242F3"/>
    <w:rsid w:val="0082450A"/>
    <w:rsid w:val="0082458A"/>
    <w:rsid w:val="00824675"/>
    <w:rsid w:val="008247D6"/>
    <w:rsid w:val="00824A1A"/>
    <w:rsid w:val="00824B8C"/>
    <w:rsid w:val="00824DDE"/>
    <w:rsid w:val="00824EC7"/>
    <w:rsid w:val="00824EF8"/>
    <w:rsid w:val="00825552"/>
    <w:rsid w:val="0082597A"/>
    <w:rsid w:val="00825AF0"/>
    <w:rsid w:val="00825DE1"/>
    <w:rsid w:val="00825E1A"/>
    <w:rsid w:val="00825F3F"/>
    <w:rsid w:val="00825FDA"/>
    <w:rsid w:val="00826234"/>
    <w:rsid w:val="00826680"/>
    <w:rsid w:val="008266AC"/>
    <w:rsid w:val="008269F1"/>
    <w:rsid w:val="00826E11"/>
    <w:rsid w:val="00826F12"/>
    <w:rsid w:val="00826FE5"/>
    <w:rsid w:val="008271B3"/>
    <w:rsid w:val="0082728F"/>
    <w:rsid w:val="0082753E"/>
    <w:rsid w:val="00827798"/>
    <w:rsid w:val="008278A3"/>
    <w:rsid w:val="00827AB1"/>
    <w:rsid w:val="00827AF7"/>
    <w:rsid w:val="00827B50"/>
    <w:rsid w:val="0083062F"/>
    <w:rsid w:val="00830A40"/>
    <w:rsid w:val="00830AFB"/>
    <w:rsid w:val="00830BC9"/>
    <w:rsid w:val="00830BDA"/>
    <w:rsid w:val="00830C6F"/>
    <w:rsid w:val="00830C9D"/>
    <w:rsid w:val="00830F4C"/>
    <w:rsid w:val="00831503"/>
    <w:rsid w:val="008316B8"/>
    <w:rsid w:val="00831A33"/>
    <w:rsid w:val="00831D83"/>
    <w:rsid w:val="00831E51"/>
    <w:rsid w:val="00831EE0"/>
    <w:rsid w:val="0083203C"/>
    <w:rsid w:val="008321D3"/>
    <w:rsid w:val="008323AE"/>
    <w:rsid w:val="008323D8"/>
    <w:rsid w:val="0083243C"/>
    <w:rsid w:val="0083247B"/>
    <w:rsid w:val="008326DB"/>
    <w:rsid w:val="008326F7"/>
    <w:rsid w:val="00832871"/>
    <w:rsid w:val="008329DA"/>
    <w:rsid w:val="008329F0"/>
    <w:rsid w:val="00832B7D"/>
    <w:rsid w:val="00832D68"/>
    <w:rsid w:val="00832DDD"/>
    <w:rsid w:val="00833014"/>
    <w:rsid w:val="00833095"/>
    <w:rsid w:val="008331FB"/>
    <w:rsid w:val="00833237"/>
    <w:rsid w:val="00833314"/>
    <w:rsid w:val="008335AC"/>
    <w:rsid w:val="00833799"/>
    <w:rsid w:val="00833804"/>
    <w:rsid w:val="00833BCE"/>
    <w:rsid w:val="0083431F"/>
    <w:rsid w:val="008347A6"/>
    <w:rsid w:val="0083496C"/>
    <w:rsid w:val="00834AC6"/>
    <w:rsid w:val="00834ACA"/>
    <w:rsid w:val="00834D68"/>
    <w:rsid w:val="00834E78"/>
    <w:rsid w:val="00835112"/>
    <w:rsid w:val="00835139"/>
    <w:rsid w:val="008353B9"/>
    <w:rsid w:val="008355C0"/>
    <w:rsid w:val="00835696"/>
    <w:rsid w:val="008357C6"/>
    <w:rsid w:val="00835E25"/>
    <w:rsid w:val="00835E8A"/>
    <w:rsid w:val="0083603E"/>
    <w:rsid w:val="008360D4"/>
    <w:rsid w:val="00836212"/>
    <w:rsid w:val="00836636"/>
    <w:rsid w:val="00836B47"/>
    <w:rsid w:val="00836CFF"/>
    <w:rsid w:val="00836D49"/>
    <w:rsid w:val="00837211"/>
    <w:rsid w:val="008375B3"/>
    <w:rsid w:val="008375BD"/>
    <w:rsid w:val="00837606"/>
    <w:rsid w:val="00837631"/>
    <w:rsid w:val="008376C0"/>
    <w:rsid w:val="0083781A"/>
    <w:rsid w:val="00837AD1"/>
    <w:rsid w:val="008400B4"/>
    <w:rsid w:val="0084044A"/>
    <w:rsid w:val="008408D1"/>
    <w:rsid w:val="00840DA1"/>
    <w:rsid w:val="008410A6"/>
    <w:rsid w:val="00841116"/>
    <w:rsid w:val="008411E8"/>
    <w:rsid w:val="00841248"/>
    <w:rsid w:val="008417A9"/>
    <w:rsid w:val="008417B7"/>
    <w:rsid w:val="0084182A"/>
    <w:rsid w:val="0084197C"/>
    <w:rsid w:val="00841A43"/>
    <w:rsid w:val="00841A4C"/>
    <w:rsid w:val="00841A69"/>
    <w:rsid w:val="00841CEB"/>
    <w:rsid w:val="00841DB2"/>
    <w:rsid w:val="00841F5F"/>
    <w:rsid w:val="0084204F"/>
    <w:rsid w:val="00842399"/>
    <w:rsid w:val="008429D5"/>
    <w:rsid w:val="00842E61"/>
    <w:rsid w:val="00842EBD"/>
    <w:rsid w:val="00842FC5"/>
    <w:rsid w:val="00843273"/>
    <w:rsid w:val="0084372A"/>
    <w:rsid w:val="0084385A"/>
    <w:rsid w:val="00843CDC"/>
    <w:rsid w:val="00843D0A"/>
    <w:rsid w:val="00843E5F"/>
    <w:rsid w:val="00843F0D"/>
    <w:rsid w:val="00844387"/>
    <w:rsid w:val="0084439F"/>
    <w:rsid w:val="00844658"/>
    <w:rsid w:val="00844688"/>
    <w:rsid w:val="00844738"/>
    <w:rsid w:val="00844C7F"/>
    <w:rsid w:val="00844D6C"/>
    <w:rsid w:val="00844F98"/>
    <w:rsid w:val="008450D7"/>
    <w:rsid w:val="008454F1"/>
    <w:rsid w:val="0084597B"/>
    <w:rsid w:val="008460AB"/>
    <w:rsid w:val="00846182"/>
    <w:rsid w:val="00846201"/>
    <w:rsid w:val="0084677E"/>
    <w:rsid w:val="00846A96"/>
    <w:rsid w:val="00846EFE"/>
    <w:rsid w:val="00846F87"/>
    <w:rsid w:val="008470F4"/>
    <w:rsid w:val="0084712E"/>
    <w:rsid w:val="00847502"/>
    <w:rsid w:val="008476CF"/>
    <w:rsid w:val="00847870"/>
    <w:rsid w:val="00847935"/>
    <w:rsid w:val="00847BD9"/>
    <w:rsid w:val="00847C18"/>
    <w:rsid w:val="00847C54"/>
    <w:rsid w:val="00847EAA"/>
    <w:rsid w:val="00847F2C"/>
    <w:rsid w:val="00850384"/>
    <w:rsid w:val="008505F0"/>
    <w:rsid w:val="00850753"/>
    <w:rsid w:val="008507A0"/>
    <w:rsid w:val="00850A0A"/>
    <w:rsid w:val="00850A52"/>
    <w:rsid w:val="00850AAB"/>
    <w:rsid w:val="00850F44"/>
    <w:rsid w:val="00851037"/>
    <w:rsid w:val="0085106B"/>
    <w:rsid w:val="008510BB"/>
    <w:rsid w:val="008510F5"/>
    <w:rsid w:val="00851182"/>
    <w:rsid w:val="0085171C"/>
    <w:rsid w:val="0085173F"/>
    <w:rsid w:val="0085174B"/>
    <w:rsid w:val="008517D1"/>
    <w:rsid w:val="0085181B"/>
    <w:rsid w:val="008519BC"/>
    <w:rsid w:val="00851B85"/>
    <w:rsid w:val="00851D2E"/>
    <w:rsid w:val="00851DF2"/>
    <w:rsid w:val="008520FD"/>
    <w:rsid w:val="008521F5"/>
    <w:rsid w:val="008523EA"/>
    <w:rsid w:val="008525D0"/>
    <w:rsid w:val="008526B6"/>
    <w:rsid w:val="008529FA"/>
    <w:rsid w:val="00852C15"/>
    <w:rsid w:val="0085300D"/>
    <w:rsid w:val="0085364F"/>
    <w:rsid w:val="00853711"/>
    <w:rsid w:val="00853746"/>
    <w:rsid w:val="008537E5"/>
    <w:rsid w:val="00853819"/>
    <w:rsid w:val="0085381B"/>
    <w:rsid w:val="00853888"/>
    <w:rsid w:val="00853F73"/>
    <w:rsid w:val="00854036"/>
    <w:rsid w:val="00854304"/>
    <w:rsid w:val="008543EA"/>
    <w:rsid w:val="008544E6"/>
    <w:rsid w:val="008546FE"/>
    <w:rsid w:val="008547FB"/>
    <w:rsid w:val="00854A13"/>
    <w:rsid w:val="008554BF"/>
    <w:rsid w:val="008555D9"/>
    <w:rsid w:val="00855600"/>
    <w:rsid w:val="008557BD"/>
    <w:rsid w:val="008557C1"/>
    <w:rsid w:val="008558CF"/>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A6B"/>
    <w:rsid w:val="00860CA2"/>
    <w:rsid w:val="00860D72"/>
    <w:rsid w:val="00861049"/>
    <w:rsid w:val="00861076"/>
    <w:rsid w:val="008615C2"/>
    <w:rsid w:val="0086176D"/>
    <w:rsid w:val="00861A56"/>
    <w:rsid w:val="00861C4D"/>
    <w:rsid w:val="00861EE6"/>
    <w:rsid w:val="00861FB8"/>
    <w:rsid w:val="00862098"/>
    <w:rsid w:val="008620E9"/>
    <w:rsid w:val="008622B3"/>
    <w:rsid w:val="008624A2"/>
    <w:rsid w:val="00862E70"/>
    <w:rsid w:val="0086337D"/>
    <w:rsid w:val="008633C1"/>
    <w:rsid w:val="008635B5"/>
    <w:rsid w:val="00863842"/>
    <w:rsid w:val="008638B5"/>
    <w:rsid w:val="00864204"/>
    <w:rsid w:val="00864776"/>
    <w:rsid w:val="00864B74"/>
    <w:rsid w:val="00864B7F"/>
    <w:rsid w:val="00864C20"/>
    <w:rsid w:val="00864C98"/>
    <w:rsid w:val="00864DA2"/>
    <w:rsid w:val="00864DB1"/>
    <w:rsid w:val="00864E07"/>
    <w:rsid w:val="00864E93"/>
    <w:rsid w:val="008651E9"/>
    <w:rsid w:val="008653B8"/>
    <w:rsid w:val="0086582D"/>
    <w:rsid w:val="00865D10"/>
    <w:rsid w:val="00865D91"/>
    <w:rsid w:val="00865FD3"/>
    <w:rsid w:val="0086611A"/>
    <w:rsid w:val="0086617A"/>
    <w:rsid w:val="008661C5"/>
    <w:rsid w:val="00866260"/>
    <w:rsid w:val="0086661E"/>
    <w:rsid w:val="00866749"/>
    <w:rsid w:val="0086692E"/>
    <w:rsid w:val="00866D3B"/>
    <w:rsid w:val="00866DAD"/>
    <w:rsid w:val="00866EA8"/>
    <w:rsid w:val="00866EB8"/>
    <w:rsid w:val="00866FF9"/>
    <w:rsid w:val="008670FB"/>
    <w:rsid w:val="00867229"/>
    <w:rsid w:val="00867290"/>
    <w:rsid w:val="008672FF"/>
    <w:rsid w:val="008678F9"/>
    <w:rsid w:val="00867A09"/>
    <w:rsid w:val="00867A7C"/>
    <w:rsid w:val="00867B3D"/>
    <w:rsid w:val="00867E34"/>
    <w:rsid w:val="00867F2A"/>
    <w:rsid w:val="0087017F"/>
    <w:rsid w:val="0087057A"/>
    <w:rsid w:val="00870663"/>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80F"/>
    <w:rsid w:val="00872AE1"/>
    <w:rsid w:val="00872B26"/>
    <w:rsid w:val="00872CB1"/>
    <w:rsid w:val="00872D72"/>
    <w:rsid w:val="00872DB3"/>
    <w:rsid w:val="00873010"/>
    <w:rsid w:val="008732CF"/>
    <w:rsid w:val="0087338A"/>
    <w:rsid w:val="008733CE"/>
    <w:rsid w:val="008733CF"/>
    <w:rsid w:val="00873944"/>
    <w:rsid w:val="00873AC0"/>
    <w:rsid w:val="00873BB2"/>
    <w:rsid w:val="00873E9D"/>
    <w:rsid w:val="00873F90"/>
    <w:rsid w:val="00874051"/>
    <w:rsid w:val="008740B7"/>
    <w:rsid w:val="00874287"/>
    <w:rsid w:val="00874363"/>
    <w:rsid w:val="008743A8"/>
    <w:rsid w:val="0087449A"/>
    <w:rsid w:val="008744F5"/>
    <w:rsid w:val="008745BB"/>
    <w:rsid w:val="00874794"/>
    <w:rsid w:val="00874879"/>
    <w:rsid w:val="00874C3A"/>
    <w:rsid w:val="00874CD8"/>
    <w:rsid w:val="00874D67"/>
    <w:rsid w:val="00874F99"/>
    <w:rsid w:val="008750B8"/>
    <w:rsid w:val="00875125"/>
    <w:rsid w:val="00875228"/>
    <w:rsid w:val="00875247"/>
    <w:rsid w:val="0087547B"/>
    <w:rsid w:val="0087576D"/>
    <w:rsid w:val="008758BE"/>
    <w:rsid w:val="00875957"/>
    <w:rsid w:val="00875A5B"/>
    <w:rsid w:val="0087638D"/>
    <w:rsid w:val="008764DF"/>
    <w:rsid w:val="008765D7"/>
    <w:rsid w:val="008767DE"/>
    <w:rsid w:val="00876C97"/>
    <w:rsid w:val="00876DF0"/>
    <w:rsid w:val="00877912"/>
    <w:rsid w:val="008779EE"/>
    <w:rsid w:val="00877A2A"/>
    <w:rsid w:val="00877B22"/>
    <w:rsid w:val="00877C42"/>
    <w:rsid w:val="00877D65"/>
    <w:rsid w:val="00877FAF"/>
    <w:rsid w:val="008802D5"/>
    <w:rsid w:val="00880518"/>
    <w:rsid w:val="008809E2"/>
    <w:rsid w:val="00880C6D"/>
    <w:rsid w:val="00880DC3"/>
    <w:rsid w:val="00880E5C"/>
    <w:rsid w:val="00881520"/>
    <w:rsid w:val="00881B5B"/>
    <w:rsid w:val="00881B7B"/>
    <w:rsid w:val="00881F92"/>
    <w:rsid w:val="008820E0"/>
    <w:rsid w:val="00882102"/>
    <w:rsid w:val="0088225D"/>
    <w:rsid w:val="0088226B"/>
    <w:rsid w:val="0088228C"/>
    <w:rsid w:val="0088247D"/>
    <w:rsid w:val="00882484"/>
    <w:rsid w:val="0088274C"/>
    <w:rsid w:val="00882A04"/>
    <w:rsid w:val="00882A25"/>
    <w:rsid w:val="00882D6E"/>
    <w:rsid w:val="00882F9F"/>
    <w:rsid w:val="00882FEE"/>
    <w:rsid w:val="008830DD"/>
    <w:rsid w:val="00883149"/>
    <w:rsid w:val="008831BE"/>
    <w:rsid w:val="00883380"/>
    <w:rsid w:val="00883437"/>
    <w:rsid w:val="0088354F"/>
    <w:rsid w:val="008836BF"/>
    <w:rsid w:val="008837BF"/>
    <w:rsid w:val="00883840"/>
    <w:rsid w:val="00883A2D"/>
    <w:rsid w:val="00883C43"/>
    <w:rsid w:val="00883D89"/>
    <w:rsid w:val="008840C8"/>
    <w:rsid w:val="0088427E"/>
    <w:rsid w:val="008843C0"/>
    <w:rsid w:val="008843D4"/>
    <w:rsid w:val="00884470"/>
    <w:rsid w:val="00884676"/>
    <w:rsid w:val="0088471B"/>
    <w:rsid w:val="00884F3F"/>
    <w:rsid w:val="00884FBC"/>
    <w:rsid w:val="00884FE3"/>
    <w:rsid w:val="0088505E"/>
    <w:rsid w:val="0088508B"/>
    <w:rsid w:val="008850B9"/>
    <w:rsid w:val="00885269"/>
    <w:rsid w:val="008853A1"/>
    <w:rsid w:val="008854E1"/>
    <w:rsid w:val="00885FC2"/>
    <w:rsid w:val="008860E2"/>
    <w:rsid w:val="008861C6"/>
    <w:rsid w:val="00886397"/>
    <w:rsid w:val="008865C8"/>
    <w:rsid w:val="0088665C"/>
    <w:rsid w:val="00886A7D"/>
    <w:rsid w:val="00886AFE"/>
    <w:rsid w:val="00886D76"/>
    <w:rsid w:val="0088708C"/>
    <w:rsid w:val="008870DF"/>
    <w:rsid w:val="008870E1"/>
    <w:rsid w:val="008874F3"/>
    <w:rsid w:val="0088755A"/>
    <w:rsid w:val="008879F8"/>
    <w:rsid w:val="00887FBC"/>
    <w:rsid w:val="0089000E"/>
    <w:rsid w:val="0089009A"/>
    <w:rsid w:val="0089024F"/>
    <w:rsid w:val="00890377"/>
    <w:rsid w:val="008904E4"/>
    <w:rsid w:val="0089076B"/>
    <w:rsid w:val="008907D2"/>
    <w:rsid w:val="00890810"/>
    <w:rsid w:val="008909BF"/>
    <w:rsid w:val="00890D80"/>
    <w:rsid w:val="0089100C"/>
    <w:rsid w:val="0089100D"/>
    <w:rsid w:val="008914AC"/>
    <w:rsid w:val="00891AA2"/>
    <w:rsid w:val="00891D96"/>
    <w:rsid w:val="00891D9A"/>
    <w:rsid w:val="00891E40"/>
    <w:rsid w:val="00891E84"/>
    <w:rsid w:val="00891FC2"/>
    <w:rsid w:val="008920EB"/>
    <w:rsid w:val="008925CE"/>
    <w:rsid w:val="008925F0"/>
    <w:rsid w:val="008927AB"/>
    <w:rsid w:val="0089289E"/>
    <w:rsid w:val="008928E1"/>
    <w:rsid w:val="008928E2"/>
    <w:rsid w:val="00892C79"/>
    <w:rsid w:val="00892D25"/>
    <w:rsid w:val="00892E1B"/>
    <w:rsid w:val="00893239"/>
    <w:rsid w:val="008934A0"/>
    <w:rsid w:val="008935A9"/>
    <w:rsid w:val="00893788"/>
    <w:rsid w:val="008937ED"/>
    <w:rsid w:val="00893A98"/>
    <w:rsid w:val="00893B5C"/>
    <w:rsid w:val="00893B7C"/>
    <w:rsid w:val="00893DE7"/>
    <w:rsid w:val="0089401E"/>
    <w:rsid w:val="0089434E"/>
    <w:rsid w:val="00894387"/>
    <w:rsid w:val="00894690"/>
    <w:rsid w:val="00894931"/>
    <w:rsid w:val="00894B2A"/>
    <w:rsid w:val="00894CA2"/>
    <w:rsid w:val="00894EF6"/>
    <w:rsid w:val="00894F2A"/>
    <w:rsid w:val="00895092"/>
    <w:rsid w:val="00895290"/>
    <w:rsid w:val="00895368"/>
    <w:rsid w:val="00895A60"/>
    <w:rsid w:val="00895BA6"/>
    <w:rsid w:val="00895D81"/>
    <w:rsid w:val="00895F59"/>
    <w:rsid w:val="00896066"/>
    <w:rsid w:val="00896191"/>
    <w:rsid w:val="00896472"/>
    <w:rsid w:val="008964BC"/>
    <w:rsid w:val="008965A3"/>
    <w:rsid w:val="00896645"/>
    <w:rsid w:val="00896850"/>
    <w:rsid w:val="00896898"/>
    <w:rsid w:val="008969E3"/>
    <w:rsid w:val="00896B0F"/>
    <w:rsid w:val="00896C23"/>
    <w:rsid w:val="00896C6B"/>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170"/>
    <w:rsid w:val="008A236E"/>
    <w:rsid w:val="008A2729"/>
    <w:rsid w:val="008A288A"/>
    <w:rsid w:val="008A2AFF"/>
    <w:rsid w:val="008A2EF4"/>
    <w:rsid w:val="008A2F73"/>
    <w:rsid w:val="008A3078"/>
    <w:rsid w:val="008A33C7"/>
    <w:rsid w:val="008A370C"/>
    <w:rsid w:val="008A3994"/>
    <w:rsid w:val="008A3F0D"/>
    <w:rsid w:val="008A3F20"/>
    <w:rsid w:val="008A4603"/>
    <w:rsid w:val="008A4779"/>
    <w:rsid w:val="008A4DAD"/>
    <w:rsid w:val="008A4F1A"/>
    <w:rsid w:val="008A4F2F"/>
    <w:rsid w:val="008A50D9"/>
    <w:rsid w:val="008A5622"/>
    <w:rsid w:val="008A5829"/>
    <w:rsid w:val="008A5906"/>
    <w:rsid w:val="008A5D06"/>
    <w:rsid w:val="008A63B3"/>
    <w:rsid w:val="008A65D0"/>
    <w:rsid w:val="008A6707"/>
    <w:rsid w:val="008A6811"/>
    <w:rsid w:val="008A6914"/>
    <w:rsid w:val="008A6936"/>
    <w:rsid w:val="008A69C4"/>
    <w:rsid w:val="008A6A19"/>
    <w:rsid w:val="008A6B21"/>
    <w:rsid w:val="008A6D59"/>
    <w:rsid w:val="008A6F51"/>
    <w:rsid w:val="008A7066"/>
    <w:rsid w:val="008A70D0"/>
    <w:rsid w:val="008A7270"/>
    <w:rsid w:val="008A74FD"/>
    <w:rsid w:val="008A7528"/>
    <w:rsid w:val="008A762E"/>
    <w:rsid w:val="008A7697"/>
    <w:rsid w:val="008A782F"/>
    <w:rsid w:val="008A791A"/>
    <w:rsid w:val="008A7A21"/>
    <w:rsid w:val="008A7A84"/>
    <w:rsid w:val="008A7B4B"/>
    <w:rsid w:val="008B0233"/>
    <w:rsid w:val="008B0CD1"/>
    <w:rsid w:val="008B0E2F"/>
    <w:rsid w:val="008B1221"/>
    <w:rsid w:val="008B189A"/>
    <w:rsid w:val="008B19EE"/>
    <w:rsid w:val="008B1A80"/>
    <w:rsid w:val="008B1F67"/>
    <w:rsid w:val="008B1F95"/>
    <w:rsid w:val="008B228B"/>
    <w:rsid w:val="008B23F6"/>
    <w:rsid w:val="008B250C"/>
    <w:rsid w:val="008B2810"/>
    <w:rsid w:val="008B28D5"/>
    <w:rsid w:val="008B2993"/>
    <w:rsid w:val="008B2C2B"/>
    <w:rsid w:val="008B357F"/>
    <w:rsid w:val="008B38D9"/>
    <w:rsid w:val="008B3910"/>
    <w:rsid w:val="008B3AC6"/>
    <w:rsid w:val="008B3C3F"/>
    <w:rsid w:val="008B3CA7"/>
    <w:rsid w:val="008B3D29"/>
    <w:rsid w:val="008B3D88"/>
    <w:rsid w:val="008B3E97"/>
    <w:rsid w:val="008B3F52"/>
    <w:rsid w:val="008B3FA1"/>
    <w:rsid w:val="008B428B"/>
    <w:rsid w:val="008B42B5"/>
    <w:rsid w:val="008B42BE"/>
    <w:rsid w:val="008B4562"/>
    <w:rsid w:val="008B4585"/>
    <w:rsid w:val="008B45E2"/>
    <w:rsid w:val="008B4A10"/>
    <w:rsid w:val="008B4B6A"/>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38F"/>
    <w:rsid w:val="008C0482"/>
    <w:rsid w:val="008C0535"/>
    <w:rsid w:val="008C05E9"/>
    <w:rsid w:val="008C0786"/>
    <w:rsid w:val="008C08D3"/>
    <w:rsid w:val="008C0CEF"/>
    <w:rsid w:val="008C0D26"/>
    <w:rsid w:val="008C0D81"/>
    <w:rsid w:val="008C0E97"/>
    <w:rsid w:val="008C0F26"/>
    <w:rsid w:val="008C0FFA"/>
    <w:rsid w:val="008C15E1"/>
    <w:rsid w:val="008C18A5"/>
    <w:rsid w:val="008C1A54"/>
    <w:rsid w:val="008C1CB1"/>
    <w:rsid w:val="008C1D5F"/>
    <w:rsid w:val="008C1E8B"/>
    <w:rsid w:val="008C2074"/>
    <w:rsid w:val="008C2151"/>
    <w:rsid w:val="008C258D"/>
    <w:rsid w:val="008C27A4"/>
    <w:rsid w:val="008C281F"/>
    <w:rsid w:val="008C2CF6"/>
    <w:rsid w:val="008C2DA8"/>
    <w:rsid w:val="008C2E00"/>
    <w:rsid w:val="008C2E08"/>
    <w:rsid w:val="008C2FE8"/>
    <w:rsid w:val="008C3024"/>
    <w:rsid w:val="008C3377"/>
    <w:rsid w:val="008C35F5"/>
    <w:rsid w:val="008C3875"/>
    <w:rsid w:val="008C38DB"/>
    <w:rsid w:val="008C3D70"/>
    <w:rsid w:val="008C3F05"/>
    <w:rsid w:val="008C4033"/>
    <w:rsid w:val="008C4074"/>
    <w:rsid w:val="008C4698"/>
    <w:rsid w:val="008C46D7"/>
    <w:rsid w:val="008C4872"/>
    <w:rsid w:val="008C4C52"/>
    <w:rsid w:val="008C5223"/>
    <w:rsid w:val="008C548B"/>
    <w:rsid w:val="008C5A55"/>
    <w:rsid w:val="008C5CA4"/>
    <w:rsid w:val="008C5D4C"/>
    <w:rsid w:val="008C5F47"/>
    <w:rsid w:val="008C64BC"/>
    <w:rsid w:val="008C64C9"/>
    <w:rsid w:val="008C65A5"/>
    <w:rsid w:val="008C6639"/>
    <w:rsid w:val="008C681C"/>
    <w:rsid w:val="008C6842"/>
    <w:rsid w:val="008C6A73"/>
    <w:rsid w:val="008C6BA2"/>
    <w:rsid w:val="008C6BA8"/>
    <w:rsid w:val="008C6D36"/>
    <w:rsid w:val="008C6DCE"/>
    <w:rsid w:val="008C7359"/>
    <w:rsid w:val="008C74A2"/>
    <w:rsid w:val="008C76E0"/>
    <w:rsid w:val="008C7809"/>
    <w:rsid w:val="008C78F1"/>
    <w:rsid w:val="008C7CDE"/>
    <w:rsid w:val="008D00FE"/>
    <w:rsid w:val="008D0483"/>
    <w:rsid w:val="008D04A3"/>
    <w:rsid w:val="008D084D"/>
    <w:rsid w:val="008D09A8"/>
    <w:rsid w:val="008D122A"/>
    <w:rsid w:val="008D134D"/>
    <w:rsid w:val="008D13CF"/>
    <w:rsid w:val="008D16C5"/>
    <w:rsid w:val="008D18B3"/>
    <w:rsid w:val="008D1955"/>
    <w:rsid w:val="008D19C5"/>
    <w:rsid w:val="008D19CA"/>
    <w:rsid w:val="008D19CC"/>
    <w:rsid w:val="008D19F3"/>
    <w:rsid w:val="008D1A5D"/>
    <w:rsid w:val="008D1AA3"/>
    <w:rsid w:val="008D1AC2"/>
    <w:rsid w:val="008D1B02"/>
    <w:rsid w:val="008D1C15"/>
    <w:rsid w:val="008D1D16"/>
    <w:rsid w:val="008D1E0A"/>
    <w:rsid w:val="008D1EA8"/>
    <w:rsid w:val="008D1F14"/>
    <w:rsid w:val="008D2046"/>
    <w:rsid w:val="008D20CC"/>
    <w:rsid w:val="008D21DB"/>
    <w:rsid w:val="008D2221"/>
    <w:rsid w:val="008D229B"/>
    <w:rsid w:val="008D294F"/>
    <w:rsid w:val="008D2C8B"/>
    <w:rsid w:val="008D2C94"/>
    <w:rsid w:val="008D35C4"/>
    <w:rsid w:val="008D3813"/>
    <w:rsid w:val="008D38A3"/>
    <w:rsid w:val="008D38C1"/>
    <w:rsid w:val="008D391B"/>
    <w:rsid w:val="008D43D7"/>
    <w:rsid w:val="008D4450"/>
    <w:rsid w:val="008D449F"/>
    <w:rsid w:val="008D44F5"/>
    <w:rsid w:val="008D4775"/>
    <w:rsid w:val="008D495C"/>
    <w:rsid w:val="008D495D"/>
    <w:rsid w:val="008D4A40"/>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67"/>
    <w:rsid w:val="008D7695"/>
    <w:rsid w:val="008D771B"/>
    <w:rsid w:val="008D77DA"/>
    <w:rsid w:val="008D7961"/>
    <w:rsid w:val="008D7A5B"/>
    <w:rsid w:val="008D7B34"/>
    <w:rsid w:val="008D7B89"/>
    <w:rsid w:val="008D7BA8"/>
    <w:rsid w:val="008D7C79"/>
    <w:rsid w:val="008D7EB5"/>
    <w:rsid w:val="008D7F6A"/>
    <w:rsid w:val="008E004A"/>
    <w:rsid w:val="008E0312"/>
    <w:rsid w:val="008E0350"/>
    <w:rsid w:val="008E04DA"/>
    <w:rsid w:val="008E0531"/>
    <w:rsid w:val="008E05D0"/>
    <w:rsid w:val="008E069D"/>
    <w:rsid w:val="008E06A2"/>
    <w:rsid w:val="008E07CF"/>
    <w:rsid w:val="008E0A3F"/>
    <w:rsid w:val="008E0B4E"/>
    <w:rsid w:val="008E0D78"/>
    <w:rsid w:val="008E0DE7"/>
    <w:rsid w:val="008E0FFD"/>
    <w:rsid w:val="008E12BC"/>
    <w:rsid w:val="008E1335"/>
    <w:rsid w:val="008E148B"/>
    <w:rsid w:val="008E14AA"/>
    <w:rsid w:val="008E1672"/>
    <w:rsid w:val="008E1865"/>
    <w:rsid w:val="008E18B8"/>
    <w:rsid w:val="008E1905"/>
    <w:rsid w:val="008E19F7"/>
    <w:rsid w:val="008E1BD6"/>
    <w:rsid w:val="008E1D7E"/>
    <w:rsid w:val="008E1DB9"/>
    <w:rsid w:val="008E1E97"/>
    <w:rsid w:val="008E230D"/>
    <w:rsid w:val="008E23B2"/>
    <w:rsid w:val="008E2517"/>
    <w:rsid w:val="008E2C32"/>
    <w:rsid w:val="008E3066"/>
    <w:rsid w:val="008E379B"/>
    <w:rsid w:val="008E3815"/>
    <w:rsid w:val="008E3AF3"/>
    <w:rsid w:val="008E3B0E"/>
    <w:rsid w:val="008E3E84"/>
    <w:rsid w:val="008E3EC9"/>
    <w:rsid w:val="008E433C"/>
    <w:rsid w:val="008E490F"/>
    <w:rsid w:val="008E49A3"/>
    <w:rsid w:val="008E4B69"/>
    <w:rsid w:val="008E4D43"/>
    <w:rsid w:val="008E4F4E"/>
    <w:rsid w:val="008E54C0"/>
    <w:rsid w:val="008E558F"/>
    <w:rsid w:val="008E565A"/>
    <w:rsid w:val="008E580C"/>
    <w:rsid w:val="008E5A39"/>
    <w:rsid w:val="008E5A44"/>
    <w:rsid w:val="008E5C20"/>
    <w:rsid w:val="008E5D7C"/>
    <w:rsid w:val="008E5E9B"/>
    <w:rsid w:val="008E5EAC"/>
    <w:rsid w:val="008E5F09"/>
    <w:rsid w:val="008E5FF2"/>
    <w:rsid w:val="008E61DF"/>
    <w:rsid w:val="008E64AA"/>
    <w:rsid w:val="008E65AA"/>
    <w:rsid w:val="008E66F7"/>
    <w:rsid w:val="008E6735"/>
    <w:rsid w:val="008E6736"/>
    <w:rsid w:val="008E680F"/>
    <w:rsid w:val="008E681E"/>
    <w:rsid w:val="008E68AC"/>
    <w:rsid w:val="008E69FC"/>
    <w:rsid w:val="008E6F56"/>
    <w:rsid w:val="008E7187"/>
    <w:rsid w:val="008E7264"/>
    <w:rsid w:val="008E73E3"/>
    <w:rsid w:val="008E75F2"/>
    <w:rsid w:val="008E778A"/>
    <w:rsid w:val="008E7808"/>
    <w:rsid w:val="008E7A8E"/>
    <w:rsid w:val="008E7FE1"/>
    <w:rsid w:val="008F005F"/>
    <w:rsid w:val="008F0134"/>
    <w:rsid w:val="008F0158"/>
    <w:rsid w:val="008F0170"/>
    <w:rsid w:val="008F01C2"/>
    <w:rsid w:val="008F033F"/>
    <w:rsid w:val="008F050E"/>
    <w:rsid w:val="008F0643"/>
    <w:rsid w:val="008F07D7"/>
    <w:rsid w:val="008F08D1"/>
    <w:rsid w:val="008F0DF3"/>
    <w:rsid w:val="008F11FD"/>
    <w:rsid w:val="008F1362"/>
    <w:rsid w:val="008F1397"/>
    <w:rsid w:val="008F13BA"/>
    <w:rsid w:val="008F13BB"/>
    <w:rsid w:val="008F16E4"/>
    <w:rsid w:val="008F1C43"/>
    <w:rsid w:val="008F1D73"/>
    <w:rsid w:val="008F1F42"/>
    <w:rsid w:val="008F1F60"/>
    <w:rsid w:val="008F20E5"/>
    <w:rsid w:val="008F2310"/>
    <w:rsid w:val="008F235B"/>
    <w:rsid w:val="008F24B9"/>
    <w:rsid w:val="008F24D7"/>
    <w:rsid w:val="008F255A"/>
    <w:rsid w:val="008F258F"/>
    <w:rsid w:val="008F2758"/>
    <w:rsid w:val="008F2D66"/>
    <w:rsid w:val="008F2F3D"/>
    <w:rsid w:val="008F309F"/>
    <w:rsid w:val="008F327E"/>
    <w:rsid w:val="008F32F0"/>
    <w:rsid w:val="008F3632"/>
    <w:rsid w:val="008F3AE1"/>
    <w:rsid w:val="008F3C39"/>
    <w:rsid w:val="008F3C3C"/>
    <w:rsid w:val="008F3C71"/>
    <w:rsid w:val="008F4007"/>
    <w:rsid w:val="008F4040"/>
    <w:rsid w:val="008F41AE"/>
    <w:rsid w:val="008F4509"/>
    <w:rsid w:val="008F4A0E"/>
    <w:rsid w:val="008F4A13"/>
    <w:rsid w:val="008F4B6B"/>
    <w:rsid w:val="008F4C4D"/>
    <w:rsid w:val="008F4D45"/>
    <w:rsid w:val="008F5096"/>
    <w:rsid w:val="008F51F1"/>
    <w:rsid w:val="008F520C"/>
    <w:rsid w:val="008F54FF"/>
    <w:rsid w:val="008F57C9"/>
    <w:rsid w:val="008F5903"/>
    <w:rsid w:val="008F5AD0"/>
    <w:rsid w:val="008F5E6E"/>
    <w:rsid w:val="008F5EE4"/>
    <w:rsid w:val="008F5FAE"/>
    <w:rsid w:val="008F61E1"/>
    <w:rsid w:val="008F621E"/>
    <w:rsid w:val="008F62EF"/>
    <w:rsid w:val="008F6C11"/>
    <w:rsid w:val="008F6D9A"/>
    <w:rsid w:val="008F716F"/>
    <w:rsid w:val="008F7346"/>
    <w:rsid w:val="008F74B7"/>
    <w:rsid w:val="008F7740"/>
    <w:rsid w:val="008F7766"/>
    <w:rsid w:val="008F776E"/>
    <w:rsid w:val="008F7ADD"/>
    <w:rsid w:val="008F7B9C"/>
    <w:rsid w:val="008F7E76"/>
    <w:rsid w:val="0090006F"/>
    <w:rsid w:val="00900A8B"/>
    <w:rsid w:val="00900A90"/>
    <w:rsid w:val="00900BBB"/>
    <w:rsid w:val="00900C7D"/>
    <w:rsid w:val="00900CA6"/>
    <w:rsid w:val="00900DF2"/>
    <w:rsid w:val="00901046"/>
    <w:rsid w:val="00901116"/>
    <w:rsid w:val="00901173"/>
    <w:rsid w:val="00901356"/>
    <w:rsid w:val="009016D4"/>
    <w:rsid w:val="00901710"/>
    <w:rsid w:val="0090184A"/>
    <w:rsid w:val="00901B27"/>
    <w:rsid w:val="00901BE5"/>
    <w:rsid w:val="00902017"/>
    <w:rsid w:val="009021D0"/>
    <w:rsid w:val="009023C0"/>
    <w:rsid w:val="00902467"/>
    <w:rsid w:val="00902716"/>
    <w:rsid w:val="009028C7"/>
    <w:rsid w:val="00902975"/>
    <w:rsid w:val="00902EAE"/>
    <w:rsid w:val="00902FD2"/>
    <w:rsid w:val="0090314A"/>
    <w:rsid w:val="00903247"/>
    <w:rsid w:val="009032C8"/>
    <w:rsid w:val="009035F5"/>
    <w:rsid w:val="00903623"/>
    <w:rsid w:val="009037A1"/>
    <w:rsid w:val="00903A2A"/>
    <w:rsid w:val="00903A2F"/>
    <w:rsid w:val="00903B31"/>
    <w:rsid w:val="00903E43"/>
    <w:rsid w:val="00903E46"/>
    <w:rsid w:val="0090426B"/>
    <w:rsid w:val="0090430F"/>
    <w:rsid w:val="00904315"/>
    <w:rsid w:val="00904417"/>
    <w:rsid w:val="00904556"/>
    <w:rsid w:val="00904589"/>
    <w:rsid w:val="009046A1"/>
    <w:rsid w:val="0090491D"/>
    <w:rsid w:val="00904F35"/>
    <w:rsid w:val="00905099"/>
    <w:rsid w:val="00905132"/>
    <w:rsid w:val="00905761"/>
    <w:rsid w:val="00905818"/>
    <w:rsid w:val="00905956"/>
    <w:rsid w:val="009059B9"/>
    <w:rsid w:val="009059F5"/>
    <w:rsid w:val="00905A62"/>
    <w:rsid w:val="00905C35"/>
    <w:rsid w:val="00905DCB"/>
    <w:rsid w:val="00906573"/>
    <w:rsid w:val="009066DC"/>
    <w:rsid w:val="009069E3"/>
    <w:rsid w:val="00906B4B"/>
    <w:rsid w:val="00906C4D"/>
    <w:rsid w:val="00906DA2"/>
    <w:rsid w:val="00907070"/>
    <w:rsid w:val="0090757F"/>
    <w:rsid w:val="0090767B"/>
    <w:rsid w:val="00907783"/>
    <w:rsid w:val="009077D7"/>
    <w:rsid w:val="009077E1"/>
    <w:rsid w:val="00907987"/>
    <w:rsid w:val="00907B06"/>
    <w:rsid w:val="00907B5C"/>
    <w:rsid w:val="00907ED9"/>
    <w:rsid w:val="00907EE6"/>
    <w:rsid w:val="00910096"/>
    <w:rsid w:val="0091010A"/>
    <w:rsid w:val="009101E1"/>
    <w:rsid w:val="0091030C"/>
    <w:rsid w:val="009106D5"/>
    <w:rsid w:val="00910859"/>
    <w:rsid w:val="00910899"/>
    <w:rsid w:val="009108E3"/>
    <w:rsid w:val="009108FD"/>
    <w:rsid w:val="00910E3B"/>
    <w:rsid w:val="00911203"/>
    <w:rsid w:val="00911233"/>
    <w:rsid w:val="00911430"/>
    <w:rsid w:val="00911437"/>
    <w:rsid w:val="009114AA"/>
    <w:rsid w:val="0091158A"/>
    <w:rsid w:val="009115C2"/>
    <w:rsid w:val="00911A89"/>
    <w:rsid w:val="00911BAD"/>
    <w:rsid w:val="00911CE7"/>
    <w:rsid w:val="00912010"/>
    <w:rsid w:val="009120C6"/>
    <w:rsid w:val="00912114"/>
    <w:rsid w:val="00912424"/>
    <w:rsid w:val="009124FF"/>
    <w:rsid w:val="009128F0"/>
    <w:rsid w:val="00912940"/>
    <w:rsid w:val="00912B61"/>
    <w:rsid w:val="00912B67"/>
    <w:rsid w:val="00912C7A"/>
    <w:rsid w:val="00912CBE"/>
    <w:rsid w:val="00912EA8"/>
    <w:rsid w:val="009133BB"/>
    <w:rsid w:val="00913525"/>
    <w:rsid w:val="00913581"/>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8D5"/>
    <w:rsid w:val="00915B65"/>
    <w:rsid w:val="00915B99"/>
    <w:rsid w:val="00915E4E"/>
    <w:rsid w:val="00915FE8"/>
    <w:rsid w:val="00916384"/>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0E87"/>
    <w:rsid w:val="00921083"/>
    <w:rsid w:val="0092118D"/>
    <w:rsid w:val="0092142B"/>
    <w:rsid w:val="009215FF"/>
    <w:rsid w:val="00921E89"/>
    <w:rsid w:val="00921FE1"/>
    <w:rsid w:val="0092230D"/>
    <w:rsid w:val="0092241A"/>
    <w:rsid w:val="0092266F"/>
    <w:rsid w:val="00922909"/>
    <w:rsid w:val="00922C49"/>
    <w:rsid w:val="009230A2"/>
    <w:rsid w:val="0092387E"/>
    <w:rsid w:val="00924190"/>
    <w:rsid w:val="00924409"/>
    <w:rsid w:val="009247CB"/>
    <w:rsid w:val="0092484F"/>
    <w:rsid w:val="00924970"/>
    <w:rsid w:val="00924974"/>
    <w:rsid w:val="00924A8D"/>
    <w:rsid w:val="00924B02"/>
    <w:rsid w:val="00925002"/>
    <w:rsid w:val="00925555"/>
    <w:rsid w:val="0092579D"/>
    <w:rsid w:val="0092614F"/>
    <w:rsid w:val="00926185"/>
    <w:rsid w:val="009265DF"/>
    <w:rsid w:val="00926614"/>
    <w:rsid w:val="00926AE1"/>
    <w:rsid w:val="00926B42"/>
    <w:rsid w:val="00927125"/>
    <w:rsid w:val="009275B9"/>
    <w:rsid w:val="009275D7"/>
    <w:rsid w:val="009276B4"/>
    <w:rsid w:val="0092777E"/>
    <w:rsid w:val="00927A04"/>
    <w:rsid w:val="00927D7F"/>
    <w:rsid w:val="00927F0D"/>
    <w:rsid w:val="009303B5"/>
    <w:rsid w:val="00930762"/>
    <w:rsid w:val="00930927"/>
    <w:rsid w:val="00930DA3"/>
    <w:rsid w:val="009310C5"/>
    <w:rsid w:val="00931515"/>
    <w:rsid w:val="00931564"/>
    <w:rsid w:val="0093167A"/>
    <w:rsid w:val="00931750"/>
    <w:rsid w:val="0093185A"/>
    <w:rsid w:val="00931901"/>
    <w:rsid w:val="00931A95"/>
    <w:rsid w:val="00931B04"/>
    <w:rsid w:val="00931C4E"/>
    <w:rsid w:val="00931D78"/>
    <w:rsid w:val="00931E6B"/>
    <w:rsid w:val="00932058"/>
    <w:rsid w:val="00932076"/>
    <w:rsid w:val="0093254F"/>
    <w:rsid w:val="0093269E"/>
    <w:rsid w:val="00933184"/>
    <w:rsid w:val="009332E5"/>
    <w:rsid w:val="009333E7"/>
    <w:rsid w:val="0093356A"/>
    <w:rsid w:val="009337DA"/>
    <w:rsid w:val="009338A0"/>
    <w:rsid w:val="00933C59"/>
    <w:rsid w:val="009340FC"/>
    <w:rsid w:val="00934424"/>
    <w:rsid w:val="00934439"/>
    <w:rsid w:val="0093446C"/>
    <w:rsid w:val="009344A9"/>
    <w:rsid w:val="00934901"/>
    <w:rsid w:val="00934920"/>
    <w:rsid w:val="00934982"/>
    <w:rsid w:val="00934BC5"/>
    <w:rsid w:val="00934EE8"/>
    <w:rsid w:val="00935098"/>
    <w:rsid w:val="0093524E"/>
    <w:rsid w:val="00935321"/>
    <w:rsid w:val="009354EF"/>
    <w:rsid w:val="00935A4D"/>
    <w:rsid w:val="00935B8E"/>
    <w:rsid w:val="00935C8F"/>
    <w:rsid w:val="00935E93"/>
    <w:rsid w:val="00935FF6"/>
    <w:rsid w:val="009360EE"/>
    <w:rsid w:val="00936795"/>
    <w:rsid w:val="009367EE"/>
    <w:rsid w:val="00936915"/>
    <w:rsid w:val="00936BCE"/>
    <w:rsid w:val="00937077"/>
    <w:rsid w:val="0093731A"/>
    <w:rsid w:val="0093731F"/>
    <w:rsid w:val="00937413"/>
    <w:rsid w:val="009374E0"/>
    <w:rsid w:val="00937629"/>
    <w:rsid w:val="0093765E"/>
    <w:rsid w:val="00937680"/>
    <w:rsid w:val="0093779A"/>
    <w:rsid w:val="00937B65"/>
    <w:rsid w:val="00937C88"/>
    <w:rsid w:val="00937D5E"/>
    <w:rsid w:val="00937FC5"/>
    <w:rsid w:val="00940414"/>
    <w:rsid w:val="00940426"/>
    <w:rsid w:val="00940464"/>
    <w:rsid w:val="009405BE"/>
    <w:rsid w:val="00940601"/>
    <w:rsid w:val="00940812"/>
    <w:rsid w:val="00940AEC"/>
    <w:rsid w:val="00940BA8"/>
    <w:rsid w:val="00940D01"/>
    <w:rsid w:val="00941222"/>
    <w:rsid w:val="0094129A"/>
    <w:rsid w:val="0094157D"/>
    <w:rsid w:val="00941665"/>
    <w:rsid w:val="009416BD"/>
    <w:rsid w:val="00941AA4"/>
    <w:rsid w:val="00941C20"/>
    <w:rsid w:val="00941E1D"/>
    <w:rsid w:val="00942183"/>
    <w:rsid w:val="0094243A"/>
    <w:rsid w:val="00942783"/>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5C6"/>
    <w:rsid w:val="00944819"/>
    <w:rsid w:val="00944825"/>
    <w:rsid w:val="00944A67"/>
    <w:rsid w:val="00944ADE"/>
    <w:rsid w:val="00944DD3"/>
    <w:rsid w:val="00944F1D"/>
    <w:rsid w:val="00944F4E"/>
    <w:rsid w:val="009450F4"/>
    <w:rsid w:val="009454E8"/>
    <w:rsid w:val="0094556B"/>
    <w:rsid w:val="00945751"/>
    <w:rsid w:val="00945862"/>
    <w:rsid w:val="009459DC"/>
    <w:rsid w:val="00945BD5"/>
    <w:rsid w:val="00945BF4"/>
    <w:rsid w:val="00945E25"/>
    <w:rsid w:val="00945E5C"/>
    <w:rsid w:val="00945EB0"/>
    <w:rsid w:val="00945FB2"/>
    <w:rsid w:val="009461D9"/>
    <w:rsid w:val="0094627C"/>
    <w:rsid w:val="009462B4"/>
    <w:rsid w:val="0094630A"/>
    <w:rsid w:val="009465FB"/>
    <w:rsid w:val="009467A1"/>
    <w:rsid w:val="009469F5"/>
    <w:rsid w:val="00946B8E"/>
    <w:rsid w:val="00947229"/>
    <w:rsid w:val="009473C0"/>
    <w:rsid w:val="009473CF"/>
    <w:rsid w:val="009474DA"/>
    <w:rsid w:val="00947623"/>
    <w:rsid w:val="00947639"/>
    <w:rsid w:val="009478A3"/>
    <w:rsid w:val="009478E8"/>
    <w:rsid w:val="00947970"/>
    <w:rsid w:val="00947C07"/>
    <w:rsid w:val="00947DCB"/>
    <w:rsid w:val="00947F77"/>
    <w:rsid w:val="0095000C"/>
    <w:rsid w:val="0095019F"/>
    <w:rsid w:val="0095071D"/>
    <w:rsid w:val="00950788"/>
    <w:rsid w:val="00950853"/>
    <w:rsid w:val="009508A1"/>
    <w:rsid w:val="00951326"/>
    <w:rsid w:val="0095132F"/>
    <w:rsid w:val="0095138B"/>
    <w:rsid w:val="009514DF"/>
    <w:rsid w:val="00951AFF"/>
    <w:rsid w:val="00951C3D"/>
    <w:rsid w:val="00951CF6"/>
    <w:rsid w:val="00951DCC"/>
    <w:rsid w:val="00951ED7"/>
    <w:rsid w:val="0095215C"/>
    <w:rsid w:val="00952275"/>
    <w:rsid w:val="00952276"/>
    <w:rsid w:val="009524E1"/>
    <w:rsid w:val="009525F4"/>
    <w:rsid w:val="009529AF"/>
    <w:rsid w:val="00952A20"/>
    <w:rsid w:val="00952EFC"/>
    <w:rsid w:val="009532DF"/>
    <w:rsid w:val="009533CF"/>
    <w:rsid w:val="0095360D"/>
    <w:rsid w:val="009537AF"/>
    <w:rsid w:val="00953951"/>
    <w:rsid w:val="00953C3A"/>
    <w:rsid w:val="00953ED7"/>
    <w:rsid w:val="0095400F"/>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2FE"/>
    <w:rsid w:val="0095652B"/>
    <w:rsid w:val="009569C0"/>
    <w:rsid w:val="009569EF"/>
    <w:rsid w:val="00956EBB"/>
    <w:rsid w:val="00956F18"/>
    <w:rsid w:val="00956F57"/>
    <w:rsid w:val="009571D2"/>
    <w:rsid w:val="0095726B"/>
    <w:rsid w:val="00957389"/>
    <w:rsid w:val="0095770F"/>
    <w:rsid w:val="00957923"/>
    <w:rsid w:val="00957989"/>
    <w:rsid w:val="00957C44"/>
    <w:rsid w:val="00960038"/>
    <w:rsid w:val="00960058"/>
    <w:rsid w:val="0096005C"/>
    <w:rsid w:val="009601BA"/>
    <w:rsid w:val="00960374"/>
    <w:rsid w:val="009606B5"/>
    <w:rsid w:val="00960704"/>
    <w:rsid w:val="00960868"/>
    <w:rsid w:val="009608AE"/>
    <w:rsid w:val="00960BE8"/>
    <w:rsid w:val="00960CFF"/>
    <w:rsid w:val="00960E79"/>
    <w:rsid w:val="00960FF2"/>
    <w:rsid w:val="009610D9"/>
    <w:rsid w:val="009611A9"/>
    <w:rsid w:val="009617E2"/>
    <w:rsid w:val="00961863"/>
    <w:rsid w:val="00961DB6"/>
    <w:rsid w:val="00961E07"/>
    <w:rsid w:val="00961EA6"/>
    <w:rsid w:val="00961FF5"/>
    <w:rsid w:val="00962013"/>
    <w:rsid w:val="00962548"/>
    <w:rsid w:val="00962678"/>
    <w:rsid w:val="00962713"/>
    <w:rsid w:val="0096277A"/>
    <w:rsid w:val="0096297D"/>
    <w:rsid w:val="00962ABA"/>
    <w:rsid w:val="00962FD9"/>
    <w:rsid w:val="00963773"/>
    <w:rsid w:val="0096377C"/>
    <w:rsid w:val="00963A17"/>
    <w:rsid w:val="00963D2E"/>
    <w:rsid w:val="00963D54"/>
    <w:rsid w:val="00963E32"/>
    <w:rsid w:val="00964337"/>
    <w:rsid w:val="009643FB"/>
    <w:rsid w:val="0096472B"/>
    <w:rsid w:val="0096474A"/>
    <w:rsid w:val="009648EE"/>
    <w:rsid w:val="009648F8"/>
    <w:rsid w:val="00964C0A"/>
    <w:rsid w:val="00964C4D"/>
    <w:rsid w:val="00964CD8"/>
    <w:rsid w:val="00964CDD"/>
    <w:rsid w:val="00964DF3"/>
    <w:rsid w:val="00964E0A"/>
    <w:rsid w:val="00964EFE"/>
    <w:rsid w:val="00964FB9"/>
    <w:rsid w:val="00964FFA"/>
    <w:rsid w:val="00965587"/>
    <w:rsid w:val="0096578E"/>
    <w:rsid w:val="0096581B"/>
    <w:rsid w:val="0096581C"/>
    <w:rsid w:val="009658A6"/>
    <w:rsid w:val="00965D92"/>
    <w:rsid w:val="0096600A"/>
    <w:rsid w:val="00966300"/>
    <w:rsid w:val="009665C7"/>
    <w:rsid w:val="0096676B"/>
    <w:rsid w:val="009667FB"/>
    <w:rsid w:val="00966820"/>
    <w:rsid w:val="00966B76"/>
    <w:rsid w:val="00966C68"/>
    <w:rsid w:val="00967407"/>
    <w:rsid w:val="00967640"/>
    <w:rsid w:val="00967714"/>
    <w:rsid w:val="00967716"/>
    <w:rsid w:val="00967B11"/>
    <w:rsid w:val="00967B33"/>
    <w:rsid w:val="00967C46"/>
    <w:rsid w:val="00967D1F"/>
    <w:rsid w:val="00967E11"/>
    <w:rsid w:val="00967F34"/>
    <w:rsid w:val="009701B9"/>
    <w:rsid w:val="00970221"/>
    <w:rsid w:val="00970523"/>
    <w:rsid w:val="009706B9"/>
    <w:rsid w:val="009707D3"/>
    <w:rsid w:val="009708B5"/>
    <w:rsid w:val="00970977"/>
    <w:rsid w:val="0097098B"/>
    <w:rsid w:val="009709ED"/>
    <w:rsid w:val="00970ABA"/>
    <w:rsid w:val="00970DB5"/>
    <w:rsid w:val="00971846"/>
    <w:rsid w:val="00971E0E"/>
    <w:rsid w:val="00971E29"/>
    <w:rsid w:val="00971F6C"/>
    <w:rsid w:val="00972228"/>
    <w:rsid w:val="00972479"/>
    <w:rsid w:val="0097255A"/>
    <w:rsid w:val="009725EC"/>
    <w:rsid w:val="00972939"/>
    <w:rsid w:val="009729B9"/>
    <w:rsid w:val="00972B70"/>
    <w:rsid w:val="00972C9D"/>
    <w:rsid w:val="0097306C"/>
    <w:rsid w:val="009731F1"/>
    <w:rsid w:val="00973210"/>
    <w:rsid w:val="00973812"/>
    <w:rsid w:val="00973864"/>
    <w:rsid w:val="0097394C"/>
    <w:rsid w:val="009739F6"/>
    <w:rsid w:val="00973BFA"/>
    <w:rsid w:val="009741F1"/>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5FD7"/>
    <w:rsid w:val="00976293"/>
    <w:rsid w:val="009763D6"/>
    <w:rsid w:val="00976CC6"/>
    <w:rsid w:val="00976F25"/>
    <w:rsid w:val="009775ED"/>
    <w:rsid w:val="00977854"/>
    <w:rsid w:val="009779BA"/>
    <w:rsid w:val="00977E38"/>
    <w:rsid w:val="00977FC2"/>
    <w:rsid w:val="00980020"/>
    <w:rsid w:val="00980234"/>
    <w:rsid w:val="00980331"/>
    <w:rsid w:val="009804D2"/>
    <w:rsid w:val="00980642"/>
    <w:rsid w:val="0098088B"/>
    <w:rsid w:val="00980F01"/>
    <w:rsid w:val="00980F7A"/>
    <w:rsid w:val="009810EB"/>
    <w:rsid w:val="0098120B"/>
    <w:rsid w:val="009818C7"/>
    <w:rsid w:val="009819D6"/>
    <w:rsid w:val="00981A33"/>
    <w:rsid w:val="00981AB1"/>
    <w:rsid w:val="00981DA5"/>
    <w:rsid w:val="00981E53"/>
    <w:rsid w:val="0098269D"/>
    <w:rsid w:val="009827B2"/>
    <w:rsid w:val="009827E7"/>
    <w:rsid w:val="009829C6"/>
    <w:rsid w:val="00982A84"/>
    <w:rsid w:val="00982AEA"/>
    <w:rsid w:val="00982EA0"/>
    <w:rsid w:val="009831F6"/>
    <w:rsid w:val="00983371"/>
    <w:rsid w:val="009833E0"/>
    <w:rsid w:val="00983425"/>
    <w:rsid w:val="00983459"/>
    <w:rsid w:val="0098352B"/>
    <w:rsid w:val="00983652"/>
    <w:rsid w:val="0098374F"/>
    <w:rsid w:val="00983949"/>
    <w:rsid w:val="00983AD1"/>
    <w:rsid w:val="00983B62"/>
    <w:rsid w:val="00984108"/>
    <w:rsid w:val="0098421F"/>
    <w:rsid w:val="0098447B"/>
    <w:rsid w:val="009844DD"/>
    <w:rsid w:val="00984575"/>
    <w:rsid w:val="00984883"/>
    <w:rsid w:val="00984C45"/>
    <w:rsid w:val="00984C9D"/>
    <w:rsid w:val="00985352"/>
    <w:rsid w:val="009855CE"/>
    <w:rsid w:val="009859F5"/>
    <w:rsid w:val="00985A50"/>
    <w:rsid w:val="00985A5C"/>
    <w:rsid w:val="00985B24"/>
    <w:rsid w:val="00985C9C"/>
    <w:rsid w:val="00985EC8"/>
    <w:rsid w:val="00986069"/>
    <w:rsid w:val="009860FB"/>
    <w:rsid w:val="009863FB"/>
    <w:rsid w:val="009864C7"/>
    <w:rsid w:val="009865B8"/>
    <w:rsid w:val="0098693A"/>
    <w:rsid w:val="00986972"/>
    <w:rsid w:val="009869EA"/>
    <w:rsid w:val="0098702A"/>
    <w:rsid w:val="00987421"/>
    <w:rsid w:val="00987533"/>
    <w:rsid w:val="0098770B"/>
    <w:rsid w:val="00987768"/>
    <w:rsid w:val="00987B0C"/>
    <w:rsid w:val="00987D14"/>
    <w:rsid w:val="00987E70"/>
    <w:rsid w:val="0099005D"/>
    <w:rsid w:val="009904A8"/>
    <w:rsid w:val="00990591"/>
    <w:rsid w:val="0099094B"/>
    <w:rsid w:val="009911AB"/>
    <w:rsid w:val="009911BF"/>
    <w:rsid w:val="00991250"/>
    <w:rsid w:val="00991483"/>
    <w:rsid w:val="0099154D"/>
    <w:rsid w:val="00991C83"/>
    <w:rsid w:val="00991CC9"/>
    <w:rsid w:val="00991CCE"/>
    <w:rsid w:val="00991E1F"/>
    <w:rsid w:val="0099212D"/>
    <w:rsid w:val="00992146"/>
    <w:rsid w:val="0099225E"/>
    <w:rsid w:val="009927F6"/>
    <w:rsid w:val="009933F5"/>
    <w:rsid w:val="0099356E"/>
    <w:rsid w:val="0099360B"/>
    <w:rsid w:val="009937E5"/>
    <w:rsid w:val="009938ED"/>
    <w:rsid w:val="00993D6A"/>
    <w:rsid w:val="0099439E"/>
    <w:rsid w:val="0099444E"/>
    <w:rsid w:val="009946F3"/>
    <w:rsid w:val="00994D41"/>
    <w:rsid w:val="00994DF5"/>
    <w:rsid w:val="00994E44"/>
    <w:rsid w:val="00994EDD"/>
    <w:rsid w:val="00995277"/>
    <w:rsid w:val="009955E7"/>
    <w:rsid w:val="00995A7F"/>
    <w:rsid w:val="00995C09"/>
    <w:rsid w:val="00995D76"/>
    <w:rsid w:val="00995D77"/>
    <w:rsid w:val="0099686D"/>
    <w:rsid w:val="00996913"/>
    <w:rsid w:val="00996AB1"/>
    <w:rsid w:val="00996BEB"/>
    <w:rsid w:val="00996C7F"/>
    <w:rsid w:val="00996D66"/>
    <w:rsid w:val="00996EC8"/>
    <w:rsid w:val="00997022"/>
    <w:rsid w:val="0099716F"/>
    <w:rsid w:val="00997522"/>
    <w:rsid w:val="009975BE"/>
    <w:rsid w:val="009975C7"/>
    <w:rsid w:val="009978B7"/>
    <w:rsid w:val="00997AB3"/>
    <w:rsid w:val="00997E6F"/>
    <w:rsid w:val="00997FCF"/>
    <w:rsid w:val="009A01EB"/>
    <w:rsid w:val="009A0522"/>
    <w:rsid w:val="009A0B93"/>
    <w:rsid w:val="009A0CBA"/>
    <w:rsid w:val="009A0EF0"/>
    <w:rsid w:val="009A0F42"/>
    <w:rsid w:val="009A10A0"/>
    <w:rsid w:val="009A12FE"/>
    <w:rsid w:val="009A13AE"/>
    <w:rsid w:val="009A15E6"/>
    <w:rsid w:val="009A1647"/>
    <w:rsid w:val="009A17A5"/>
    <w:rsid w:val="009A19DF"/>
    <w:rsid w:val="009A1C1E"/>
    <w:rsid w:val="009A1DA8"/>
    <w:rsid w:val="009A20F8"/>
    <w:rsid w:val="009A2513"/>
    <w:rsid w:val="009A25C0"/>
    <w:rsid w:val="009A26DA"/>
    <w:rsid w:val="009A27DC"/>
    <w:rsid w:val="009A29AD"/>
    <w:rsid w:val="009A2A6C"/>
    <w:rsid w:val="009A2AA5"/>
    <w:rsid w:val="009A2CE3"/>
    <w:rsid w:val="009A2E4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EF6"/>
    <w:rsid w:val="009A4F35"/>
    <w:rsid w:val="009A58F8"/>
    <w:rsid w:val="009A5A23"/>
    <w:rsid w:val="009A5C29"/>
    <w:rsid w:val="009A5D81"/>
    <w:rsid w:val="009A5DC4"/>
    <w:rsid w:val="009A5DC8"/>
    <w:rsid w:val="009A5F26"/>
    <w:rsid w:val="009A6004"/>
    <w:rsid w:val="009A60B3"/>
    <w:rsid w:val="009A60D0"/>
    <w:rsid w:val="009A61AB"/>
    <w:rsid w:val="009A6847"/>
    <w:rsid w:val="009A6BCC"/>
    <w:rsid w:val="009A7252"/>
    <w:rsid w:val="009A749B"/>
    <w:rsid w:val="009A787D"/>
    <w:rsid w:val="009A7A71"/>
    <w:rsid w:val="009A7C77"/>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71D"/>
    <w:rsid w:val="009B3881"/>
    <w:rsid w:val="009B3A79"/>
    <w:rsid w:val="009B3B38"/>
    <w:rsid w:val="009B3B60"/>
    <w:rsid w:val="009B3FC7"/>
    <w:rsid w:val="009B434F"/>
    <w:rsid w:val="009B4407"/>
    <w:rsid w:val="009B4435"/>
    <w:rsid w:val="009B4472"/>
    <w:rsid w:val="009B47AF"/>
    <w:rsid w:val="009B48C4"/>
    <w:rsid w:val="009B48CA"/>
    <w:rsid w:val="009B4A48"/>
    <w:rsid w:val="009B4BB1"/>
    <w:rsid w:val="009B4C0E"/>
    <w:rsid w:val="009B4D4B"/>
    <w:rsid w:val="009B4EA0"/>
    <w:rsid w:val="009B5040"/>
    <w:rsid w:val="009B5200"/>
    <w:rsid w:val="009B526C"/>
    <w:rsid w:val="009B566F"/>
    <w:rsid w:val="009B5732"/>
    <w:rsid w:val="009B58C5"/>
    <w:rsid w:val="009B59E4"/>
    <w:rsid w:val="009B5D59"/>
    <w:rsid w:val="009B5E05"/>
    <w:rsid w:val="009B5ED4"/>
    <w:rsid w:val="009B64BA"/>
    <w:rsid w:val="009B6564"/>
    <w:rsid w:val="009B680B"/>
    <w:rsid w:val="009B6E02"/>
    <w:rsid w:val="009B708B"/>
    <w:rsid w:val="009B71B3"/>
    <w:rsid w:val="009B731A"/>
    <w:rsid w:val="009B744F"/>
    <w:rsid w:val="009B7891"/>
    <w:rsid w:val="009B7A3C"/>
    <w:rsid w:val="009B7E51"/>
    <w:rsid w:val="009B7EE9"/>
    <w:rsid w:val="009C0094"/>
    <w:rsid w:val="009C0461"/>
    <w:rsid w:val="009C0551"/>
    <w:rsid w:val="009C061C"/>
    <w:rsid w:val="009C0A4A"/>
    <w:rsid w:val="009C0B32"/>
    <w:rsid w:val="009C0E90"/>
    <w:rsid w:val="009C0F3C"/>
    <w:rsid w:val="009C0F6C"/>
    <w:rsid w:val="009C0FA0"/>
    <w:rsid w:val="009C138D"/>
    <w:rsid w:val="009C1546"/>
    <w:rsid w:val="009C1729"/>
    <w:rsid w:val="009C1AA8"/>
    <w:rsid w:val="009C1D3E"/>
    <w:rsid w:val="009C1DC1"/>
    <w:rsid w:val="009C20AD"/>
    <w:rsid w:val="009C21F3"/>
    <w:rsid w:val="009C23A2"/>
    <w:rsid w:val="009C2564"/>
    <w:rsid w:val="009C2A52"/>
    <w:rsid w:val="009C2AB0"/>
    <w:rsid w:val="009C2BDB"/>
    <w:rsid w:val="009C2D66"/>
    <w:rsid w:val="009C2F06"/>
    <w:rsid w:val="009C2F50"/>
    <w:rsid w:val="009C37FF"/>
    <w:rsid w:val="009C38B8"/>
    <w:rsid w:val="009C3A5B"/>
    <w:rsid w:val="009C3F01"/>
    <w:rsid w:val="009C4101"/>
    <w:rsid w:val="009C4582"/>
    <w:rsid w:val="009C45EA"/>
    <w:rsid w:val="009C4CEB"/>
    <w:rsid w:val="009C4E58"/>
    <w:rsid w:val="009C4FC1"/>
    <w:rsid w:val="009C5011"/>
    <w:rsid w:val="009C50A7"/>
    <w:rsid w:val="009C5332"/>
    <w:rsid w:val="009C542A"/>
    <w:rsid w:val="009C54BD"/>
    <w:rsid w:val="009C558C"/>
    <w:rsid w:val="009C56A9"/>
    <w:rsid w:val="009C571B"/>
    <w:rsid w:val="009C5825"/>
    <w:rsid w:val="009C58FA"/>
    <w:rsid w:val="009C5ACB"/>
    <w:rsid w:val="009C5B50"/>
    <w:rsid w:val="009C60FD"/>
    <w:rsid w:val="009C6176"/>
    <w:rsid w:val="009C64BB"/>
    <w:rsid w:val="009C64D8"/>
    <w:rsid w:val="009C67ED"/>
    <w:rsid w:val="009C6AFE"/>
    <w:rsid w:val="009C6E90"/>
    <w:rsid w:val="009C6EBF"/>
    <w:rsid w:val="009C6F94"/>
    <w:rsid w:val="009C7A71"/>
    <w:rsid w:val="009C7AAA"/>
    <w:rsid w:val="009C7DD5"/>
    <w:rsid w:val="009D00BA"/>
    <w:rsid w:val="009D0246"/>
    <w:rsid w:val="009D03AC"/>
    <w:rsid w:val="009D0A49"/>
    <w:rsid w:val="009D0CE1"/>
    <w:rsid w:val="009D0F15"/>
    <w:rsid w:val="009D153F"/>
    <w:rsid w:val="009D1558"/>
    <w:rsid w:val="009D1588"/>
    <w:rsid w:val="009D1C7D"/>
    <w:rsid w:val="009D1F6C"/>
    <w:rsid w:val="009D2908"/>
    <w:rsid w:val="009D30C6"/>
    <w:rsid w:val="009D33B1"/>
    <w:rsid w:val="009D3537"/>
    <w:rsid w:val="009D3624"/>
    <w:rsid w:val="009D3691"/>
    <w:rsid w:val="009D389E"/>
    <w:rsid w:val="009D3B7B"/>
    <w:rsid w:val="009D3C8F"/>
    <w:rsid w:val="009D3DCB"/>
    <w:rsid w:val="009D3E81"/>
    <w:rsid w:val="009D4269"/>
    <w:rsid w:val="009D4542"/>
    <w:rsid w:val="009D476D"/>
    <w:rsid w:val="009D486A"/>
    <w:rsid w:val="009D48D4"/>
    <w:rsid w:val="009D4FED"/>
    <w:rsid w:val="009D5396"/>
    <w:rsid w:val="009D53AC"/>
    <w:rsid w:val="009D53FC"/>
    <w:rsid w:val="009D5D90"/>
    <w:rsid w:val="009D5DD9"/>
    <w:rsid w:val="009D5F55"/>
    <w:rsid w:val="009D610E"/>
    <w:rsid w:val="009D6407"/>
    <w:rsid w:val="009D6430"/>
    <w:rsid w:val="009D6803"/>
    <w:rsid w:val="009D69B3"/>
    <w:rsid w:val="009D6AA2"/>
    <w:rsid w:val="009D6CD6"/>
    <w:rsid w:val="009D6F83"/>
    <w:rsid w:val="009D7717"/>
    <w:rsid w:val="009D7720"/>
    <w:rsid w:val="009D7AEC"/>
    <w:rsid w:val="009D7B91"/>
    <w:rsid w:val="009D7C6D"/>
    <w:rsid w:val="009D7FBE"/>
    <w:rsid w:val="009E01BA"/>
    <w:rsid w:val="009E02F8"/>
    <w:rsid w:val="009E04F8"/>
    <w:rsid w:val="009E064E"/>
    <w:rsid w:val="009E0873"/>
    <w:rsid w:val="009E094A"/>
    <w:rsid w:val="009E0B3A"/>
    <w:rsid w:val="009E0E4F"/>
    <w:rsid w:val="009E1134"/>
    <w:rsid w:val="009E119B"/>
    <w:rsid w:val="009E1671"/>
    <w:rsid w:val="009E1A69"/>
    <w:rsid w:val="009E1AAE"/>
    <w:rsid w:val="009E1EE5"/>
    <w:rsid w:val="009E2095"/>
    <w:rsid w:val="009E2247"/>
    <w:rsid w:val="009E2291"/>
    <w:rsid w:val="009E23C1"/>
    <w:rsid w:val="009E260C"/>
    <w:rsid w:val="009E27CE"/>
    <w:rsid w:val="009E27D5"/>
    <w:rsid w:val="009E2802"/>
    <w:rsid w:val="009E29FD"/>
    <w:rsid w:val="009E2CB0"/>
    <w:rsid w:val="009E2D08"/>
    <w:rsid w:val="009E2E53"/>
    <w:rsid w:val="009E304A"/>
    <w:rsid w:val="009E3244"/>
    <w:rsid w:val="009E34C7"/>
    <w:rsid w:val="009E351B"/>
    <w:rsid w:val="009E3674"/>
    <w:rsid w:val="009E38FA"/>
    <w:rsid w:val="009E3DD9"/>
    <w:rsid w:val="009E3F05"/>
    <w:rsid w:val="009E4001"/>
    <w:rsid w:val="009E41C9"/>
    <w:rsid w:val="009E42FC"/>
    <w:rsid w:val="009E4305"/>
    <w:rsid w:val="009E49DF"/>
    <w:rsid w:val="009E4A27"/>
    <w:rsid w:val="009E4ACE"/>
    <w:rsid w:val="009E4D85"/>
    <w:rsid w:val="009E4D8A"/>
    <w:rsid w:val="009E4ED1"/>
    <w:rsid w:val="009E4F0B"/>
    <w:rsid w:val="009E55D0"/>
    <w:rsid w:val="009E5697"/>
    <w:rsid w:val="009E5825"/>
    <w:rsid w:val="009E5966"/>
    <w:rsid w:val="009E5D90"/>
    <w:rsid w:val="009E5DB5"/>
    <w:rsid w:val="009E6263"/>
    <w:rsid w:val="009E6464"/>
    <w:rsid w:val="009E64E7"/>
    <w:rsid w:val="009E6580"/>
    <w:rsid w:val="009E6A77"/>
    <w:rsid w:val="009E6B38"/>
    <w:rsid w:val="009E6D81"/>
    <w:rsid w:val="009E6FB1"/>
    <w:rsid w:val="009E72FD"/>
    <w:rsid w:val="009E7540"/>
    <w:rsid w:val="009E75B5"/>
    <w:rsid w:val="009E75CF"/>
    <w:rsid w:val="009E76FA"/>
    <w:rsid w:val="009E783D"/>
    <w:rsid w:val="009E78AE"/>
    <w:rsid w:val="009E7B65"/>
    <w:rsid w:val="009E7C3F"/>
    <w:rsid w:val="009E7DC1"/>
    <w:rsid w:val="009E7DF2"/>
    <w:rsid w:val="009F00C0"/>
    <w:rsid w:val="009F04C4"/>
    <w:rsid w:val="009F04ED"/>
    <w:rsid w:val="009F0571"/>
    <w:rsid w:val="009F07F5"/>
    <w:rsid w:val="009F08FD"/>
    <w:rsid w:val="009F09EA"/>
    <w:rsid w:val="009F0A7D"/>
    <w:rsid w:val="009F0B7C"/>
    <w:rsid w:val="009F0BA2"/>
    <w:rsid w:val="009F10A2"/>
    <w:rsid w:val="009F11AD"/>
    <w:rsid w:val="009F1315"/>
    <w:rsid w:val="009F147B"/>
    <w:rsid w:val="009F1642"/>
    <w:rsid w:val="009F1A20"/>
    <w:rsid w:val="009F1C7E"/>
    <w:rsid w:val="009F1C80"/>
    <w:rsid w:val="009F2039"/>
    <w:rsid w:val="009F2904"/>
    <w:rsid w:val="009F2CB9"/>
    <w:rsid w:val="009F2CF0"/>
    <w:rsid w:val="009F2F48"/>
    <w:rsid w:val="009F3332"/>
    <w:rsid w:val="009F3531"/>
    <w:rsid w:val="009F3565"/>
    <w:rsid w:val="009F3744"/>
    <w:rsid w:val="009F3DD4"/>
    <w:rsid w:val="009F4025"/>
    <w:rsid w:val="009F403F"/>
    <w:rsid w:val="009F40EC"/>
    <w:rsid w:val="009F4151"/>
    <w:rsid w:val="009F43A6"/>
    <w:rsid w:val="009F44D8"/>
    <w:rsid w:val="009F4642"/>
    <w:rsid w:val="009F4CE2"/>
    <w:rsid w:val="009F4DB7"/>
    <w:rsid w:val="009F4E61"/>
    <w:rsid w:val="009F4F67"/>
    <w:rsid w:val="009F4FD4"/>
    <w:rsid w:val="009F5097"/>
    <w:rsid w:val="009F52C6"/>
    <w:rsid w:val="009F5663"/>
    <w:rsid w:val="009F57A9"/>
    <w:rsid w:val="009F5898"/>
    <w:rsid w:val="009F59E4"/>
    <w:rsid w:val="009F5CA6"/>
    <w:rsid w:val="009F5EDA"/>
    <w:rsid w:val="009F66F1"/>
    <w:rsid w:val="009F68D2"/>
    <w:rsid w:val="009F6BB6"/>
    <w:rsid w:val="009F6FFA"/>
    <w:rsid w:val="009F7194"/>
    <w:rsid w:val="009F7289"/>
    <w:rsid w:val="009F7417"/>
    <w:rsid w:val="009F7472"/>
    <w:rsid w:val="009F750E"/>
    <w:rsid w:val="009F76CF"/>
    <w:rsid w:val="009F76DD"/>
    <w:rsid w:val="009F776A"/>
    <w:rsid w:val="009F780C"/>
    <w:rsid w:val="009F7A48"/>
    <w:rsid w:val="009F7E6B"/>
    <w:rsid w:val="00A00881"/>
    <w:rsid w:val="00A0098C"/>
    <w:rsid w:val="00A00BF4"/>
    <w:rsid w:val="00A00C9A"/>
    <w:rsid w:val="00A01229"/>
    <w:rsid w:val="00A012BC"/>
    <w:rsid w:val="00A0132B"/>
    <w:rsid w:val="00A01348"/>
    <w:rsid w:val="00A0166E"/>
    <w:rsid w:val="00A01B9A"/>
    <w:rsid w:val="00A01C5A"/>
    <w:rsid w:val="00A01C6E"/>
    <w:rsid w:val="00A01FCE"/>
    <w:rsid w:val="00A02425"/>
    <w:rsid w:val="00A025A6"/>
    <w:rsid w:val="00A026E5"/>
    <w:rsid w:val="00A02773"/>
    <w:rsid w:val="00A0289E"/>
    <w:rsid w:val="00A0299C"/>
    <w:rsid w:val="00A02D1A"/>
    <w:rsid w:val="00A02EDF"/>
    <w:rsid w:val="00A03191"/>
    <w:rsid w:val="00A032FB"/>
    <w:rsid w:val="00A03654"/>
    <w:rsid w:val="00A036EA"/>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351"/>
    <w:rsid w:val="00A0674F"/>
    <w:rsid w:val="00A06B41"/>
    <w:rsid w:val="00A06F11"/>
    <w:rsid w:val="00A073BB"/>
    <w:rsid w:val="00A073DA"/>
    <w:rsid w:val="00A074A9"/>
    <w:rsid w:val="00A076AB"/>
    <w:rsid w:val="00A0774C"/>
    <w:rsid w:val="00A07782"/>
    <w:rsid w:val="00A079B0"/>
    <w:rsid w:val="00A07A3E"/>
    <w:rsid w:val="00A104D9"/>
    <w:rsid w:val="00A108AB"/>
    <w:rsid w:val="00A10B63"/>
    <w:rsid w:val="00A10BD7"/>
    <w:rsid w:val="00A10CF3"/>
    <w:rsid w:val="00A10E84"/>
    <w:rsid w:val="00A10ED4"/>
    <w:rsid w:val="00A1102C"/>
    <w:rsid w:val="00A111D5"/>
    <w:rsid w:val="00A11231"/>
    <w:rsid w:val="00A11287"/>
    <w:rsid w:val="00A1132B"/>
    <w:rsid w:val="00A1146F"/>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2F2E"/>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5EBE"/>
    <w:rsid w:val="00A15F3E"/>
    <w:rsid w:val="00A16242"/>
    <w:rsid w:val="00A16267"/>
    <w:rsid w:val="00A16296"/>
    <w:rsid w:val="00A1632A"/>
    <w:rsid w:val="00A1655A"/>
    <w:rsid w:val="00A16A37"/>
    <w:rsid w:val="00A16DF6"/>
    <w:rsid w:val="00A16FD4"/>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54D"/>
    <w:rsid w:val="00A236B6"/>
    <w:rsid w:val="00A23A6A"/>
    <w:rsid w:val="00A23C80"/>
    <w:rsid w:val="00A23E61"/>
    <w:rsid w:val="00A23E8F"/>
    <w:rsid w:val="00A23F37"/>
    <w:rsid w:val="00A2405B"/>
    <w:rsid w:val="00A241EE"/>
    <w:rsid w:val="00A241FF"/>
    <w:rsid w:val="00A243B2"/>
    <w:rsid w:val="00A2443A"/>
    <w:rsid w:val="00A24534"/>
    <w:rsid w:val="00A24557"/>
    <w:rsid w:val="00A245BB"/>
    <w:rsid w:val="00A24850"/>
    <w:rsid w:val="00A2488A"/>
    <w:rsid w:val="00A24AEE"/>
    <w:rsid w:val="00A24BC3"/>
    <w:rsid w:val="00A24D1B"/>
    <w:rsid w:val="00A24F3A"/>
    <w:rsid w:val="00A24FF2"/>
    <w:rsid w:val="00A2514E"/>
    <w:rsid w:val="00A255FA"/>
    <w:rsid w:val="00A257EA"/>
    <w:rsid w:val="00A259A1"/>
    <w:rsid w:val="00A25A7C"/>
    <w:rsid w:val="00A263CA"/>
    <w:rsid w:val="00A267B5"/>
    <w:rsid w:val="00A26A26"/>
    <w:rsid w:val="00A26AC2"/>
    <w:rsid w:val="00A26C39"/>
    <w:rsid w:val="00A26C72"/>
    <w:rsid w:val="00A26E2F"/>
    <w:rsid w:val="00A27092"/>
    <w:rsid w:val="00A27546"/>
    <w:rsid w:val="00A275B9"/>
    <w:rsid w:val="00A276F4"/>
    <w:rsid w:val="00A2781D"/>
    <w:rsid w:val="00A2793E"/>
    <w:rsid w:val="00A27A76"/>
    <w:rsid w:val="00A27C9C"/>
    <w:rsid w:val="00A3000E"/>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877"/>
    <w:rsid w:val="00A31E1B"/>
    <w:rsid w:val="00A31E67"/>
    <w:rsid w:val="00A320A0"/>
    <w:rsid w:val="00A321DD"/>
    <w:rsid w:val="00A321E5"/>
    <w:rsid w:val="00A3226F"/>
    <w:rsid w:val="00A323DF"/>
    <w:rsid w:val="00A323F9"/>
    <w:rsid w:val="00A325C2"/>
    <w:rsid w:val="00A32872"/>
    <w:rsid w:val="00A32AB4"/>
    <w:rsid w:val="00A32B0F"/>
    <w:rsid w:val="00A32B47"/>
    <w:rsid w:val="00A32C7B"/>
    <w:rsid w:val="00A32F6B"/>
    <w:rsid w:val="00A33152"/>
    <w:rsid w:val="00A33256"/>
    <w:rsid w:val="00A333F4"/>
    <w:rsid w:val="00A33503"/>
    <w:rsid w:val="00A33673"/>
    <w:rsid w:val="00A33BDC"/>
    <w:rsid w:val="00A33D64"/>
    <w:rsid w:val="00A33E25"/>
    <w:rsid w:val="00A33E5E"/>
    <w:rsid w:val="00A341E4"/>
    <w:rsid w:val="00A34308"/>
    <w:rsid w:val="00A34488"/>
    <w:rsid w:val="00A346F2"/>
    <w:rsid w:val="00A34DB7"/>
    <w:rsid w:val="00A34F6F"/>
    <w:rsid w:val="00A35037"/>
    <w:rsid w:val="00A352DB"/>
    <w:rsid w:val="00A35540"/>
    <w:rsid w:val="00A355BD"/>
    <w:rsid w:val="00A3573B"/>
    <w:rsid w:val="00A358DA"/>
    <w:rsid w:val="00A358EE"/>
    <w:rsid w:val="00A35A49"/>
    <w:rsid w:val="00A35A89"/>
    <w:rsid w:val="00A35BEC"/>
    <w:rsid w:val="00A35CAD"/>
    <w:rsid w:val="00A35CBE"/>
    <w:rsid w:val="00A35DA0"/>
    <w:rsid w:val="00A35F82"/>
    <w:rsid w:val="00A3607F"/>
    <w:rsid w:val="00A360BF"/>
    <w:rsid w:val="00A361D9"/>
    <w:rsid w:val="00A36D4C"/>
    <w:rsid w:val="00A37202"/>
    <w:rsid w:val="00A372A1"/>
    <w:rsid w:val="00A37387"/>
    <w:rsid w:val="00A374F0"/>
    <w:rsid w:val="00A3764C"/>
    <w:rsid w:val="00A3770C"/>
    <w:rsid w:val="00A37875"/>
    <w:rsid w:val="00A37B14"/>
    <w:rsid w:val="00A37B7D"/>
    <w:rsid w:val="00A37CD4"/>
    <w:rsid w:val="00A37EBE"/>
    <w:rsid w:val="00A37F25"/>
    <w:rsid w:val="00A37F6F"/>
    <w:rsid w:val="00A40014"/>
    <w:rsid w:val="00A40286"/>
    <w:rsid w:val="00A4054E"/>
    <w:rsid w:val="00A409E9"/>
    <w:rsid w:val="00A409FA"/>
    <w:rsid w:val="00A409FE"/>
    <w:rsid w:val="00A40C44"/>
    <w:rsid w:val="00A40D9A"/>
    <w:rsid w:val="00A40F09"/>
    <w:rsid w:val="00A41168"/>
    <w:rsid w:val="00A4126A"/>
    <w:rsid w:val="00A41681"/>
    <w:rsid w:val="00A41998"/>
    <w:rsid w:val="00A41A04"/>
    <w:rsid w:val="00A41AE9"/>
    <w:rsid w:val="00A41B08"/>
    <w:rsid w:val="00A41D2F"/>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DAB"/>
    <w:rsid w:val="00A44FF1"/>
    <w:rsid w:val="00A45044"/>
    <w:rsid w:val="00A454C7"/>
    <w:rsid w:val="00A45815"/>
    <w:rsid w:val="00A4595D"/>
    <w:rsid w:val="00A45AAC"/>
    <w:rsid w:val="00A45C17"/>
    <w:rsid w:val="00A45D1C"/>
    <w:rsid w:val="00A45D73"/>
    <w:rsid w:val="00A460D1"/>
    <w:rsid w:val="00A4616C"/>
    <w:rsid w:val="00A4622A"/>
    <w:rsid w:val="00A46326"/>
    <w:rsid w:val="00A46506"/>
    <w:rsid w:val="00A4673D"/>
    <w:rsid w:val="00A46954"/>
    <w:rsid w:val="00A46E68"/>
    <w:rsid w:val="00A46EE7"/>
    <w:rsid w:val="00A4701A"/>
    <w:rsid w:val="00A4719B"/>
    <w:rsid w:val="00A4743E"/>
    <w:rsid w:val="00A47541"/>
    <w:rsid w:val="00A475AE"/>
    <w:rsid w:val="00A47687"/>
    <w:rsid w:val="00A47805"/>
    <w:rsid w:val="00A47DC0"/>
    <w:rsid w:val="00A47F9C"/>
    <w:rsid w:val="00A50085"/>
    <w:rsid w:val="00A50867"/>
    <w:rsid w:val="00A509FD"/>
    <w:rsid w:val="00A50AE0"/>
    <w:rsid w:val="00A50F3E"/>
    <w:rsid w:val="00A510B4"/>
    <w:rsid w:val="00A51307"/>
    <w:rsid w:val="00A51556"/>
    <w:rsid w:val="00A518B0"/>
    <w:rsid w:val="00A51A34"/>
    <w:rsid w:val="00A51AF8"/>
    <w:rsid w:val="00A51B06"/>
    <w:rsid w:val="00A51C42"/>
    <w:rsid w:val="00A52020"/>
    <w:rsid w:val="00A523A1"/>
    <w:rsid w:val="00A524B1"/>
    <w:rsid w:val="00A5285A"/>
    <w:rsid w:val="00A5292B"/>
    <w:rsid w:val="00A52A62"/>
    <w:rsid w:val="00A52EAC"/>
    <w:rsid w:val="00A53022"/>
    <w:rsid w:val="00A53298"/>
    <w:rsid w:val="00A535A4"/>
    <w:rsid w:val="00A535AE"/>
    <w:rsid w:val="00A53610"/>
    <w:rsid w:val="00A536B9"/>
    <w:rsid w:val="00A5396A"/>
    <w:rsid w:val="00A53B09"/>
    <w:rsid w:val="00A53CBF"/>
    <w:rsid w:val="00A5402E"/>
    <w:rsid w:val="00A542BF"/>
    <w:rsid w:val="00A542CD"/>
    <w:rsid w:val="00A543EF"/>
    <w:rsid w:val="00A5447B"/>
    <w:rsid w:val="00A54577"/>
    <w:rsid w:val="00A545E6"/>
    <w:rsid w:val="00A546B9"/>
    <w:rsid w:val="00A54737"/>
    <w:rsid w:val="00A548AD"/>
    <w:rsid w:val="00A548C1"/>
    <w:rsid w:val="00A54930"/>
    <w:rsid w:val="00A54CF4"/>
    <w:rsid w:val="00A54EC9"/>
    <w:rsid w:val="00A54FF2"/>
    <w:rsid w:val="00A55216"/>
    <w:rsid w:val="00A555FA"/>
    <w:rsid w:val="00A557E9"/>
    <w:rsid w:val="00A55B87"/>
    <w:rsid w:val="00A55D5F"/>
    <w:rsid w:val="00A561E2"/>
    <w:rsid w:val="00A5646C"/>
    <w:rsid w:val="00A56476"/>
    <w:rsid w:val="00A56933"/>
    <w:rsid w:val="00A569CF"/>
    <w:rsid w:val="00A56DD7"/>
    <w:rsid w:val="00A56E1B"/>
    <w:rsid w:val="00A56EF2"/>
    <w:rsid w:val="00A57040"/>
    <w:rsid w:val="00A57328"/>
    <w:rsid w:val="00A5733E"/>
    <w:rsid w:val="00A5747B"/>
    <w:rsid w:val="00A578A4"/>
    <w:rsid w:val="00A57BA6"/>
    <w:rsid w:val="00A57D1B"/>
    <w:rsid w:val="00A57E7B"/>
    <w:rsid w:val="00A602D8"/>
    <w:rsid w:val="00A60309"/>
    <w:rsid w:val="00A6058A"/>
    <w:rsid w:val="00A608A3"/>
    <w:rsid w:val="00A609E2"/>
    <w:rsid w:val="00A609F9"/>
    <w:rsid w:val="00A60BDC"/>
    <w:rsid w:val="00A60C08"/>
    <w:rsid w:val="00A60C3E"/>
    <w:rsid w:val="00A60D13"/>
    <w:rsid w:val="00A60E2E"/>
    <w:rsid w:val="00A60E55"/>
    <w:rsid w:val="00A6114C"/>
    <w:rsid w:val="00A611A3"/>
    <w:rsid w:val="00A61C39"/>
    <w:rsid w:val="00A61FBE"/>
    <w:rsid w:val="00A62262"/>
    <w:rsid w:val="00A622C3"/>
    <w:rsid w:val="00A622FE"/>
    <w:rsid w:val="00A62678"/>
    <w:rsid w:val="00A62710"/>
    <w:rsid w:val="00A62A84"/>
    <w:rsid w:val="00A63069"/>
    <w:rsid w:val="00A6310D"/>
    <w:rsid w:val="00A63460"/>
    <w:rsid w:val="00A63899"/>
    <w:rsid w:val="00A63C77"/>
    <w:rsid w:val="00A63FEB"/>
    <w:rsid w:val="00A6410D"/>
    <w:rsid w:val="00A6486C"/>
    <w:rsid w:val="00A6497C"/>
    <w:rsid w:val="00A649CC"/>
    <w:rsid w:val="00A64BCE"/>
    <w:rsid w:val="00A6501A"/>
    <w:rsid w:val="00A65065"/>
    <w:rsid w:val="00A6513F"/>
    <w:rsid w:val="00A65680"/>
    <w:rsid w:val="00A6580A"/>
    <w:rsid w:val="00A65AB6"/>
    <w:rsid w:val="00A65C56"/>
    <w:rsid w:val="00A661CD"/>
    <w:rsid w:val="00A667B4"/>
    <w:rsid w:val="00A66824"/>
    <w:rsid w:val="00A6687D"/>
    <w:rsid w:val="00A66944"/>
    <w:rsid w:val="00A6730A"/>
    <w:rsid w:val="00A67355"/>
    <w:rsid w:val="00A674B9"/>
    <w:rsid w:val="00A6773C"/>
    <w:rsid w:val="00A6777B"/>
    <w:rsid w:val="00A67782"/>
    <w:rsid w:val="00A67978"/>
    <w:rsid w:val="00A67A55"/>
    <w:rsid w:val="00A67AA5"/>
    <w:rsid w:val="00A67C53"/>
    <w:rsid w:val="00A7014A"/>
    <w:rsid w:val="00A7048B"/>
    <w:rsid w:val="00A704B5"/>
    <w:rsid w:val="00A70736"/>
    <w:rsid w:val="00A70811"/>
    <w:rsid w:val="00A708B3"/>
    <w:rsid w:val="00A708C8"/>
    <w:rsid w:val="00A70A8B"/>
    <w:rsid w:val="00A70D95"/>
    <w:rsid w:val="00A70F37"/>
    <w:rsid w:val="00A713BE"/>
    <w:rsid w:val="00A71503"/>
    <w:rsid w:val="00A715BF"/>
    <w:rsid w:val="00A71820"/>
    <w:rsid w:val="00A71E20"/>
    <w:rsid w:val="00A71F11"/>
    <w:rsid w:val="00A7201F"/>
    <w:rsid w:val="00A7243B"/>
    <w:rsid w:val="00A72657"/>
    <w:rsid w:val="00A72852"/>
    <w:rsid w:val="00A72854"/>
    <w:rsid w:val="00A72A66"/>
    <w:rsid w:val="00A73009"/>
    <w:rsid w:val="00A731CA"/>
    <w:rsid w:val="00A731E3"/>
    <w:rsid w:val="00A73273"/>
    <w:rsid w:val="00A733FD"/>
    <w:rsid w:val="00A7380E"/>
    <w:rsid w:val="00A73B25"/>
    <w:rsid w:val="00A73B77"/>
    <w:rsid w:val="00A73D4A"/>
    <w:rsid w:val="00A73FD6"/>
    <w:rsid w:val="00A74136"/>
    <w:rsid w:val="00A74273"/>
    <w:rsid w:val="00A74577"/>
    <w:rsid w:val="00A74632"/>
    <w:rsid w:val="00A7465A"/>
    <w:rsid w:val="00A7512C"/>
    <w:rsid w:val="00A75437"/>
    <w:rsid w:val="00A7546E"/>
    <w:rsid w:val="00A75E53"/>
    <w:rsid w:val="00A760C1"/>
    <w:rsid w:val="00A761F2"/>
    <w:rsid w:val="00A76500"/>
    <w:rsid w:val="00A7663F"/>
    <w:rsid w:val="00A767C4"/>
    <w:rsid w:val="00A76A87"/>
    <w:rsid w:val="00A76B2E"/>
    <w:rsid w:val="00A76CE0"/>
    <w:rsid w:val="00A7735A"/>
    <w:rsid w:val="00A77610"/>
    <w:rsid w:val="00A779EC"/>
    <w:rsid w:val="00A77AAC"/>
    <w:rsid w:val="00A77D07"/>
    <w:rsid w:val="00A77DF4"/>
    <w:rsid w:val="00A77F1E"/>
    <w:rsid w:val="00A8069C"/>
    <w:rsid w:val="00A80B0D"/>
    <w:rsid w:val="00A80EB0"/>
    <w:rsid w:val="00A813A2"/>
    <w:rsid w:val="00A813AE"/>
    <w:rsid w:val="00A81457"/>
    <w:rsid w:val="00A818D8"/>
    <w:rsid w:val="00A818F8"/>
    <w:rsid w:val="00A8192B"/>
    <w:rsid w:val="00A81F5E"/>
    <w:rsid w:val="00A82618"/>
    <w:rsid w:val="00A827A1"/>
    <w:rsid w:val="00A82934"/>
    <w:rsid w:val="00A82B70"/>
    <w:rsid w:val="00A82C16"/>
    <w:rsid w:val="00A82CBE"/>
    <w:rsid w:val="00A82D9D"/>
    <w:rsid w:val="00A82DC7"/>
    <w:rsid w:val="00A82E1A"/>
    <w:rsid w:val="00A82EBA"/>
    <w:rsid w:val="00A82FF1"/>
    <w:rsid w:val="00A83036"/>
    <w:rsid w:val="00A8314A"/>
    <w:rsid w:val="00A831AD"/>
    <w:rsid w:val="00A83ECD"/>
    <w:rsid w:val="00A83F0C"/>
    <w:rsid w:val="00A84145"/>
    <w:rsid w:val="00A84C47"/>
    <w:rsid w:val="00A84C90"/>
    <w:rsid w:val="00A850B5"/>
    <w:rsid w:val="00A85352"/>
    <w:rsid w:val="00A856D6"/>
    <w:rsid w:val="00A85B13"/>
    <w:rsid w:val="00A85B98"/>
    <w:rsid w:val="00A85EDE"/>
    <w:rsid w:val="00A85F72"/>
    <w:rsid w:val="00A86018"/>
    <w:rsid w:val="00A86147"/>
    <w:rsid w:val="00A864D4"/>
    <w:rsid w:val="00A867A1"/>
    <w:rsid w:val="00A86853"/>
    <w:rsid w:val="00A8690A"/>
    <w:rsid w:val="00A86A52"/>
    <w:rsid w:val="00A86E66"/>
    <w:rsid w:val="00A87103"/>
    <w:rsid w:val="00A87397"/>
    <w:rsid w:val="00A8739E"/>
    <w:rsid w:val="00A876CB"/>
    <w:rsid w:val="00A877F0"/>
    <w:rsid w:val="00A87EA6"/>
    <w:rsid w:val="00A87F1A"/>
    <w:rsid w:val="00A904C4"/>
    <w:rsid w:val="00A9067D"/>
    <w:rsid w:val="00A907F5"/>
    <w:rsid w:val="00A90CF0"/>
    <w:rsid w:val="00A910BA"/>
    <w:rsid w:val="00A916D4"/>
    <w:rsid w:val="00A917E1"/>
    <w:rsid w:val="00A91831"/>
    <w:rsid w:val="00A91C93"/>
    <w:rsid w:val="00A91D7D"/>
    <w:rsid w:val="00A91DB9"/>
    <w:rsid w:val="00A92016"/>
    <w:rsid w:val="00A92022"/>
    <w:rsid w:val="00A92388"/>
    <w:rsid w:val="00A925F5"/>
    <w:rsid w:val="00A9264A"/>
    <w:rsid w:val="00A92932"/>
    <w:rsid w:val="00A92A2E"/>
    <w:rsid w:val="00A92BF7"/>
    <w:rsid w:val="00A92E43"/>
    <w:rsid w:val="00A9337B"/>
    <w:rsid w:val="00A934E3"/>
    <w:rsid w:val="00A934F6"/>
    <w:rsid w:val="00A93684"/>
    <w:rsid w:val="00A93B37"/>
    <w:rsid w:val="00A93DCE"/>
    <w:rsid w:val="00A94154"/>
    <w:rsid w:val="00A9449E"/>
    <w:rsid w:val="00A944C8"/>
    <w:rsid w:val="00A945D5"/>
    <w:rsid w:val="00A94C05"/>
    <w:rsid w:val="00A94C7C"/>
    <w:rsid w:val="00A95145"/>
    <w:rsid w:val="00A95574"/>
    <w:rsid w:val="00A955AC"/>
    <w:rsid w:val="00A95674"/>
    <w:rsid w:val="00A956BC"/>
    <w:rsid w:val="00A9581B"/>
    <w:rsid w:val="00A958AB"/>
    <w:rsid w:val="00A95A46"/>
    <w:rsid w:val="00A95AFE"/>
    <w:rsid w:val="00A95C35"/>
    <w:rsid w:val="00A95DC5"/>
    <w:rsid w:val="00A963AC"/>
    <w:rsid w:val="00A9650E"/>
    <w:rsid w:val="00A9653F"/>
    <w:rsid w:val="00A9667F"/>
    <w:rsid w:val="00A96AB2"/>
    <w:rsid w:val="00A96E62"/>
    <w:rsid w:val="00A96F59"/>
    <w:rsid w:val="00A97480"/>
    <w:rsid w:val="00A97B53"/>
    <w:rsid w:val="00A97C47"/>
    <w:rsid w:val="00A97CF5"/>
    <w:rsid w:val="00AA0173"/>
    <w:rsid w:val="00AA042C"/>
    <w:rsid w:val="00AA044A"/>
    <w:rsid w:val="00AA1224"/>
    <w:rsid w:val="00AA12AE"/>
    <w:rsid w:val="00AA1329"/>
    <w:rsid w:val="00AA13D3"/>
    <w:rsid w:val="00AA142E"/>
    <w:rsid w:val="00AA18BD"/>
    <w:rsid w:val="00AA1AF9"/>
    <w:rsid w:val="00AA1BC1"/>
    <w:rsid w:val="00AA1CB4"/>
    <w:rsid w:val="00AA2114"/>
    <w:rsid w:val="00AA223B"/>
    <w:rsid w:val="00AA2754"/>
    <w:rsid w:val="00AA2806"/>
    <w:rsid w:val="00AA287D"/>
    <w:rsid w:val="00AA2D58"/>
    <w:rsid w:val="00AA308F"/>
    <w:rsid w:val="00AA3125"/>
    <w:rsid w:val="00AA36EE"/>
    <w:rsid w:val="00AA38A2"/>
    <w:rsid w:val="00AA3BE6"/>
    <w:rsid w:val="00AA3D38"/>
    <w:rsid w:val="00AA3D4E"/>
    <w:rsid w:val="00AA40E7"/>
    <w:rsid w:val="00AA418D"/>
    <w:rsid w:val="00AA44A4"/>
    <w:rsid w:val="00AA47CF"/>
    <w:rsid w:val="00AA47FB"/>
    <w:rsid w:val="00AA4CB0"/>
    <w:rsid w:val="00AA4CF2"/>
    <w:rsid w:val="00AA4E71"/>
    <w:rsid w:val="00AA5235"/>
    <w:rsid w:val="00AA52C2"/>
    <w:rsid w:val="00AA546A"/>
    <w:rsid w:val="00AA54EF"/>
    <w:rsid w:val="00AA5522"/>
    <w:rsid w:val="00AA55D5"/>
    <w:rsid w:val="00AA584D"/>
    <w:rsid w:val="00AA598D"/>
    <w:rsid w:val="00AA59A5"/>
    <w:rsid w:val="00AA5ADB"/>
    <w:rsid w:val="00AA5AF3"/>
    <w:rsid w:val="00AA5BC0"/>
    <w:rsid w:val="00AA60FB"/>
    <w:rsid w:val="00AA610D"/>
    <w:rsid w:val="00AA646D"/>
    <w:rsid w:val="00AA6478"/>
    <w:rsid w:val="00AA64F4"/>
    <w:rsid w:val="00AA6868"/>
    <w:rsid w:val="00AA686D"/>
    <w:rsid w:val="00AA6946"/>
    <w:rsid w:val="00AA6EB9"/>
    <w:rsid w:val="00AA70EE"/>
    <w:rsid w:val="00AA72B1"/>
    <w:rsid w:val="00AA7398"/>
    <w:rsid w:val="00AA7539"/>
    <w:rsid w:val="00AA7C0D"/>
    <w:rsid w:val="00AA7E09"/>
    <w:rsid w:val="00AA7EC0"/>
    <w:rsid w:val="00AB0014"/>
    <w:rsid w:val="00AB0664"/>
    <w:rsid w:val="00AB06A7"/>
    <w:rsid w:val="00AB07E4"/>
    <w:rsid w:val="00AB0A0C"/>
    <w:rsid w:val="00AB0C24"/>
    <w:rsid w:val="00AB1334"/>
    <w:rsid w:val="00AB13EB"/>
    <w:rsid w:val="00AB18FA"/>
    <w:rsid w:val="00AB19AC"/>
    <w:rsid w:val="00AB1E60"/>
    <w:rsid w:val="00AB1F6D"/>
    <w:rsid w:val="00AB2388"/>
    <w:rsid w:val="00AB23EE"/>
    <w:rsid w:val="00AB2559"/>
    <w:rsid w:val="00AB25E2"/>
    <w:rsid w:val="00AB2999"/>
    <w:rsid w:val="00AB2ACF"/>
    <w:rsid w:val="00AB2BBD"/>
    <w:rsid w:val="00AB31E4"/>
    <w:rsid w:val="00AB342B"/>
    <w:rsid w:val="00AB345B"/>
    <w:rsid w:val="00AB3817"/>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1CD"/>
    <w:rsid w:val="00AB41FF"/>
    <w:rsid w:val="00AB42B3"/>
    <w:rsid w:val="00AB44B2"/>
    <w:rsid w:val="00AB45EF"/>
    <w:rsid w:val="00AB47FC"/>
    <w:rsid w:val="00AB49F3"/>
    <w:rsid w:val="00AB4F42"/>
    <w:rsid w:val="00AB4FBA"/>
    <w:rsid w:val="00AB50BA"/>
    <w:rsid w:val="00AB5530"/>
    <w:rsid w:val="00AB5704"/>
    <w:rsid w:val="00AB5820"/>
    <w:rsid w:val="00AB5E83"/>
    <w:rsid w:val="00AB5E86"/>
    <w:rsid w:val="00AB5F07"/>
    <w:rsid w:val="00AB5F64"/>
    <w:rsid w:val="00AB6576"/>
    <w:rsid w:val="00AB67A0"/>
    <w:rsid w:val="00AB692A"/>
    <w:rsid w:val="00AB693D"/>
    <w:rsid w:val="00AB69A2"/>
    <w:rsid w:val="00AB6BC7"/>
    <w:rsid w:val="00AB6CD5"/>
    <w:rsid w:val="00AB6D4B"/>
    <w:rsid w:val="00AB7481"/>
    <w:rsid w:val="00AB75D6"/>
    <w:rsid w:val="00AB75DB"/>
    <w:rsid w:val="00AB7712"/>
    <w:rsid w:val="00AB7FF5"/>
    <w:rsid w:val="00AC04B8"/>
    <w:rsid w:val="00AC0586"/>
    <w:rsid w:val="00AC05ED"/>
    <w:rsid w:val="00AC0869"/>
    <w:rsid w:val="00AC0A33"/>
    <w:rsid w:val="00AC0D53"/>
    <w:rsid w:val="00AC0F18"/>
    <w:rsid w:val="00AC1399"/>
    <w:rsid w:val="00AC13C7"/>
    <w:rsid w:val="00AC1410"/>
    <w:rsid w:val="00AC1694"/>
    <w:rsid w:val="00AC189D"/>
    <w:rsid w:val="00AC18E1"/>
    <w:rsid w:val="00AC1A3E"/>
    <w:rsid w:val="00AC1AD2"/>
    <w:rsid w:val="00AC1AFF"/>
    <w:rsid w:val="00AC1D23"/>
    <w:rsid w:val="00AC1D4B"/>
    <w:rsid w:val="00AC1DAA"/>
    <w:rsid w:val="00AC1DDF"/>
    <w:rsid w:val="00AC1E74"/>
    <w:rsid w:val="00AC229C"/>
    <w:rsid w:val="00AC22A2"/>
    <w:rsid w:val="00AC2413"/>
    <w:rsid w:val="00AC24B3"/>
    <w:rsid w:val="00AC2722"/>
    <w:rsid w:val="00AC2C64"/>
    <w:rsid w:val="00AC2DB1"/>
    <w:rsid w:val="00AC2ECC"/>
    <w:rsid w:val="00AC30A6"/>
    <w:rsid w:val="00AC30E7"/>
    <w:rsid w:val="00AC340F"/>
    <w:rsid w:val="00AC3418"/>
    <w:rsid w:val="00AC3596"/>
    <w:rsid w:val="00AC3712"/>
    <w:rsid w:val="00AC393B"/>
    <w:rsid w:val="00AC40ED"/>
    <w:rsid w:val="00AC4104"/>
    <w:rsid w:val="00AC4112"/>
    <w:rsid w:val="00AC4A34"/>
    <w:rsid w:val="00AC4CCE"/>
    <w:rsid w:val="00AC50B8"/>
    <w:rsid w:val="00AC52C6"/>
    <w:rsid w:val="00AC5384"/>
    <w:rsid w:val="00AC53F4"/>
    <w:rsid w:val="00AC589A"/>
    <w:rsid w:val="00AC5AA6"/>
    <w:rsid w:val="00AC5B2D"/>
    <w:rsid w:val="00AC6264"/>
    <w:rsid w:val="00AC64DA"/>
    <w:rsid w:val="00AC6F30"/>
    <w:rsid w:val="00AC70B5"/>
    <w:rsid w:val="00AC712A"/>
    <w:rsid w:val="00AC769A"/>
    <w:rsid w:val="00AC7724"/>
    <w:rsid w:val="00AC772E"/>
    <w:rsid w:val="00AC7B76"/>
    <w:rsid w:val="00AC7BE3"/>
    <w:rsid w:val="00AD0035"/>
    <w:rsid w:val="00AD009E"/>
    <w:rsid w:val="00AD03F2"/>
    <w:rsid w:val="00AD06A3"/>
    <w:rsid w:val="00AD074B"/>
    <w:rsid w:val="00AD0991"/>
    <w:rsid w:val="00AD0CF8"/>
    <w:rsid w:val="00AD0D2B"/>
    <w:rsid w:val="00AD0D63"/>
    <w:rsid w:val="00AD0E8C"/>
    <w:rsid w:val="00AD10F4"/>
    <w:rsid w:val="00AD111E"/>
    <w:rsid w:val="00AD1193"/>
    <w:rsid w:val="00AD11E0"/>
    <w:rsid w:val="00AD122A"/>
    <w:rsid w:val="00AD1731"/>
    <w:rsid w:val="00AD17D3"/>
    <w:rsid w:val="00AD1991"/>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3F98"/>
    <w:rsid w:val="00AD4744"/>
    <w:rsid w:val="00AD476D"/>
    <w:rsid w:val="00AD4793"/>
    <w:rsid w:val="00AD485E"/>
    <w:rsid w:val="00AD4BBB"/>
    <w:rsid w:val="00AD4F7C"/>
    <w:rsid w:val="00AD503A"/>
    <w:rsid w:val="00AD5113"/>
    <w:rsid w:val="00AD5418"/>
    <w:rsid w:val="00AD5527"/>
    <w:rsid w:val="00AD561B"/>
    <w:rsid w:val="00AD5657"/>
    <w:rsid w:val="00AD5743"/>
    <w:rsid w:val="00AD5762"/>
    <w:rsid w:val="00AD593B"/>
    <w:rsid w:val="00AD5A11"/>
    <w:rsid w:val="00AD5CA4"/>
    <w:rsid w:val="00AD5CD9"/>
    <w:rsid w:val="00AD5D12"/>
    <w:rsid w:val="00AD5EB3"/>
    <w:rsid w:val="00AD5EBC"/>
    <w:rsid w:val="00AD6129"/>
    <w:rsid w:val="00AD6277"/>
    <w:rsid w:val="00AD6487"/>
    <w:rsid w:val="00AD6492"/>
    <w:rsid w:val="00AD6734"/>
    <w:rsid w:val="00AD6979"/>
    <w:rsid w:val="00AD6B19"/>
    <w:rsid w:val="00AD6D83"/>
    <w:rsid w:val="00AD6DA4"/>
    <w:rsid w:val="00AD6FE1"/>
    <w:rsid w:val="00AD7089"/>
    <w:rsid w:val="00AD7388"/>
    <w:rsid w:val="00AD74FD"/>
    <w:rsid w:val="00AD75F6"/>
    <w:rsid w:val="00AD767B"/>
    <w:rsid w:val="00AD7E86"/>
    <w:rsid w:val="00AE0034"/>
    <w:rsid w:val="00AE0126"/>
    <w:rsid w:val="00AE04EB"/>
    <w:rsid w:val="00AE0656"/>
    <w:rsid w:val="00AE075A"/>
    <w:rsid w:val="00AE0C2A"/>
    <w:rsid w:val="00AE0FC9"/>
    <w:rsid w:val="00AE1112"/>
    <w:rsid w:val="00AE1232"/>
    <w:rsid w:val="00AE127A"/>
    <w:rsid w:val="00AE1563"/>
    <w:rsid w:val="00AE15C5"/>
    <w:rsid w:val="00AE16E8"/>
    <w:rsid w:val="00AE18D2"/>
    <w:rsid w:val="00AE192D"/>
    <w:rsid w:val="00AE1947"/>
    <w:rsid w:val="00AE19D2"/>
    <w:rsid w:val="00AE1B80"/>
    <w:rsid w:val="00AE1BFF"/>
    <w:rsid w:val="00AE1F24"/>
    <w:rsid w:val="00AE2435"/>
    <w:rsid w:val="00AE24EF"/>
    <w:rsid w:val="00AE2762"/>
    <w:rsid w:val="00AE28D7"/>
    <w:rsid w:val="00AE2A01"/>
    <w:rsid w:val="00AE2A64"/>
    <w:rsid w:val="00AE2D7B"/>
    <w:rsid w:val="00AE317C"/>
    <w:rsid w:val="00AE32F8"/>
    <w:rsid w:val="00AE333A"/>
    <w:rsid w:val="00AE3809"/>
    <w:rsid w:val="00AE3886"/>
    <w:rsid w:val="00AE38A7"/>
    <w:rsid w:val="00AE3C6D"/>
    <w:rsid w:val="00AE3F47"/>
    <w:rsid w:val="00AE3F8C"/>
    <w:rsid w:val="00AE3FE9"/>
    <w:rsid w:val="00AE405D"/>
    <w:rsid w:val="00AE408E"/>
    <w:rsid w:val="00AE41E7"/>
    <w:rsid w:val="00AE45F2"/>
    <w:rsid w:val="00AE47AA"/>
    <w:rsid w:val="00AE4B75"/>
    <w:rsid w:val="00AE4BC7"/>
    <w:rsid w:val="00AE4D85"/>
    <w:rsid w:val="00AE4DB5"/>
    <w:rsid w:val="00AE50EA"/>
    <w:rsid w:val="00AE52BA"/>
    <w:rsid w:val="00AE56B3"/>
    <w:rsid w:val="00AE5901"/>
    <w:rsid w:val="00AE593B"/>
    <w:rsid w:val="00AE5AD2"/>
    <w:rsid w:val="00AE5B64"/>
    <w:rsid w:val="00AE5B72"/>
    <w:rsid w:val="00AE5C20"/>
    <w:rsid w:val="00AE5FB6"/>
    <w:rsid w:val="00AE645B"/>
    <w:rsid w:val="00AE64EC"/>
    <w:rsid w:val="00AE6A2D"/>
    <w:rsid w:val="00AE6B20"/>
    <w:rsid w:val="00AE6C7A"/>
    <w:rsid w:val="00AE6CF6"/>
    <w:rsid w:val="00AE7083"/>
    <w:rsid w:val="00AE7115"/>
    <w:rsid w:val="00AE78C6"/>
    <w:rsid w:val="00AE7B57"/>
    <w:rsid w:val="00AE7C13"/>
    <w:rsid w:val="00AE7D68"/>
    <w:rsid w:val="00AE7FA3"/>
    <w:rsid w:val="00AF0244"/>
    <w:rsid w:val="00AF0281"/>
    <w:rsid w:val="00AF049C"/>
    <w:rsid w:val="00AF0875"/>
    <w:rsid w:val="00AF092E"/>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BE4"/>
    <w:rsid w:val="00AF2C79"/>
    <w:rsid w:val="00AF2FFE"/>
    <w:rsid w:val="00AF3081"/>
    <w:rsid w:val="00AF335F"/>
    <w:rsid w:val="00AF33FF"/>
    <w:rsid w:val="00AF362F"/>
    <w:rsid w:val="00AF3890"/>
    <w:rsid w:val="00AF3934"/>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571C"/>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7A3"/>
    <w:rsid w:val="00B00B51"/>
    <w:rsid w:val="00B00B7E"/>
    <w:rsid w:val="00B00C46"/>
    <w:rsid w:val="00B00CBC"/>
    <w:rsid w:val="00B00D06"/>
    <w:rsid w:val="00B00ECF"/>
    <w:rsid w:val="00B010F9"/>
    <w:rsid w:val="00B01110"/>
    <w:rsid w:val="00B01264"/>
    <w:rsid w:val="00B013DD"/>
    <w:rsid w:val="00B014A9"/>
    <w:rsid w:val="00B015F3"/>
    <w:rsid w:val="00B018CA"/>
    <w:rsid w:val="00B018D7"/>
    <w:rsid w:val="00B01942"/>
    <w:rsid w:val="00B01C40"/>
    <w:rsid w:val="00B01C46"/>
    <w:rsid w:val="00B01E1C"/>
    <w:rsid w:val="00B01E4E"/>
    <w:rsid w:val="00B02077"/>
    <w:rsid w:val="00B02109"/>
    <w:rsid w:val="00B027BA"/>
    <w:rsid w:val="00B02938"/>
    <w:rsid w:val="00B02BB5"/>
    <w:rsid w:val="00B0313B"/>
    <w:rsid w:val="00B031C1"/>
    <w:rsid w:val="00B0344D"/>
    <w:rsid w:val="00B03647"/>
    <w:rsid w:val="00B03A7B"/>
    <w:rsid w:val="00B03D01"/>
    <w:rsid w:val="00B03D1E"/>
    <w:rsid w:val="00B03D51"/>
    <w:rsid w:val="00B03F24"/>
    <w:rsid w:val="00B0405E"/>
    <w:rsid w:val="00B0416E"/>
    <w:rsid w:val="00B04512"/>
    <w:rsid w:val="00B0463A"/>
    <w:rsid w:val="00B04A94"/>
    <w:rsid w:val="00B04AB6"/>
    <w:rsid w:val="00B04D1D"/>
    <w:rsid w:val="00B04D3E"/>
    <w:rsid w:val="00B04DA4"/>
    <w:rsid w:val="00B04E31"/>
    <w:rsid w:val="00B04E48"/>
    <w:rsid w:val="00B05017"/>
    <w:rsid w:val="00B05188"/>
    <w:rsid w:val="00B05711"/>
    <w:rsid w:val="00B05836"/>
    <w:rsid w:val="00B05868"/>
    <w:rsid w:val="00B05A23"/>
    <w:rsid w:val="00B05BD2"/>
    <w:rsid w:val="00B05E22"/>
    <w:rsid w:val="00B060C1"/>
    <w:rsid w:val="00B06157"/>
    <w:rsid w:val="00B061F8"/>
    <w:rsid w:val="00B0625B"/>
    <w:rsid w:val="00B06263"/>
    <w:rsid w:val="00B063B1"/>
    <w:rsid w:val="00B06741"/>
    <w:rsid w:val="00B06B3F"/>
    <w:rsid w:val="00B06CBF"/>
    <w:rsid w:val="00B06E18"/>
    <w:rsid w:val="00B06FE4"/>
    <w:rsid w:val="00B070BF"/>
    <w:rsid w:val="00B07330"/>
    <w:rsid w:val="00B074CB"/>
    <w:rsid w:val="00B078AE"/>
    <w:rsid w:val="00B07B6F"/>
    <w:rsid w:val="00B07CF1"/>
    <w:rsid w:val="00B07E05"/>
    <w:rsid w:val="00B100C1"/>
    <w:rsid w:val="00B10174"/>
    <w:rsid w:val="00B101E8"/>
    <w:rsid w:val="00B102D1"/>
    <w:rsid w:val="00B103F7"/>
    <w:rsid w:val="00B1064E"/>
    <w:rsid w:val="00B106EC"/>
    <w:rsid w:val="00B10B09"/>
    <w:rsid w:val="00B10D57"/>
    <w:rsid w:val="00B10F04"/>
    <w:rsid w:val="00B110A0"/>
    <w:rsid w:val="00B11109"/>
    <w:rsid w:val="00B11171"/>
    <w:rsid w:val="00B1146A"/>
    <w:rsid w:val="00B118C9"/>
    <w:rsid w:val="00B118DD"/>
    <w:rsid w:val="00B11E33"/>
    <w:rsid w:val="00B11E6F"/>
    <w:rsid w:val="00B120F6"/>
    <w:rsid w:val="00B122CD"/>
    <w:rsid w:val="00B125B4"/>
    <w:rsid w:val="00B12760"/>
    <w:rsid w:val="00B12CC0"/>
    <w:rsid w:val="00B13204"/>
    <w:rsid w:val="00B13581"/>
    <w:rsid w:val="00B13694"/>
    <w:rsid w:val="00B139E5"/>
    <w:rsid w:val="00B13BF9"/>
    <w:rsid w:val="00B14295"/>
    <w:rsid w:val="00B149BB"/>
    <w:rsid w:val="00B14A7C"/>
    <w:rsid w:val="00B14E8D"/>
    <w:rsid w:val="00B14ED0"/>
    <w:rsid w:val="00B14F36"/>
    <w:rsid w:val="00B15058"/>
    <w:rsid w:val="00B150E7"/>
    <w:rsid w:val="00B15602"/>
    <w:rsid w:val="00B15725"/>
    <w:rsid w:val="00B15793"/>
    <w:rsid w:val="00B15FF7"/>
    <w:rsid w:val="00B1608C"/>
    <w:rsid w:val="00B166A2"/>
    <w:rsid w:val="00B16B9F"/>
    <w:rsid w:val="00B16C5C"/>
    <w:rsid w:val="00B16EAF"/>
    <w:rsid w:val="00B170C3"/>
    <w:rsid w:val="00B1728D"/>
    <w:rsid w:val="00B17459"/>
    <w:rsid w:val="00B174A3"/>
    <w:rsid w:val="00B1768B"/>
    <w:rsid w:val="00B177AD"/>
    <w:rsid w:val="00B17935"/>
    <w:rsid w:val="00B17A31"/>
    <w:rsid w:val="00B17BFA"/>
    <w:rsid w:val="00B20155"/>
    <w:rsid w:val="00B20164"/>
    <w:rsid w:val="00B202DD"/>
    <w:rsid w:val="00B203E1"/>
    <w:rsid w:val="00B20605"/>
    <w:rsid w:val="00B2069C"/>
    <w:rsid w:val="00B20712"/>
    <w:rsid w:val="00B20734"/>
    <w:rsid w:val="00B207A8"/>
    <w:rsid w:val="00B2087D"/>
    <w:rsid w:val="00B20929"/>
    <w:rsid w:val="00B20954"/>
    <w:rsid w:val="00B20C81"/>
    <w:rsid w:val="00B20CA6"/>
    <w:rsid w:val="00B20D6B"/>
    <w:rsid w:val="00B20F67"/>
    <w:rsid w:val="00B210FD"/>
    <w:rsid w:val="00B213A6"/>
    <w:rsid w:val="00B21752"/>
    <w:rsid w:val="00B21792"/>
    <w:rsid w:val="00B21CDF"/>
    <w:rsid w:val="00B21D99"/>
    <w:rsid w:val="00B22026"/>
    <w:rsid w:val="00B22174"/>
    <w:rsid w:val="00B22245"/>
    <w:rsid w:val="00B222EE"/>
    <w:rsid w:val="00B2273A"/>
    <w:rsid w:val="00B22891"/>
    <w:rsid w:val="00B22A6A"/>
    <w:rsid w:val="00B22F9B"/>
    <w:rsid w:val="00B23006"/>
    <w:rsid w:val="00B234EC"/>
    <w:rsid w:val="00B237E2"/>
    <w:rsid w:val="00B23B2B"/>
    <w:rsid w:val="00B23C4D"/>
    <w:rsid w:val="00B23FA4"/>
    <w:rsid w:val="00B23FD1"/>
    <w:rsid w:val="00B24058"/>
    <w:rsid w:val="00B242CE"/>
    <w:rsid w:val="00B24465"/>
    <w:rsid w:val="00B244A0"/>
    <w:rsid w:val="00B248E3"/>
    <w:rsid w:val="00B248F8"/>
    <w:rsid w:val="00B24958"/>
    <w:rsid w:val="00B24BF3"/>
    <w:rsid w:val="00B24D66"/>
    <w:rsid w:val="00B24D79"/>
    <w:rsid w:val="00B24F8E"/>
    <w:rsid w:val="00B25043"/>
    <w:rsid w:val="00B25051"/>
    <w:rsid w:val="00B2517D"/>
    <w:rsid w:val="00B2528C"/>
    <w:rsid w:val="00B2564E"/>
    <w:rsid w:val="00B25891"/>
    <w:rsid w:val="00B25952"/>
    <w:rsid w:val="00B25A73"/>
    <w:rsid w:val="00B25BFD"/>
    <w:rsid w:val="00B25C74"/>
    <w:rsid w:val="00B25D35"/>
    <w:rsid w:val="00B25E08"/>
    <w:rsid w:val="00B25E8B"/>
    <w:rsid w:val="00B26257"/>
    <w:rsid w:val="00B262F3"/>
    <w:rsid w:val="00B264D4"/>
    <w:rsid w:val="00B2665F"/>
    <w:rsid w:val="00B26853"/>
    <w:rsid w:val="00B2686B"/>
    <w:rsid w:val="00B269E0"/>
    <w:rsid w:val="00B26B51"/>
    <w:rsid w:val="00B26B68"/>
    <w:rsid w:val="00B26B81"/>
    <w:rsid w:val="00B26E43"/>
    <w:rsid w:val="00B26EDD"/>
    <w:rsid w:val="00B271A4"/>
    <w:rsid w:val="00B2742D"/>
    <w:rsid w:val="00B27648"/>
    <w:rsid w:val="00B276E0"/>
    <w:rsid w:val="00B279AD"/>
    <w:rsid w:val="00B27D4C"/>
    <w:rsid w:val="00B27DA0"/>
    <w:rsid w:val="00B27E6F"/>
    <w:rsid w:val="00B27E97"/>
    <w:rsid w:val="00B27EEF"/>
    <w:rsid w:val="00B30089"/>
    <w:rsid w:val="00B303A7"/>
    <w:rsid w:val="00B303DC"/>
    <w:rsid w:val="00B3043A"/>
    <w:rsid w:val="00B306C2"/>
    <w:rsid w:val="00B30801"/>
    <w:rsid w:val="00B308EA"/>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2D23"/>
    <w:rsid w:val="00B33341"/>
    <w:rsid w:val="00B333E9"/>
    <w:rsid w:val="00B33660"/>
    <w:rsid w:val="00B336E6"/>
    <w:rsid w:val="00B3386E"/>
    <w:rsid w:val="00B3414C"/>
    <w:rsid w:val="00B3432B"/>
    <w:rsid w:val="00B34585"/>
    <w:rsid w:val="00B34589"/>
    <w:rsid w:val="00B3472D"/>
    <w:rsid w:val="00B348C6"/>
    <w:rsid w:val="00B34F75"/>
    <w:rsid w:val="00B3500E"/>
    <w:rsid w:val="00B353F5"/>
    <w:rsid w:val="00B35401"/>
    <w:rsid w:val="00B3549A"/>
    <w:rsid w:val="00B356F9"/>
    <w:rsid w:val="00B35A65"/>
    <w:rsid w:val="00B35B92"/>
    <w:rsid w:val="00B35D0A"/>
    <w:rsid w:val="00B35F84"/>
    <w:rsid w:val="00B35FF6"/>
    <w:rsid w:val="00B369A3"/>
    <w:rsid w:val="00B369F1"/>
    <w:rsid w:val="00B36BEC"/>
    <w:rsid w:val="00B36F1E"/>
    <w:rsid w:val="00B373D6"/>
    <w:rsid w:val="00B375A3"/>
    <w:rsid w:val="00B377FB"/>
    <w:rsid w:val="00B3780E"/>
    <w:rsid w:val="00B37A4F"/>
    <w:rsid w:val="00B37A9F"/>
    <w:rsid w:val="00B37B6E"/>
    <w:rsid w:val="00B37DC3"/>
    <w:rsid w:val="00B37DEB"/>
    <w:rsid w:val="00B406B1"/>
    <w:rsid w:val="00B40CD4"/>
    <w:rsid w:val="00B4130F"/>
    <w:rsid w:val="00B41315"/>
    <w:rsid w:val="00B4156F"/>
    <w:rsid w:val="00B41571"/>
    <w:rsid w:val="00B41573"/>
    <w:rsid w:val="00B41846"/>
    <w:rsid w:val="00B41B50"/>
    <w:rsid w:val="00B41E12"/>
    <w:rsid w:val="00B42025"/>
    <w:rsid w:val="00B42486"/>
    <w:rsid w:val="00B42581"/>
    <w:rsid w:val="00B4271B"/>
    <w:rsid w:val="00B42CB8"/>
    <w:rsid w:val="00B43774"/>
    <w:rsid w:val="00B4383B"/>
    <w:rsid w:val="00B43C9F"/>
    <w:rsid w:val="00B43FF9"/>
    <w:rsid w:val="00B44024"/>
    <w:rsid w:val="00B443A5"/>
    <w:rsid w:val="00B44437"/>
    <w:rsid w:val="00B4457C"/>
    <w:rsid w:val="00B44A03"/>
    <w:rsid w:val="00B4530A"/>
    <w:rsid w:val="00B45AEC"/>
    <w:rsid w:val="00B45B27"/>
    <w:rsid w:val="00B45CA2"/>
    <w:rsid w:val="00B45DB6"/>
    <w:rsid w:val="00B45EBB"/>
    <w:rsid w:val="00B4602D"/>
    <w:rsid w:val="00B460FA"/>
    <w:rsid w:val="00B4624B"/>
    <w:rsid w:val="00B46253"/>
    <w:rsid w:val="00B46455"/>
    <w:rsid w:val="00B464B7"/>
    <w:rsid w:val="00B46814"/>
    <w:rsid w:val="00B468C6"/>
    <w:rsid w:val="00B46A46"/>
    <w:rsid w:val="00B46BAC"/>
    <w:rsid w:val="00B46BEA"/>
    <w:rsid w:val="00B46D96"/>
    <w:rsid w:val="00B4702C"/>
    <w:rsid w:val="00B470A4"/>
    <w:rsid w:val="00B471CD"/>
    <w:rsid w:val="00B47292"/>
    <w:rsid w:val="00B47349"/>
    <w:rsid w:val="00B47539"/>
    <w:rsid w:val="00B4758A"/>
    <w:rsid w:val="00B47738"/>
    <w:rsid w:val="00B47764"/>
    <w:rsid w:val="00B5068E"/>
    <w:rsid w:val="00B50B9E"/>
    <w:rsid w:val="00B5147D"/>
    <w:rsid w:val="00B5155F"/>
    <w:rsid w:val="00B5163D"/>
    <w:rsid w:val="00B516FD"/>
    <w:rsid w:val="00B5176C"/>
    <w:rsid w:val="00B5190A"/>
    <w:rsid w:val="00B51A52"/>
    <w:rsid w:val="00B51A82"/>
    <w:rsid w:val="00B51BBC"/>
    <w:rsid w:val="00B51D30"/>
    <w:rsid w:val="00B51D74"/>
    <w:rsid w:val="00B51E5E"/>
    <w:rsid w:val="00B52047"/>
    <w:rsid w:val="00B5218D"/>
    <w:rsid w:val="00B5223A"/>
    <w:rsid w:val="00B523F2"/>
    <w:rsid w:val="00B52613"/>
    <w:rsid w:val="00B52759"/>
    <w:rsid w:val="00B52C5D"/>
    <w:rsid w:val="00B52F92"/>
    <w:rsid w:val="00B53046"/>
    <w:rsid w:val="00B531F4"/>
    <w:rsid w:val="00B53453"/>
    <w:rsid w:val="00B536D8"/>
    <w:rsid w:val="00B539B8"/>
    <w:rsid w:val="00B53BCE"/>
    <w:rsid w:val="00B53C3E"/>
    <w:rsid w:val="00B53F6A"/>
    <w:rsid w:val="00B543AA"/>
    <w:rsid w:val="00B543B9"/>
    <w:rsid w:val="00B54814"/>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65"/>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205"/>
    <w:rsid w:val="00B6243C"/>
    <w:rsid w:val="00B62455"/>
    <w:rsid w:val="00B6261D"/>
    <w:rsid w:val="00B62905"/>
    <w:rsid w:val="00B62979"/>
    <w:rsid w:val="00B62A09"/>
    <w:rsid w:val="00B62A39"/>
    <w:rsid w:val="00B62A78"/>
    <w:rsid w:val="00B62BC5"/>
    <w:rsid w:val="00B633D0"/>
    <w:rsid w:val="00B634C2"/>
    <w:rsid w:val="00B6361C"/>
    <w:rsid w:val="00B6361F"/>
    <w:rsid w:val="00B63766"/>
    <w:rsid w:val="00B63902"/>
    <w:rsid w:val="00B63E3C"/>
    <w:rsid w:val="00B640AC"/>
    <w:rsid w:val="00B643F1"/>
    <w:rsid w:val="00B644FB"/>
    <w:rsid w:val="00B6454B"/>
    <w:rsid w:val="00B647FF"/>
    <w:rsid w:val="00B6494A"/>
    <w:rsid w:val="00B64BB4"/>
    <w:rsid w:val="00B64BFA"/>
    <w:rsid w:val="00B64DB4"/>
    <w:rsid w:val="00B64E9A"/>
    <w:rsid w:val="00B64EB0"/>
    <w:rsid w:val="00B65194"/>
    <w:rsid w:val="00B651C8"/>
    <w:rsid w:val="00B6537B"/>
    <w:rsid w:val="00B653F6"/>
    <w:rsid w:val="00B65941"/>
    <w:rsid w:val="00B65D52"/>
    <w:rsid w:val="00B661B9"/>
    <w:rsid w:val="00B66296"/>
    <w:rsid w:val="00B663A4"/>
    <w:rsid w:val="00B6656C"/>
    <w:rsid w:val="00B66AF5"/>
    <w:rsid w:val="00B66EBD"/>
    <w:rsid w:val="00B67217"/>
    <w:rsid w:val="00B6721B"/>
    <w:rsid w:val="00B672E0"/>
    <w:rsid w:val="00B67770"/>
    <w:rsid w:val="00B67F96"/>
    <w:rsid w:val="00B70010"/>
    <w:rsid w:val="00B700DC"/>
    <w:rsid w:val="00B701FB"/>
    <w:rsid w:val="00B703A4"/>
    <w:rsid w:val="00B7063F"/>
    <w:rsid w:val="00B70A39"/>
    <w:rsid w:val="00B70DF9"/>
    <w:rsid w:val="00B70F1F"/>
    <w:rsid w:val="00B71438"/>
    <w:rsid w:val="00B71495"/>
    <w:rsid w:val="00B714CB"/>
    <w:rsid w:val="00B71985"/>
    <w:rsid w:val="00B719BE"/>
    <w:rsid w:val="00B719DD"/>
    <w:rsid w:val="00B71CA4"/>
    <w:rsid w:val="00B7240B"/>
    <w:rsid w:val="00B724E3"/>
    <w:rsid w:val="00B725AE"/>
    <w:rsid w:val="00B72B09"/>
    <w:rsid w:val="00B72BB4"/>
    <w:rsid w:val="00B72E5F"/>
    <w:rsid w:val="00B730C5"/>
    <w:rsid w:val="00B73312"/>
    <w:rsid w:val="00B735BD"/>
    <w:rsid w:val="00B7375E"/>
    <w:rsid w:val="00B73A8F"/>
    <w:rsid w:val="00B73D24"/>
    <w:rsid w:val="00B73D53"/>
    <w:rsid w:val="00B73E16"/>
    <w:rsid w:val="00B741B5"/>
    <w:rsid w:val="00B7446F"/>
    <w:rsid w:val="00B74497"/>
    <w:rsid w:val="00B7449B"/>
    <w:rsid w:val="00B7483C"/>
    <w:rsid w:val="00B74893"/>
    <w:rsid w:val="00B74ADB"/>
    <w:rsid w:val="00B756C7"/>
    <w:rsid w:val="00B75B05"/>
    <w:rsid w:val="00B761C5"/>
    <w:rsid w:val="00B763A8"/>
    <w:rsid w:val="00B767C8"/>
    <w:rsid w:val="00B769FC"/>
    <w:rsid w:val="00B76B89"/>
    <w:rsid w:val="00B76C9F"/>
    <w:rsid w:val="00B76F1B"/>
    <w:rsid w:val="00B770ED"/>
    <w:rsid w:val="00B7729C"/>
    <w:rsid w:val="00B7769D"/>
    <w:rsid w:val="00B77753"/>
    <w:rsid w:val="00B77927"/>
    <w:rsid w:val="00B77A85"/>
    <w:rsid w:val="00B77B40"/>
    <w:rsid w:val="00B77CFE"/>
    <w:rsid w:val="00B77D53"/>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2F8B"/>
    <w:rsid w:val="00B830F4"/>
    <w:rsid w:val="00B83430"/>
    <w:rsid w:val="00B83448"/>
    <w:rsid w:val="00B837AA"/>
    <w:rsid w:val="00B83C2A"/>
    <w:rsid w:val="00B83D1B"/>
    <w:rsid w:val="00B83FBF"/>
    <w:rsid w:val="00B84237"/>
    <w:rsid w:val="00B8436F"/>
    <w:rsid w:val="00B8473E"/>
    <w:rsid w:val="00B8477E"/>
    <w:rsid w:val="00B84B60"/>
    <w:rsid w:val="00B84E26"/>
    <w:rsid w:val="00B84E4B"/>
    <w:rsid w:val="00B84F9E"/>
    <w:rsid w:val="00B85381"/>
    <w:rsid w:val="00B85564"/>
    <w:rsid w:val="00B85595"/>
    <w:rsid w:val="00B85788"/>
    <w:rsid w:val="00B8580D"/>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0EF"/>
    <w:rsid w:val="00B871B2"/>
    <w:rsid w:val="00B87322"/>
    <w:rsid w:val="00B87655"/>
    <w:rsid w:val="00B878BA"/>
    <w:rsid w:val="00B90014"/>
    <w:rsid w:val="00B90467"/>
    <w:rsid w:val="00B9048A"/>
    <w:rsid w:val="00B90BE2"/>
    <w:rsid w:val="00B90E8C"/>
    <w:rsid w:val="00B90F30"/>
    <w:rsid w:val="00B9146D"/>
    <w:rsid w:val="00B9153B"/>
    <w:rsid w:val="00B918BC"/>
    <w:rsid w:val="00B91CC6"/>
    <w:rsid w:val="00B91D8E"/>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99"/>
    <w:rsid w:val="00B941D7"/>
    <w:rsid w:val="00B94526"/>
    <w:rsid w:val="00B9465F"/>
    <w:rsid w:val="00B9472E"/>
    <w:rsid w:val="00B94756"/>
    <w:rsid w:val="00B94914"/>
    <w:rsid w:val="00B94CBF"/>
    <w:rsid w:val="00B94E7C"/>
    <w:rsid w:val="00B95062"/>
    <w:rsid w:val="00B95097"/>
    <w:rsid w:val="00B950E3"/>
    <w:rsid w:val="00B9564D"/>
    <w:rsid w:val="00B956EA"/>
    <w:rsid w:val="00B9573C"/>
    <w:rsid w:val="00B95769"/>
    <w:rsid w:val="00B9587F"/>
    <w:rsid w:val="00B958CB"/>
    <w:rsid w:val="00B95905"/>
    <w:rsid w:val="00B95E7A"/>
    <w:rsid w:val="00B96272"/>
    <w:rsid w:val="00B962C8"/>
    <w:rsid w:val="00B96811"/>
    <w:rsid w:val="00B96904"/>
    <w:rsid w:val="00B96A1D"/>
    <w:rsid w:val="00B96BA2"/>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97FD9"/>
    <w:rsid w:val="00BA015C"/>
    <w:rsid w:val="00BA01AF"/>
    <w:rsid w:val="00BA03E1"/>
    <w:rsid w:val="00BA0567"/>
    <w:rsid w:val="00BA06E3"/>
    <w:rsid w:val="00BA07EB"/>
    <w:rsid w:val="00BA08B3"/>
    <w:rsid w:val="00BA0D19"/>
    <w:rsid w:val="00BA0D51"/>
    <w:rsid w:val="00BA0E3A"/>
    <w:rsid w:val="00BA0E57"/>
    <w:rsid w:val="00BA140F"/>
    <w:rsid w:val="00BA1421"/>
    <w:rsid w:val="00BA1515"/>
    <w:rsid w:val="00BA17C8"/>
    <w:rsid w:val="00BA196A"/>
    <w:rsid w:val="00BA1A09"/>
    <w:rsid w:val="00BA1A39"/>
    <w:rsid w:val="00BA1B1E"/>
    <w:rsid w:val="00BA1E44"/>
    <w:rsid w:val="00BA1FEA"/>
    <w:rsid w:val="00BA2026"/>
    <w:rsid w:val="00BA22B5"/>
    <w:rsid w:val="00BA2634"/>
    <w:rsid w:val="00BA26B3"/>
    <w:rsid w:val="00BA2789"/>
    <w:rsid w:val="00BA287A"/>
    <w:rsid w:val="00BA29B0"/>
    <w:rsid w:val="00BA2A08"/>
    <w:rsid w:val="00BA2F88"/>
    <w:rsid w:val="00BA30AA"/>
    <w:rsid w:val="00BA330F"/>
    <w:rsid w:val="00BA3401"/>
    <w:rsid w:val="00BA39F6"/>
    <w:rsid w:val="00BA3A97"/>
    <w:rsid w:val="00BA3EA2"/>
    <w:rsid w:val="00BA3F13"/>
    <w:rsid w:val="00BA4225"/>
    <w:rsid w:val="00BA43BC"/>
    <w:rsid w:val="00BA45D9"/>
    <w:rsid w:val="00BA464D"/>
    <w:rsid w:val="00BA46C2"/>
    <w:rsid w:val="00BA46D8"/>
    <w:rsid w:val="00BA4981"/>
    <w:rsid w:val="00BA4E7A"/>
    <w:rsid w:val="00BA4F12"/>
    <w:rsid w:val="00BA4FFE"/>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A30"/>
    <w:rsid w:val="00BA7DF1"/>
    <w:rsid w:val="00BA7E28"/>
    <w:rsid w:val="00BA7EC9"/>
    <w:rsid w:val="00BA7EEF"/>
    <w:rsid w:val="00BA7FAA"/>
    <w:rsid w:val="00BB01A0"/>
    <w:rsid w:val="00BB01FD"/>
    <w:rsid w:val="00BB04D9"/>
    <w:rsid w:val="00BB05B0"/>
    <w:rsid w:val="00BB066F"/>
    <w:rsid w:val="00BB0815"/>
    <w:rsid w:val="00BB0A52"/>
    <w:rsid w:val="00BB0AE4"/>
    <w:rsid w:val="00BB1561"/>
    <w:rsid w:val="00BB1695"/>
    <w:rsid w:val="00BB16CC"/>
    <w:rsid w:val="00BB185E"/>
    <w:rsid w:val="00BB1BB3"/>
    <w:rsid w:val="00BB1CAD"/>
    <w:rsid w:val="00BB1D70"/>
    <w:rsid w:val="00BB1DB4"/>
    <w:rsid w:val="00BB1F45"/>
    <w:rsid w:val="00BB1FA0"/>
    <w:rsid w:val="00BB21F2"/>
    <w:rsid w:val="00BB2712"/>
    <w:rsid w:val="00BB2915"/>
    <w:rsid w:val="00BB29DA"/>
    <w:rsid w:val="00BB2BD1"/>
    <w:rsid w:val="00BB2BF7"/>
    <w:rsid w:val="00BB2CBD"/>
    <w:rsid w:val="00BB2EFC"/>
    <w:rsid w:val="00BB3360"/>
    <w:rsid w:val="00BB35CA"/>
    <w:rsid w:val="00BB37D4"/>
    <w:rsid w:val="00BB3825"/>
    <w:rsid w:val="00BB389C"/>
    <w:rsid w:val="00BB3A80"/>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5EC4"/>
    <w:rsid w:val="00BB5FC7"/>
    <w:rsid w:val="00BB6036"/>
    <w:rsid w:val="00BB6338"/>
    <w:rsid w:val="00BB6404"/>
    <w:rsid w:val="00BB655A"/>
    <w:rsid w:val="00BB6737"/>
    <w:rsid w:val="00BB67F9"/>
    <w:rsid w:val="00BB6947"/>
    <w:rsid w:val="00BB6C70"/>
    <w:rsid w:val="00BB6E44"/>
    <w:rsid w:val="00BB6F6A"/>
    <w:rsid w:val="00BB701C"/>
    <w:rsid w:val="00BB7231"/>
    <w:rsid w:val="00BB7558"/>
    <w:rsid w:val="00BB75E8"/>
    <w:rsid w:val="00BB77D4"/>
    <w:rsid w:val="00BB78B2"/>
    <w:rsid w:val="00BB7AC5"/>
    <w:rsid w:val="00BB7F05"/>
    <w:rsid w:val="00BC03FB"/>
    <w:rsid w:val="00BC0442"/>
    <w:rsid w:val="00BC08CB"/>
    <w:rsid w:val="00BC0A6E"/>
    <w:rsid w:val="00BC0C8F"/>
    <w:rsid w:val="00BC0F62"/>
    <w:rsid w:val="00BC0FA7"/>
    <w:rsid w:val="00BC1045"/>
    <w:rsid w:val="00BC1329"/>
    <w:rsid w:val="00BC176A"/>
    <w:rsid w:val="00BC19F3"/>
    <w:rsid w:val="00BC1BFD"/>
    <w:rsid w:val="00BC1D59"/>
    <w:rsid w:val="00BC1D7D"/>
    <w:rsid w:val="00BC2173"/>
    <w:rsid w:val="00BC23AB"/>
    <w:rsid w:val="00BC28E1"/>
    <w:rsid w:val="00BC2A2E"/>
    <w:rsid w:val="00BC2B04"/>
    <w:rsid w:val="00BC2C33"/>
    <w:rsid w:val="00BC2DE2"/>
    <w:rsid w:val="00BC2ED0"/>
    <w:rsid w:val="00BC2F4C"/>
    <w:rsid w:val="00BC2FEC"/>
    <w:rsid w:val="00BC309A"/>
    <w:rsid w:val="00BC30D9"/>
    <w:rsid w:val="00BC33F9"/>
    <w:rsid w:val="00BC3464"/>
    <w:rsid w:val="00BC357F"/>
    <w:rsid w:val="00BC35FA"/>
    <w:rsid w:val="00BC369A"/>
    <w:rsid w:val="00BC3781"/>
    <w:rsid w:val="00BC3BF9"/>
    <w:rsid w:val="00BC3C2B"/>
    <w:rsid w:val="00BC41CA"/>
    <w:rsid w:val="00BC4213"/>
    <w:rsid w:val="00BC426B"/>
    <w:rsid w:val="00BC4340"/>
    <w:rsid w:val="00BC440F"/>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E0A"/>
    <w:rsid w:val="00BC6F30"/>
    <w:rsid w:val="00BC7032"/>
    <w:rsid w:val="00BC70E4"/>
    <w:rsid w:val="00BC7177"/>
    <w:rsid w:val="00BC720D"/>
    <w:rsid w:val="00BC74CB"/>
    <w:rsid w:val="00BC77C0"/>
    <w:rsid w:val="00BC783A"/>
    <w:rsid w:val="00BC7A12"/>
    <w:rsid w:val="00BC7B45"/>
    <w:rsid w:val="00BC7C36"/>
    <w:rsid w:val="00BC7E09"/>
    <w:rsid w:val="00BD00F7"/>
    <w:rsid w:val="00BD0469"/>
    <w:rsid w:val="00BD05A8"/>
    <w:rsid w:val="00BD0BDB"/>
    <w:rsid w:val="00BD0BF1"/>
    <w:rsid w:val="00BD0CDB"/>
    <w:rsid w:val="00BD1159"/>
    <w:rsid w:val="00BD11FC"/>
    <w:rsid w:val="00BD127C"/>
    <w:rsid w:val="00BD12AF"/>
    <w:rsid w:val="00BD1ADD"/>
    <w:rsid w:val="00BD1B93"/>
    <w:rsid w:val="00BD1F85"/>
    <w:rsid w:val="00BD1FC9"/>
    <w:rsid w:val="00BD20DE"/>
    <w:rsid w:val="00BD28F9"/>
    <w:rsid w:val="00BD2D4D"/>
    <w:rsid w:val="00BD3120"/>
    <w:rsid w:val="00BD3171"/>
    <w:rsid w:val="00BD3554"/>
    <w:rsid w:val="00BD368A"/>
    <w:rsid w:val="00BD3857"/>
    <w:rsid w:val="00BD398A"/>
    <w:rsid w:val="00BD3A26"/>
    <w:rsid w:val="00BD3AEC"/>
    <w:rsid w:val="00BD3B33"/>
    <w:rsid w:val="00BD3E28"/>
    <w:rsid w:val="00BD4397"/>
    <w:rsid w:val="00BD43F0"/>
    <w:rsid w:val="00BD4429"/>
    <w:rsid w:val="00BD4473"/>
    <w:rsid w:val="00BD4475"/>
    <w:rsid w:val="00BD468D"/>
    <w:rsid w:val="00BD4706"/>
    <w:rsid w:val="00BD4A93"/>
    <w:rsid w:val="00BD4C8F"/>
    <w:rsid w:val="00BD4FCD"/>
    <w:rsid w:val="00BD53D4"/>
    <w:rsid w:val="00BD5423"/>
    <w:rsid w:val="00BD54FE"/>
    <w:rsid w:val="00BD5A09"/>
    <w:rsid w:val="00BD5A24"/>
    <w:rsid w:val="00BD5C59"/>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4B2"/>
    <w:rsid w:val="00BE054A"/>
    <w:rsid w:val="00BE0707"/>
    <w:rsid w:val="00BE0743"/>
    <w:rsid w:val="00BE08B2"/>
    <w:rsid w:val="00BE09BA"/>
    <w:rsid w:val="00BE146E"/>
    <w:rsid w:val="00BE175E"/>
    <w:rsid w:val="00BE199B"/>
    <w:rsid w:val="00BE1B95"/>
    <w:rsid w:val="00BE1C6A"/>
    <w:rsid w:val="00BE1DB5"/>
    <w:rsid w:val="00BE1E56"/>
    <w:rsid w:val="00BE2011"/>
    <w:rsid w:val="00BE2018"/>
    <w:rsid w:val="00BE22A0"/>
    <w:rsid w:val="00BE22A6"/>
    <w:rsid w:val="00BE22DF"/>
    <w:rsid w:val="00BE2593"/>
    <w:rsid w:val="00BE2690"/>
    <w:rsid w:val="00BE2963"/>
    <w:rsid w:val="00BE3058"/>
    <w:rsid w:val="00BE3330"/>
    <w:rsid w:val="00BE3409"/>
    <w:rsid w:val="00BE3555"/>
    <w:rsid w:val="00BE362F"/>
    <w:rsid w:val="00BE384F"/>
    <w:rsid w:val="00BE3988"/>
    <w:rsid w:val="00BE3A25"/>
    <w:rsid w:val="00BE3A71"/>
    <w:rsid w:val="00BE42B5"/>
    <w:rsid w:val="00BE48D3"/>
    <w:rsid w:val="00BE498D"/>
    <w:rsid w:val="00BE49D2"/>
    <w:rsid w:val="00BE4D06"/>
    <w:rsid w:val="00BE4D76"/>
    <w:rsid w:val="00BE52E0"/>
    <w:rsid w:val="00BE532C"/>
    <w:rsid w:val="00BE5942"/>
    <w:rsid w:val="00BE5DDF"/>
    <w:rsid w:val="00BE6094"/>
    <w:rsid w:val="00BE65CC"/>
    <w:rsid w:val="00BE68BD"/>
    <w:rsid w:val="00BE6A3C"/>
    <w:rsid w:val="00BE6C0B"/>
    <w:rsid w:val="00BE6C97"/>
    <w:rsid w:val="00BE6F60"/>
    <w:rsid w:val="00BE7136"/>
    <w:rsid w:val="00BE71C5"/>
    <w:rsid w:val="00BE7212"/>
    <w:rsid w:val="00BE7808"/>
    <w:rsid w:val="00BE7902"/>
    <w:rsid w:val="00BE7B1D"/>
    <w:rsid w:val="00BE7B93"/>
    <w:rsid w:val="00BE7DAE"/>
    <w:rsid w:val="00BF0321"/>
    <w:rsid w:val="00BF06A3"/>
    <w:rsid w:val="00BF096C"/>
    <w:rsid w:val="00BF09EE"/>
    <w:rsid w:val="00BF0A0D"/>
    <w:rsid w:val="00BF0C88"/>
    <w:rsid w:val="00BF0D26"/>
    <w:rsid w:val="00BF0E6D"/>
    <w:rsid w:val="00BF10C4"/>
    <w:rsid w:val="00BF1375"/>
    <w:rsid w:val="00BF159C"/>
    <w:rsid w:val="00BF1703"/>
    <w:rsid w:val="00BF18EA"/>
    <w:rsid w:val="00BF1A4D"/>
    <w:rsid w:val="00BF1B96"/>
    <w:rsid w:val="00BF1BC6"/>
    <w:rsid w:val="00BF2068"/>
    <w:rsid w:val="00BF20E5"/>
    <w:rsid w:val="00BF216A"/>
    <w:rsid w:val="00BF2442"/>
    <w:rsid w:val="00BF2563"/>
    <w:rsid w:val="00BF26ED"/>
    <w:rsid w:val="00BF272C"/>
    <w:rsid w:val="00BF2A77"/>
    <w:rsid w:val="00BF2B0C"/>
    <w:rsid w:val="00BF2D46"/>
    <w:rsid w:val="00BF2E1C"/>
    <w:rsid w:val="00BF2E42"/>
    <w:rsid w:val="00BF2F34"/>
    <w:rsid w:val="00BF3167"/>
    <w:rsid w:val="00BF3177"/>
    <w:rsid w:val="00BF33FA"/>
    <w:rsid w:val="00BF36C8"/>
    <w:rsid w:val="00BF379C"/>
    <w:rsid w:val="00BF3A2B"/>
    <w:rsid w:val="00BF3A7B"/>
    <w:rsid w:val="00BF3E93"/>
    <w:rsid w:val="00BF47A3"/>
    <w:rsid w:val="00BF49FB"/>
    <w:rsid w:val="00BF4D56"/>
    <w:rsid w:val="00BF4E46"/>
    <w:rsid w:val="00BF5267"/>
    <w:rsid w:val="00BF5305"/>
    <w:rsid w:val="00BF5364"/>
    <w:rsid w:val="00BF541D"/>
    <w:rsid w:val="00BF56B9"/>
    <w:rsid w:val="00BF572E"/>
    <w:rsid w:val="00BF5A6D"/>
    <w:rsid w:val="00BF5ABD"/>
    <w:rsid w:val="00BF5E0F"/>
    <w:rsid w:val="00BF5F5C"/>
    <w:rsid w:val="00BF5FB3"/>
    <w:rsid w:val="00BF62C4"/>
    <w:rsid w:val="00BF6314"/>
    <w:rsid w:val="00BF6518"/>
    <w:rsid w:val="00BF66A6"/>
    <w:rsid w:val="00BF6B60"/>
    <w:rsid w:val="00BF6BEF"/>
    <w:rsid w:val="00BF6D63"/>
    <w:rsid w:val="00BF6F1E"/>
    <w:rsid w:val="00BF708C"/>
    <w:rsid w:val="00BF7174"/>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142"/>
    <w:rsid w:val="00C02215"/>
    <w:rsid w:val="00C024FD"/>
    <w:rsid w:val="00C02754"/>
    <w:rsid w:val="00C02A3D"/>
    <w:rsid w:val="00C02AE3"/>
    <w:rsid w:val="00C02C85"/>
    <w:rsid w:val="00C02E63"/>
    <w:rsid w:val="00C03195"/>
    <w:rsid w:val="00C0337D"/>
    <w:rsid w:val="00C03555"/>
    <w:rsid w:val="00C03724"/>
    <w:rsid w:val="00C0381B"/>
    <w:rsid w:val="00C03B6C"/>
    <w:rsid w:val="00C03E49"/>
    <w:rsid w:val="00C03EAF"/>
    <w:rsid w:val="00C03F46"/>
    <w:rsid w:val="00C042EB"/>
    <w:rsid w:val="00C0445A"/>
    <w:rsid w:val="00C0482B"/>
    <w:rsid w:val="00C04837"/>
    <w:rsid w:val="00C04926"/>
    <w:rsid w:val="00C04D0F"/>
    <w:rsid w:val="00C053E2"/>
    <w:rsid w:val="00C05ADA"/>
    <w:rsid w:val="00C05C20"/>
    <w:rsid w:val="00C05D22"/>
    <w:rsid w:val="00C05E0F"/>
    <w:rsid w:val="00C05E88"/>
    <w:rsid w:val="00C06044"/>
    <w:rsid w:val="00C06112"/>
    <w:rsid w:val="00C064F6"/>
    <w:rsid w:val="00C0655B"/>
    <w:rsid w:val="00C065E4"/>
    <w:rsid w:val="00C06985"/>
    <w:rsid w:val="00C06B58"/>
    <w:rsid w:val="00C06BFA"/>
    <w:rsid w:val="00C06C5C"/>
    <w:rsid w:val="00C06DF3"/>
    <w:rsid w:val="00C06E44"/>
    <w:rsid w:val="00C0700B"/>
    <w:rsid w:val="00C072A7"/>
    <w:rsid w:val="00C072C0"/>
    <w:rsid w:val="00C073B1"/>
    <w:rsid w:val="00C076C2"/>
    <w:rsid w:val="00C07AC5"/>
    <w:rsid w:val="00C07C4B"/>
    <w:rsid w:val="00C07D68"/>
    <w:rsid w:val="00C10396"/>
    <w:rsid w:val="00C103E6"/>
    <w:rsid w:val="00C1069C"/>
    <w:rsid w:val="00C106B7"/>
    <w:rsid w:val="00C10837"/>
    <w:rsid w:val="00C10A46"/>
    <w:rsid w:val="00C11471"/>
    <w:rsid w:val="00C1148D"/>
    <w:rsid w:val="00C1171E"/>
    <w:rsid w:val="00C11A31"/>
    <w:rsid w:val="00C11A37"/>
    <w:rsid w:val="00C11B93"/>
    <w:rsid w:val="00C11BBA"/>
    <w:rsid w:val="00C11C46"/>
    <w:rsid w:val="00C11E35"/>
    <w:rsid w:val="00C11ED6"/>
    <w:rsid w:val="00C12166"/>
    <w:rsid w:val="00C12D75"/>
    <w:rsid w:val="00C12E8B"/>
    <w:rsid w:val="00C130B3"/>
    <w:rsid w:val="00C13152"/>
    <w:rsid w:val="00C132A9"/>
    <w:rsid w:val="00C1346C"/>
    <w:rsid w:val="00C13658"/>
    <w:rsid w:val="00C1389C"/>
    <w:rsid w:val="00C138EE"/>
    <w:rsid w:val="00C13A93"/>
    <w:rsid w:val="00C13AC4"/>
    <w:rsid w:val="00C13D2D"/>
    <w:rsid w:val="00C13E6B"/>
    <w:rsid w:val="00C13FA3"/>
    <w:rsid w:val="00C140D2"/>
    <w:rsid w:val="00C1420C"/>
    <w:rsid w:val="00C1425D"/>
    <w:rsid w:val="00C1435E"/>
    <w:rsid w:val="00C143F7"/>
    <w:rsid w:val="00C1456D"/>
    <w:rsid w:val="00C1458C"/>
    <w:rsid w:val="00C1464B"/>
    <w:rsid w:val="00C147BF"/>
    <w:rsid w:val="00C14CD2"/>
    <w:rsid w:val="00C14DF2"/>
    <w:rsid w:val="00C15302"/>
    <w:rsid w:val="00C15788"/>
    <w:rsid w:val="00C15B5F"/>
    <w:rsid w:val="00C15C67"/>
    <w:rsid w:val="00C15CC1"/>
    <w:rsid w:val="00C15D57"/>
    <w:rsid w:val="00C15E17"/>
    <w:rsid w:val="00C15E49"/>
    <w:rsid w:val="00C16125"/>
    <w:rsid w:val="00C16268"/>
    <w:rsid w:val="00C16847"/>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6B9"/>
    <w:rsid w:val="00C237A2"/>
    <w:rsid w:val="00C23825"/>
    <w:rsid w:val="00C238AC"/>
    <w:rsid w:val="00C23CA9"/>
    <w:rsid w:val="00C23DDA"/>
    <w:rsid w:val="00C24105"/>
    <w:rsid w:val="00C24259"/>
    <w:rsid w:val="00C24473"/>
    <w:rsid w:val="00C2456C"/>
    <w:rsid w:val="00C2468A"/>
    <w:rsid w:val="00C2476F"/>
    <w:rsid w:val="00C2488F"/>
    <w:rsid w:val="00C249B2"/>
    <w:rsid w:val="00C24B87"/>
    <w:rsid w:val="00C24BC6"/>
    <w:rsid w:val="00C24DB9"/>
    <w:rsid w:val="00C24E1D"/>
    <w:rsid w:val="00C24F68"/>
    <w:rsid w:val="00C250EF"/>
    <w:rsid w:val="00C251E6"/>
    <w:rsid w:val="00C256BF"/>
    <w:rsid w:val="00C25975"/>
    <w:rsid w:val="00C25B0A"/>
    <w:rsid w:val="00C25CA9"/>
    <w:rsid w:val="00C25F94"/>
    <w:rsid w:val="00C267C2"/>
    <w:rsid w:val="00C27501"/>
    <w:rsid w:val="00C27672"/>
    <w:rsid w:val="00C27932"/>
    <w:rsid w:val="00C279AD"/>
    <w:rsid w:val="00C27D89"/>
    <w:rsid w:val="00C27EA2"/>
    <w:rsid w:val="00C30423"/>
    <w:rsid w:val="00C306D6"/>
    <w:rsid w:val="00C309B6"/>
    <w:rsid w:val="00C30A42"/>
    <w:rsid w:val="00C30A68"/>
    <w:rsid w:val="00C30D16"/>
    <w:rsid w:val="00C30F08"/>
    <w:rsid w:val="00C31211"/>
    <w:rsid w:val="00C31638"/>
    <w:rsid w:val="00C316A1"/>
    <w:rsid w:val="00C319E6"/>
    <w:rsid w:val="00C31A97"/>
    <w:rsid w:val="00C31C06"/>
    <w:rsid w:val="00C31F9D"/>
    <w:rsid w:val="00C31FF9"/>
    <w:rsid w:val="00C3223D"/>
    <w:rsid w:val="00C32337"/>
    <w:rsid w:val="00C3237C"/>
    <w:rsid w:val="00C323D0"/>
    <w:rsid w:val="00C325D7"/>
    <w:rsid w:val="00C325F7"/>
    <w:rsid w:val="00C32925"/>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7C"/>
    <w:rsid w:val="00C349E5"/>
    <w:rsid w:val="00C34A1D"/>
    <w:rsid w:val="00C34BE0"/>
    <w:rsid w:val="00C34C70"/>
    <w:rsid w:val="00C34E0F"/>
    <w:rsid w:val="00C34E66"/>
    <w:rsid w:val="00C3505C"/>
    <w:rsid w:val="00C35AC9"/>
    <w:rsid w:val="00C35BE2"/>
    <w:rsid w:val="00C35DBB"/>
    <w:rsid w:val="00C35E0E"/>
    <w:rsid w:val="00C35F00"/>
    <w:rsid w:val="00C361EF"/>
    <w:rsid w:val="00C36234"/>
    <w:rsid w:val="00C363D2"/>
    <w:rsid w:val="00C36437"/>
    <w:rsid w:val="00C36A2C"/>
    <w:rsid w:val="00C36CAA"/>
    <w:rsid w:val="00C36FC8"/>
    <w:rsid w:val="00C3755B"/>
    <w:rsid w:val="00C37A2C"/>
    <w:rsid w:val="00C37D71"/>
    <w:rsid w:val="00C37EEE"/>
    <w:rsid w:val="00C37FB4"/>
    <w:rsid w:val="00C37FE8"/>
    <w:rsid w:val="00C40020"/>
    <w:rsid w:val="00C401D8"/>
    <w:rsid w:val="00C402D8"/>
    <w:rsid w:val="00C40555"/>
    <w:rsid w:val="00C40689"/>
    <w:rsid w:val="00C4068C"/>
    <w:rsid w:val="00C40788"/>
    <w:rsid w:val="00C407EC"/>
    <w:rsid w:val="00C40B0F"/>
    <w:rsid w:val="00C40C2C"/>
    <w:rsid w:val="00C40CB2"/>
    <w:rsid w:val="00C40D8F"/>
    <w:rsid w:val="00C40F85"/>
    <w:rsid w:val="00C40FF3"/>
    <w:rsid w:val="00C41031"/>
    <w:rsid w:val="00C410FB"/>
    <w:rsid w:val="00C41513"/>
    <w:rsid w:val="00C4166F"/>
    <w:rsid w:val="00C417DF"/>
    <w:rsid w:val="00C41892"/>
    <w:rsid w:val="00C41A2C"/>
    <w:rsid w:val="00C41DFF"/>
    <w:rsid w:val="00C42314"/>
    <w:rsid w:val="00C423B0"/>
    <w:rsid w:val="00C4272F"/>
    <w:rsid w:val="00C42B91"/>
    <w:rsid w:val="00C42FF6"/>
    <w:rsid w:val="00C43005"/>
    <w:rsid w:val="00C43076"/>
    <w:rsid w:val="00C4339C"/>
    <w:rsid w:val="00C433A1"/>
    <w:rsid w:val="00C4345E"/>
    <w:rsid w:val="00C43543"/>
    <w:rsid w:val="00C43564"/>
    <w:rsid w:val="00C4386E"/>
    <w:rsid w:val="00C438EC"/>
    <w:rsid w:val="00C439DB"/>
    <w:rsid w:val="00C43AF9"/>
    <w:rsid w:val="00C43E39"/>
    <w:rsid w:val="00C440FF"/>
    <w:rsid w:val="00C441F3"/>
    <w:rsid w:val="00C44322"/>
    <w:rsid w:val="00C4492B"/>
    <w:rsid w:val="00C449ED"/>
    <w:rsid w:val="00C44A42"/>
    <w:rsid w:val="00C44AC5"/>
    <w:rsid w:val="00C4525F"/>
    <w:rsid w:val="00C45592"/>
    <w:rsid w:val="00C455D4"/>
    <w:rsid w:val="00C456AC"/>
    <w:rsid w:val="00C4572C"/>
    <w:rsid w:val="00C45A5D"/>
    <w:rsid w:val="00C45B9D"/>
    <w:rsid w:val="00C45D69"/>
    <w:rsid w:val="00C45E4E"/>
    <w:rsid w:val="00C45F87"/>
    <w:rsid w:val="00C45FE5"/>
    <w:rsid w:val="00C461AC"/>
    <w:rsid w:val="00C4640B"/>
    <w:rsid w:val="00C46420"/>
    <w:rsid w:val="00C464AB"/>
    <w:rsid w:val="00C467C2"/>
    <w:rsid w:val="00C46933"/>
    <w:rsid w:val="00C469C4"/>
    <w:rsid w:val="00C46A54"/>
    <w:rsid w:val="00C46B0D"/>
    <w:rsid w:val="00C46D79"/>
    <w:rsid w:val="00C47236"/>
    <w:rsid w:val="00C47296"/>
    <w:rsid w:val="00C47306"/>
    <w:rsid w:val="00C4793E"/>
    <w:rsid w:val="00C47BB1"/>
    <w:rsid w:val="00C47CC2"/>
    <w:rsid w:val="00C47D8D"/>
    <w:rsid w:val="00C47DB0"/>
    <w:rsid w:val="00C50B0A"/>
    <w:rsid w:val="00C50B80"/>
    <w:rsid w:val="00C50E25"/>
    <w:rsid w:val="00C51052"/>
    <w:rsid w:val="00C5120B"/>
    <w:rsid w:val="00C513E7"/>
    <w:rsid w:val="00C514B9"/>
    <w:rsid w:val="00C51560"/>
    <w:rsid w:val="00C516A1"/>
    <w:rsid w:val="00C51893"/>
    <w:rsid w:val="00C51918"/>
    <w:rsid w:val="00C5193F"/>
    <w:rsid w:val="00C51D56"/>
    <w:rsid w:val="00C51F08"/>
    <w:rsid w:val="00C51F5A"/>
    <w:rsid w:val="00C5245E"/>
    <w:rsid w:val="00C524E0"/>
    <w:rsid w:val="00C525E2"/>
    <w:rsid w:val="00C526B1"/>
    <w:rsid w:val="00C52BB1"/>
    <w:rsid w:val="00C52D1F"/>
    <w:rsid w:val="00C53306"/>
    <w:rsid w:val="00C53407"/>
    <w:rsid w:val="00C534B7"/>
    <w:rsid w:val="00C534BA"/>
    <w:rsid w:val="00C53B57"/>
    <w:rsid w:val="00C53BD6"/>
    <w:rsid w:val="00C53C92"/>
    <w:rsid w:val="00C53D0A"/>
    <w:rsid w:val="00C53DB5"/>
    <w:rsid w:val="00C541AA"/>
    <w:rsid w:val="00C542B8"/>
    <w:rsid w:val="00C5430A"/>
    <w:rsid w:val="00C54944"/>
    <w:rsid w:val="00C54D50"/>
    <w:rsid w:val="00C550D9"/>
    <w:rsid w:val="00C556B2"/>
    <w:rsid w:val="00C5572D"/>
    <w:rsid w:val="00C55A54"/>
    <w:rsid w:val="00C55AF0"/>
    <w:rsid w:val="00C56009"/>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3E2"/>
    <w:rsid w:val="00C62732"/>
    <w:rsid w:val="00C62902"/>
    <w:rsid w:val="00C629D8"/>
    <w:rsid w:val="00C631C1"/>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C3D"/>
    <w:rsid w:val="00C65FE7"/>
    <w:rsid w:val="00C661CA"/>
    <w:rsid w:val="00C66422"/>
    <w:rsid w:val="00C6643F"/>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67E98"/>
    <w:rsid w:val="00C700C0"/>
    <w:rsid w:val="00C704B7"/>
    <w:rsid w:val="00C709E4"/>
    <w:rsid w:val="00C70A33"/>
    <w:rsid w:val="00C70E96"/>
    <w:rsid w:val="00C70EB1"/>
    <w:rsid w:val="00C71241"/>
    <w:rsid w:val="00C71284"/>
    <w:rsid w:val="00C71700"/>
    <w:rsid w:val="00C71C0F"/>
    <w:rsid w:val="00C71FE9"/>
    <w:rsid w:val="00C720B8"/>
    <w:rsid w:val="00C721A6"/>
    <w:rsid w:val="00C722E8"/>
    <w:rsid w:val="00C723F6"/>
    <w:rsid w:val="00C7264A"/>
    <w:rsid w:val="00C72684"/>
    <w:rsid w:val="00C7278C"/>
    <w:rsid w:val="00C729FC"/>
    <w:rsid w:val="00C72B69"/>
    <w:rsid w:val="00C72BB0"/>
    <w:rsid w:val="00C72F55"/>
    <w:rsid w:val="00C72FAD"/>
    <w:rsid w:val="00C73050"/>
    <w:rsid w:val="00C73A1D"/>
    <w:rsid w:val="00C73BAD"/>
    <w:rsid w:val="00C73CF4"/>
    <w:rsid w:val="00C73D4E"/>
    <w:rsid w:val="00C73FD7"/>
    <w:rsid w:val="00C73FDB"/>
    <w:rsid w:val="00C743DC"/>
    <w:rsid w:val="00C74652"/>
    <w:rsid w:val="00C74767"/>
    <w:rsid w:val="00C74CB6"/>
    <w:rsid w:val="00C74D31"/>
    <w:rsid w:val="00C74EA8"/>
    <w:rsid w:val="00C75437"/>
    <w:rsid w:val="00C75441"/>
    <w:rsid w:val="00C7576B"/>
    <w:rsid w:val="00C7599B"/>
    <w:rsid w:val="00C759AD"/>
    <w:rsid w:val="00C75A6C"/>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178"/>
    <w:rsid w:val="00C80261"/>
    <w:rsid w:val="00C803D4"/>
    <w:rsid w:val="00C80453"/>
    <w:rsid w:val="00C806E7"/>
    <w:rsid w:val="00C80771"/>
    <w:rsid w:val="00C80960"/>
    <w:rsid w:val="00C809E1"/>
    <w:rsid w:val="00C80B85"/>
    <w:rsid w:val="00C80D9C"/>
    <w:rsid w:val="00C81043"/>
    <w:rsid w:val="00C81322"/>
    <w:rsid w:val="00C813F4"/>
    <w:rsid w:val="00C8158B"/>
    <w:rsid w:val="00C815AA"/>
    <w:rsid w:val="00C815F3"/>
    <w:rsid w:val="00C81707"/>
    <w:rsid w:val="00C81894"/>
    <w:rsid w:val="00C81916"/>
    <w:rsid w:val="00C81AB3"/>
    <w:rsid w:val="00C81B7E"/>
    <w:rsid w:val="00C81BF8"/>
    <w:rsid w:val="00C81D8C"/>
    <w:rsid w:val="00C81F66"/>
    <w:rsid w:val="00C82121"/>
    <w:rsid w:val="00C821AE"/>
    <w:rsid w:val="00C82C4A"/>
    <w:rsid w:val="00C82D85"/>
    <w:rsid w:val="00C82F4F"/>
    <w:rsid w:val="00C82FA3"/>
    <w:rsid w:val="00C83001"/>
    <w:rsid w:val="00C833B9"/>
    <w:rsid w:val="00C83429"/>
    <w:rsid w:val="00C83474"/>
    <w:rsid w:val="00C8349B"/>
    <w:rsid w:val="00C8355B"/>
    <w:rsid w:val="00C83684"/>
    <w:rsid w:val="00C8398B"/>
    <w:rsid w:val="00C83C63"/>
    <w:rsid w:val="00C83CD8"/>
    <w:rsid w:val="00C83F43"/>
    <w:rsid w:val="00C84048"/>
    <w:rsid w:val="00C843BF"/>
    <w:rsid w:val="00C8460B"/>
    <w:rsid w:val="00C84BEB"/>
    <w:rsid w:val="00C84E41"/>
    <w:rsid w:val="00C84E7C"/>
    <w:rsid w:val="00C84F31"/>
    <w:rsid w:val="00C853CE"/>
    <w:rsid w:val="00C85A49"/>
    <w:rsid w:val="00C85B79"/>
    <w:rsid w:val="00C85F34"/>
    <w:rsid w:val="00C862A5"/>
    <w:rsid w:val="00C8633D"/>
    <w:rsid w:val="00C865C8"/>
    <w:rsid w:val="00C86B3E"/>
    <w:rsid w:val="00C86C69"/>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D97"/>
    <w:rsid w:val="00C90F01"/>
    <w:rsid w:val="00C91783"/>
    <w:rsid w:val="00C9185B"/>
    <w:rsid w:val="00C9196D"/>
    <w:rsid w:val="00C91A34"/>
    <w:rsid w:val="00C91B4A"/>
    <w:rsid w:val="00C91BE8"/>
    <w:rsid w:val="00C91EA4"/>
    <w:rsid w:val="00C922B7"/>
    <w:rsid w:val="00C92383"/>
    <w:rsid w:val="00C92555"/>
    <w:rsid w:val="00C92ABC"/>
    <w:rsid w:val="00C92B51"/>
    <w:rsid w:val="00C92D9A"/>
    <w:rsid w:val="00C92E2E"/>
    <w:rsid w:val="00C92EDB"/>
    <w:rsid w:val="00C930E8"/>
    <w:rsid w:val="00C93192"/>
    <w:rsid w:val="00C9323A"/>
    <w:rsid w:val="00C9339C"/>
    <w:rsid w:val="00C93519"/>
    <w:rsid w:val="00C93948"/>
    <w:rsid w:val="00C9398E"/>
    <w:rsid w:val="00C93A4C"/>
    <w:rsid w:val="00C94049"/>
    <w:rsid w:val="00C9456C"/>
    <w:rsid w:val="00C94669"/>
    <w:rsid w:val="00C94B8F"/>
    <w:rsid w:val="00C94BD4"/>
    <w:rsid w:val="00C94D9D"/>
    <w:rsid w:val="00C950C3"/>
    <w:rsid w:val="00C950ED"/>
    <w:rsid w:val="00C95119"/>
    <w:rsid w:val="00C95380"/>
    <w:rsid w:val="00C954B0"/>
    <w:rsid w:val="00C95629"/>
    <w:rsid w:val="00C956FB"/>
    <w:rsid w:val="00C95914"/>
    <w:rsid w:val="00C95A64"/>
    <w:rsid w:val="00C95B22"/>
    <w:rsid w:val="00C95FF2"/>
    <w:rsid w:val="00C95FFB"/>
    <w:rsid w:val="00C960A1"/>
    <w:rsid w:val="00C967EE"/>
    <w:rsid w:val="00C9688F"/>
    <w:rsid w:val="00C9696D"/>
    <w:rsid w:val="00C96DB8"/>
    <w:rsid w:val="00C96E99"/>
    <w:rsid w:val="00C96ECD"/>
    <w:rsid w:val="00C97123"/>
    <w:rsid w:val="00C972D1"/>
    <w:rsid w:val="00C972E7"/>
    <w:rsid w:val="00C9752B"/>
    <w:rsid w:val="00C97597"/>
    <w:rsid w:val="00C97AF1"/>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3"/>
    <w:rsid w:val="00CA1F9E"/>
    <w:rsid w:val="00CA2067"/>
    <w:rsid w:val="00CA2254"/>
    <w:rsid w:val="00CA22AF"/>
    <w:rsid w:val="00CA23BC"/>
    <w:rsid w:val="00CA2497"/>
    <w:rsid w:val="00CA2606"/>
    <w:rsid w:val="00CA26EF"/>
    <w:rsid w:val="00CA2909"/>
    <w:rsid w:val="00CA2A45"/>
    <w:rsid w:val="00CA2B39"/>
    <w:rsid w:val="00CA2D8A"/>
    <w:rsid w:val="00CA308A"/>
    <w:rsid w:val="00CA3115"/>
    <w:rsid w:val="00CA326B"/>
    <w:rsid w:val="00CA33A0"/>
    <w:rsid w:val="00CA36CF"/>
    <w:rsid w:val="00CA3737"/>
    <w:rsid w:val="00CA3B74"/>
    <w:rsid w:val="00CA3C8E"/>
    <w:rsid w:val="00CA3C9D"/>
    <w:rsid w:val="00CA3E42"/>
    <w:rsid w:val="00CA451B"/>
    <w:rsid w:val="00CA4833"/>
    <w:rsid w:val="00CA485F"/>
    <w:rsid w:val="00CA4D8C"/>
    <w:rsid w:val="00CA540F"/>
    <w:rsid w:val="00CA5471"/>
    <w:rsid w:val="00CA5531"/>
    <w:rsid w:val="00CA56CE"/>
    <w:rsid w:val="00CA5842"/>
    <w:rsid w:val="00CA61B0"/>
    <w:rsid w:val="00CA641D"/>
    <w:rsid w:val="00CA6552"/>
    <w:rsid w:val="00CA6677"/>
    <w:rsid w:val="00CA6F79"/>
    <w:rsid w:val="00CA70C3"/>
    <w:rsid w:val="00CA72E1"/>
    <w:rsid w:val="00CA73CC"/>
    <w:rsid w:val="00CA753A"/>
    <w:rsid w:val="00CA7631"/>
    <w:rsid w:val="00CA7776"/>
    <w:rsid w:val="00CA7DF9"/>
    <w:rsid w:val="00CA7F03"/>
    <w:rsid w:val="00CA7F96"/>
    <w:rsid w:val="00CB01E8"/>
    <w:rsid w:val="00CB020D"/>
    <w:rsid w:val="00CB043C"/>
    <w:rsid w:val="00CB04BE"/>
    <w:rsid w:val="00CB0556"/>
    <w:rsid w:val="00CB05B4"/>
    <w:rsid w:val="00CB072C"/>
    <w:rsid w:val="00CB0775"/>
    <w:rsid w:val="00CB07B2"/>
    <w:rsid w:val="00CB0890"/>
    <w:rsid w:val="00CB0A74"/>
    <w:rsid w:val="00CB0C12"/>
    <w:rsid w:val="00CB0C61"/>
    <w:rsid w:val="00CB11E5"/>
    <w:rsid w:val="00CB1315"/>
    <w:rsid w:val="00CB135E"/>
    <w:rsid w:val="00CB13E4"/>
    <w:rsid w:val="00CB1456"/>
    <w:rsid w:val="00CB199F"/>
    <w:rsid w:val="00CB19DF"/>
    <w:rsid w:val="00CB1AC9"/>
    <w:rsid w:val="00CB1B53"/>
    <w:rsid w:val="00CB1C65"/>
    <w:rsid w:val="00CB1CAA"/>
    <w:rsid w:val="00CB1CBF"/>
    <w:rsid w:val="00CB1E51"/>
    <w:rsid w:val="00CB20AD"/>
    <w:rsid w:val="00CB2233"/>
    <w:rsid w:val="00CB239A"/>
    <w:rsid w:val="00CB24D9"/>
    <w:rsid w:val="00CB252D"/>
    <w:rsid w:val="00CB26F9"/>
    <w:rsid w:val="00CB2AA4"/>
    <w:rsid w:val="00CB2C0A"/>
    <w:rsid w:val="00CB2E41"/>
    <w:rsid w:val="00CB2FA3"/>
    <w:rsid w:val="00CB3047"/>
    <w:rsid w:val="00CB30A3"/>
    <w:rsid w:val="00CB31DD"/>
    <w:rsid w:val="00CB3340"/>
    <w:rsid w:val="00CB3360"/>
    <w:rsid w:val="00CB347B"/>
    <w:rsid w:val="00CB38FE"/>
    <w:rsid w:val="00CB3BC1"/>
    <w:rsid w:val="00CB3E8F"/>
    <w:rsid w:val="00CB3EBF"/>
    <w:rsid w:val="00CB4411"/>
    <w:rsid w:val="00CB4558"/>
    <w:rsid w:val="00CB45A1"/>
    <w:rsid w:val="00CB48E3"/>
    <w:rsid w:val="00CB4A37"/>
    <w:rsid w:val="00CB4F99"/>
    <w:rsid w:val="00CB4FB4"/>
    <w:rsid w:val="00CB5179"/>
    <w:rsid w:val="00CB51EC"/>
    <w:rsid w:val="00CB51F3"/>
    <w:rsid w:val="00CB56F0"/>
    <w:rsid w:val="00CB57B5"/>
    <w:rsid w:val="00CB59BA"/>
    <w:rsid w:val="00CB5DC3"/>
    <w:rsid w:val="00CB655F"/>
    <w:rsid w:val="00CB686B"/>
    <w:rsid w:val="00CB6AA6"/>
    <w:rsid w:val="00CB6C2C"/>
    <w:rsid w:val="00CB6DBB"/>
    <w:rsid w:val="00CB6DDE"/>
    <w:rsid w:val="00CB6E20"/>
    <w:rsid w:val="00CB6FEB"/>
    <w:rsid w:val="00CB7455"/>
    <w:rsid w:val="00CB7800"/>
    <w:rsid w:val="00CB780B"/>
    <w:rsid w:val="00CB7952"/>
    <w:rsid w:val="00CC0028"/>
    <w:rsid w:val="00CC0032"/>
    <w:rsid w:val="00CC0353"/>
    <w:rsid w:val="00CC072E"/>
    <w:rsid w:val="00CC072F"/>
    <w:rsid w:val="00CC0783"/>
    <w:rsid w:val="00CC0A3E"/>
    <w:rsid w:val="00CC0F40"/>
    <w:rsid w:val="00CC11B5"/>
    <w:rsid w:val="00CC174A"/>
    <w:rsid w:val="00CC1CD5"/>
    <w:rsid w:val="00CC1DC4"/>
    <w:rsid w:val="00CC1F66"/>
    <w:rsid w:val="00CC20CF"/>
    <w:rsid w:val="00CC21E1"/>
    <w:rsid w:val="00CC22AB"/>
    <w:rsid w:val="00CC253E"/>
    <w:rsid w:val="00CC2678"/>
    <w:rsid w:val="00CC2B27"/>
    <w:rsid w:val="00CC2C9C"/>
    <w:rsid w:val="00CC2D28"/>
    <w:rsid w:val="00CC2F53"/>
    <w:rsid w:val="00CC31AF"/>
    <w:rsid w:val="00CC3660"/>
    <w:rsid w:val="00CC37AA"/>
    <w:rsid w:val="00CC38CC"/>
    <w:rsid w:val="00CC3B0C"/>
    <w:rsid w:val="00CC3D63"/>
    <w:rsid w:val="00CC3EF2"/>
    <w:rsid w:val="00CC409A"/>
    <w:rsid w:val="00CC423B"/>
    <w:rsid w:val="00CC4510"/>
    <w:rsid w:val="00CC464A"/>
    <w:rsid w:val="00CC4FEE"/>
    <w:rsid w:val="00CC5022"/>
    <w:rsid w:val="00CC53F4"/>
    <w:rsid w:val="00CC5995"/>
    <w:rsid w:val="00CC5A83"/>
    <w:rsid w:val="00CC5CD4"/>
    <w:rsid w:val="00CC5D74"/>
    <w:rsid w:val="00CC5E53"/>
    <w:rsid w:val="00CC61A9"/>
    <w:rsid w:val="00CC61B3"/>
    <w:rsid w:val="00CC62BB"/>
    <w:rsid w:val="00CC6465"/>
    <w:rsid w:val="00CC69FC"/>
    <w:rsid w:val="00CC6A1E"/>
    <w:rsid w:val="00CC6C6A"/>
    <w:rsid w:val="00CC704F"/>
    <w:rsid w:val="00CC71AF"/>
    <w:rsid w:val="00CC7233"/>
    <w:rsid w:val="00CC735C"/>
    <w:rsid w:val="00CC7711"/>
    <w:rsid w:val="00CC7AC1"/>
    <w:rsid w:val="00CC7DD4"/>
    <w:rsid w:val="00CC7E61"/>
    <w:rsid w:val="00CD01D2"/>
    <w:rsid w:val="00CD0595"/>
    <w:rsid w:val="00CD0769"/>
    <w:rsid w:val="00CD0CDE"/>
    <w:rsid w:val="00CD0CEC"/>
    <w:rsid w:val="00CD0DDB"/>
    <w:rsid w:val="00CD0EDE"/>
    <w:rsid w:val="00CD1032"/>
    <w:rsid w:val="00CD1716"/>
    <w:rsid w:val="00CD1753"/>
    <w:rsid w:val="00CD17B6"/>
    <w:rsid w:val="00CD17DF"/>
    <w:rsid w:val="00CD1919"/>
    <w:rsid w:val="00CD1A69"/>
    <w:rsid w:val="00CD1D32"/>
    <w:rsid w:val="00CD2222"/>
    <w:rsid w:val="00CD222B"/>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AE2"/>
    <w:rsid w:val="00CD3BD5"/>
    <w:rsid w:val="00CD3C5C"/>
    <w:rsid w:val="00CD3D3D"/>
    <w:rsid w:val="00CD3DE1"/>
    <w:rsid w:val="00CD40E1"/>
    <w:rsid w:val="00CD45E9"/>
    <w:rsid w:val="00CD46BC"/>
    <w:rsid w:val="00CD4736"/>
    <w:rsid w:val="00CD4B4F"/>
    <w:rsid w:val="00CD4E0C"/>
    <w:rsid w:val="00CD509B"/>
    <w:rsid w:val="00CD521E"/>
    <w:rsid w:val="00CD5248"/>
    <w:rsid w:val="00CD54F3"/>
    <w:rsid w:val="00CD55D1"/>
    <w:rsid w:val="00CD590B"/>
    <w:rsid w:val="00CD5942"/>
    <w:rsid w:val="00CD5B96"/>
    <w:rsid w:val="00CD5D0B"/>
    <w:rsid w:val="00CD5D72"/>
    <w:rsid w:val="00CD5D83"/>
    <w:rsid w:val="00CD5DC2"/>
    <w:rsid w:val="00CD5F2A"/>
    <w:rsid w:val="00CD634E"/>
    <w:rsid w:val="00CD64EE"/>
    <w:rsid w:val="00CD6745"/>
    <w:rsid w:val="00CD6896"/>
    <w:rsid w:val="00CD6A3F"/>
    <w:rsid w:val="00CD6A7D"/>
    <w:rsid w:val="00CD6DE7"/>
    <w:rsid w:val="00CD6DEA"/>
    <w:rsid w:val="00CD6E03"/>
    <w:rsid w:val="00CD70E3"/>
    <w:rsid w:val="00CD71B1"/>
    <w:rsid w:val="00CD7223"/>
    <w:rsid w:val="00CD7562"/>
    <w:rsid w:val="00CD7B93"/>
    <w:rsid w:val="00CE059A"/>
    <w:rsid w:val="00CE08FF"/>
    <w:rsid w:val="00CE0A97"/>
    <w:rsid w:val="00CE0AC8"/>
    <w:rsid w:val="00CE0ADF"/>
    <w:rsid w:val="00CE0B82"/>
    <w:rsid w:val="00CE0CEE"/>
    <w:rsid w:val="00CE0D7B"/>
    <w:rsid w:val="00CE10F2"/>
    <w:rsid w:val="00CE122C"/>
    <w:rsid w:val="00CE12F9"/>
    <w:rsid w:val="00CE1357"/>
    <w:rsid w:val="00CE17D4"/>
    <w:rsid w:val="00CE17E0"/>
    <w:rsid w:val="00CE18D2"/>
    <w:rsid w:val="00CE1C16"/>
    <w:rsid w:val="00CE1C51"/>
    <w:rsid w:val="00CE1ED9"/>
    <w:rsid w:val="00CE211C"/>
    <w:rsid w:val="00CE21D6"/>
    <w:rsid w:val="00CE254E"/>
    <w:rsid w:val="00CE25B4"/>
    <w:rsid w:val="00CE264C"/>
    <w:rsid w:val="00CE27AE"/>
    <w:rsid w:val="00CE2C7F"/>
    <w:rsid w:val="00CE2E61"/>
    <w:rsid w:val="00CE32AF"/>
    <w:rsid w:val="00CE338D"/>
    <w:rsid w:val="00CE38D2"/>
    <w:rsid w:val="00CE392D"/>
    <w:rsid w:val="00CE3977"/>
    <w:rsid w:val="00CE3A5A"/>
    <w:rsid w:val="00CE3A5F"/>
    <w:rsid w:val="00CE3D11"/>
    <w:rsid w:val="00CE3D56"/>
    <w:rsid w:val="00CE3E68"/>
    <w:rsid w:val="00CE3FCA"/>
    <w:rsid w:val="00CE4225"/>
    <w:rsid w:val="00CE4272"/>
    <w:rsid w:val="00CE45BE"/>
    <w:rsid w:val="00CE4B58"/>
    <w:rsid w:val="00CE4D99"/>
    <w:rsid w:val="00CE5300"/>
    <w:rsid w:val="00CE53E1"/>
    <w:rsid w:val="00CE55D3"/>
    <w:rsid w:val="00CE5704"/>
    <w:rsid w:val="00CE59D2"/>
    <w:rsid w:val="00CE5FC1"/>
    <w:rsid w:val="00CE6460"/>
    <w:rsid w:val="00CE65A0"/>
    <w:rsid w:val="00CE6898"/>
    <w:rsid w:val="00CE6977"/>
    <w:rsid w:val="00CE6AA5"/>
    <w:rsid w:val="00CE6D85"/>
    <w:rsid w:val="00CE6DB4"/>
    <w:rsid w:val="00CE6DEA"/>
    <w:rsid w:val="00CE70E3"/>
    <w:rsid w:val="00CE725D"/>
    <w:rsid w:val="00CE7291"/>
    <w:rsid w:val="00CE7791"/>
    <w:rsid w:val="00CE78B5"/>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27A"/>
    <w:rsid w:val="00CF3347"/>
    <w:rsid w:val="00CF3477"/>
    <w:rsid w:val="00CF35FE"/>
    <w:rsid w:val="00CF3766"/>
    <w:rsid w:val="00CF39E2"/>
    <w:rsid w:val="00CF3F5B"/>
    <w:rsid w:val="00CF3F64"/>
    <w:rsid w:val="00CF4155"/>
    <w:rsid w:val="00CF42DF"/>
    <w:rsid w:val="00CF4612"/>
    <w:rsid w:val="00CF4734"/>
    <w:rsid w:val="00CF4760"/>
    <w:rsid w:val="00CF479A"/>
    <w:rsid w:val="00CF47CF"/>
    <w:rsid w:val="00CF48BC"/>
    <w:rsid w:val="00CF4C78"/>
    <w:rsid w:val="00CF55D3"/>
    <w:rsid w:val="00CF5B91"/>
    <w:rsid w:val="00CF5C5C"/>
    <w:rsid w:val="00CF5D03"/>
    <w:rsid w:val="00CF5F77"/>
    <w:rsid w:val="00CF6035"/>
    <w:rsid w:val="00CF64CD"/>
    <w:rsid w:val="00CF66F0"/>
    <w:rsid w:val="00CF6BFE"/>
    <w:rsid w:val="00CF7699"/>
    <w:rsid w:val="00CF76BA"/>
    <w:rsid w:val="00CF76BE"/>
    <w:rsid w:val="00CF7822"/>
    <w:rsid w:val="00CF799E"/>
    <w:rsid w:val="00CF79EF"/>
    <w:rsid w:val="00CF7ABA"/>
    <w:rsid w:val="00CF7D21"/>
    <w:rsid w:val="00CF7F0B"/>
    <w:rsid w:val="00D005D1"/>
    <w:rsid w:val="00D00890"/>
    <w:rsid w:val="00D0089E"/>
    <w:rsid w:val="00D00D59"/>
    <w:rsid w:val="00D0131A"/>
    <w:rsid w:val="00D01384"/>
    <w:rsid w:val="00D0167A"/>
    <w:rsid w:val="00D01B1C"/>
    <w:rsid w:val="00D01D9D"/>
    <w:rsid w:val="00D01E37"/>
    <w:rsid w:val="00D02434"/>
    <w:rsid w:val="00D0257A"/>
    <w:rsid w:val="00D02714"/>
    <w:rsid w:val="00D028E0"/>
    <w:rsid w:val="00D02D97"/>
    <w:rsid w:val="00D02EDB"/>
    <w:rsid w:val="00D0302B"/>
    <w:rsid w:val="00D030CB"/>
    <w:rsid w:val="00D031AE"/>
    <w:rsid w:val="00D033ED"/>
    <w:rsid w:val="00D03486"/>
    <w:rsid w:val="00D034C3"/>
    <w:rsid w:val="00D03708"/>
    <w:rsid w:val="00D03781"/>
    <w:rsid w:val="00D0385F"/>
    <w:rsid w:val="00D0394B"/>
    <w:rsid w:val="00D03D08"/>
    <w:rsid w:val="00D03DE9"/>
    <w:rsid w:val="00D04174"/>
    <w:rsid w:val="00D0417B"/>
    <w:rsid w:val="00D0419D"/>
    <w:rsid w:val="00D041A1"/>
    <w:rsid w:val="00D043C7"/>
    <w:rsid w:val="00D04411"/>
    <w:rsid w:val="00D049CB"/>
    <w:rsid w:val="00D04A5F"/>
    <w:rsid w:val="00D04C14"/>
    <w:rsid w:val="00D04CCE"/>
    <w:rsid w:val="00D04DB1"/>
    <w:rsid w:val="00D054F8"/>
    <w:rsid w:val="00D05679"/>
    <w:rsid w:val="00D0578F"/>
    <w:rsid w:val="00D05838"/>
    <w:rsid w:val="00D05C04"/>
    <w:rsid w:val="00D05D05"/>
    <w:rsid w:val="00D05EB3"/>
    <w:rsid w:val="00D0639F"/>
    <w:rsid w:val="00D064B9"/>
    <w:rsid w:val="00D0699A"/>
    <w:rsid w:val="00D06ACB"/>
    <w:rsid w:val="00D06AE2"/>
    <w:rsid w:val="00D06B3A"/>
    <w:rsid w:val="00D06E6B"/>
    <w:rsid w:val="00D06F81"/>
    <w:rsid w:val="00D071B7"/>
    <w:rsid w:val="00D072EE"/>
    <w:rsid w:val="00D073E7"/>
    <w:rsid w:val="00D074B5"/>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53"/>
    <w:rsid w:val="00D113E6"/>
    <w:rsid w:val="00D11731"/>
    <w:rsid w:val="00D11D57"/>
    <w:rsid w:val="00D11F87"/>
    <w:rsid w:val="00D12246"/>
    <w:rsid w:val="00D125A0"/>
    <w:rsid w:val="00D12642"/>
    <w:rsid w:val="00D12748"/>
    <w:rsid w:val="00D127E3"/>
    <w:rsid w:val="00D129A2"/>
    <w:rsid w:val="00D12A00"/>
    <w:rsid w:val="00D130CF"/>
    <w:rsid w:val="00D1328D"/>
    <w:rsid w:val="00D13395"/>
    <w:rsid w:val="00D138A2"/>
    <w:rsid w:val="00D1390F"/>
    <w:rsid w:val="00D139BB"/>
    <w:rsid w:val="00D13AC0"/>
    <w:rsid w:val="00D141AE"/>
    <w:rsid w:val="00D1440F"/>
    <w:rsid w:val="00D147EA"/>
    <w:rsid w:val="00D14932"/>
    <w:rsid w:val="00D14C6E"/>
    <w:rsid w:val="00D14D70"/>
    <w:rsid w:val="00D14DCD"/>
    <w:rsid w:val="00D15052"/>
    <w:rsid w:val="00D153CA"/>
    <w:rsid w:val="00D154BE"/>
    <w:rsid w:val="00D157D3"/>
    <w:rsid w:val="00D158C7"/>
    <w:rsid w:val="00D15925"/>
    <w:rsid w:val="00D15C36"/>
    <w:rsid w:val="00D16153"/>
    <w:rsid w:val="00D16514"/>
    <w:rsid w:val="00D1661A"/>
    <w:rsid w:val="00D16A25"/>
    <w:rsid w:val="00D16ADC"/>
    <w:rsid w:val="00D16CD1"/>
    <w:rsid w:val="00D16EC4"/>
    <w:rsid w:val="00D170DF"/>
    <w:rsid w:val="00D175DE"/>
    <w:rsid w:val="00D178A5"/>
    <w:rsid w:val="00D17E42"/>
    <w:rsid w:val="00D17E5A"/>
    <w:rsid w:val="00D17F64"/>
    <w:rsid w:val="00D20036"/>
    <w:rsid w:val="00D201AC"/>
    <w:rsid w:val="00D20441"/>
    <w:rsid w:val="00D20882"/>
    <w:rsid w:val="00D208FA"/>
    <w:rsid w:val="00D20DD7"/>
    <w:rsid w:val="00D21315"/>
    <w:rsid w:val="00D216D4"/>
    <w:rsid w:val="00D21A97"/>
    <w:rsid w:val="00D21CC0"/>
    <w:rsid w:val="00D21EAD"/>
    <w:rsid w:val="00D21EED"/>
    <w:rsid w:val="00D21F3F"/>
    <w:rsid w:val="00D21F56"/>
    <w:rsid w:val="00D21FB5"/>
    <w:rsid w:val="00D221FD"/>
    <w:rsid w:val="00D223F3"/>
    <w:rsid w:val="00D223FF"/>
    <w:rsid w:val="00D22C06"/>
    <w:rsid w:val="00D22D75"/>
    <w:rsid w:val="00D23185"/>
    <w:rsid w:val="00D2318E"/>
    <w:rsid w:val="00D236F0"/>
    <w:rsid w:val="00D23863"/>
    <w:rsid w:val="00D238DE"/>
    <w:rsid w:val="00D23A30"/>
    <w:rsid w:val="00D23B3C"/>
    <w:rsid w:val="00D23CF7"/>
    <w:rsid w:val="00D23E1F"/>
    <w:rsid w:val="00D23F4B"/>
    <w:rsid w:val="00D23FE2"/>
    <w:rsid w:val="00D24096"/>
    <w:rsid w:val="00D24161"/>
    <w:rsid w:val="00D2429A"/>
    <w:rsid w:val="00D243B6"/>
    <w:rsid w:val="00D243EC"/>
    <w:rsid w:val="00D24591"/>
    <w:rsid w:val="00D245FA"/>
    <w:rsid w:val="00D24622"/>
    <w:rsid w:val="00D249F7"/>
    <w:rsid w:val="00D24A80"/>
    <w:rsid w:val="00D24BD2"/>
    <w:rsid w:val="00D24D51"/>
    <w:rsid w:val="00D24D56"/>
    <w:rsid w:val="00D24E50"/>
    <w:rsid w:val="00D250AD"/>
    <w:rsid w:val="00D250F7"/>
    <w:rsid w:val="00D252DF"/>
    <w:rsid w:val="00D253AE"/>
    <w:rsid w:val="00D2552E"/>
    <w:rsid w:val="00D2557A"/>
    <w:rsid w:val="00D255D6"/>
    <w:rsid w:val="00D25723"/>
    <w:rsid w:val="00D258C7"/>
    <w:rsid w:val="00D259C4"/>
    <w:rsid w:val="00D25A3B"/>
    <w:rsid w:val="00D25A81"/>
    <w:rsid w:val="00D25C73"/>
    <w:rsid w:val="00D25D88"/>
    <w:rsid w:val="00D25E8E"/>
    <w:rsid w:val="00D25EE3"/>
    <w:rsid w:val="00D25F86"/>
    <w:rsid w:val="00D261C2"/>
    <w:rsid w:val="00D2636D"/>
    <w:rsid w:val="00D265F0"/>
    <w:rsid w:val="00D26AF3"/>
    <w:rsid w:val="00D26CB8"/>
    <w:rsid w:val="00D2770D"/>
    <w:rsid w:val="00D279DE"/>
    <w:rsid w:val="00D27B79"/>
    <w:rsid w:val="00D27C67"/>
    <w:rsid w:val="00D27E25"/>
    <w:rsid w:val="00D300D8"/>
    <w:rsid w:val="00D302CF"/>
    <w:rsid w:val="00D30343"/>
    <w:rsid w:val="00D30554"/>
    <w:rsid w:val="00D30648"/>
    <w:rsid w:val="00D3087B"/>
    <w:rsid w:val="00D30A27"/>
    <w:rsid w:val="00D30A36"/>
    <w:rsid w:val="00D30A57"/>
    <w:rsid w:val="00D30A63"/>
    <w:rsid w:val="00D30BA8"/>
    <w:rsid w:val="00D30C23"/>
    <w:rsid w:val="00D30E29"/>
    <w:rsid w:val="00D30E93"/>
    <w:rsid w:val="00D30EF4"/>
    <w:rsid w:val="00D31185"/>
    <w:rsid w:val="00D311BB"/>
    <w:rsid w:val="00D31EB2"/>
    <w:rsid w:val="00D322B6"/>
    <w:rsid w:val="00D32632"/>
    <w:rsid w:val="00D32734"/>
    <w:rsid w:val="00D32791"/>
    <w:rsid w:val="00D32C4F"/>
    <w:rsid w:val="00D32E00"/>
    <w:rsid w:val="00D3305E"/>
    <w:rsid w:val="00D3336E"/>
    <w:rsid w:val="00D33455"/>
    <w:rsid w:val="00D334AB"/>
    <w:rsid w:val="00D337A4"/>
    <w:rsid w:val="00D33A55"/>
    <w:rsid w:val="00D33A8B"/>
    <w:rsid w:val="00D33E45"/>
    <w:rsid w:val="00D34185"/>
    <w:rsid w:val="00D3467B"/>
    <w:rsid w:val="00D34F1E"/>
    <w:rsid w:val="00D3544C"/>
    <w:rsid w:val="00D358A1"/>
    <w:rsid w:val="00D35D21"/>
    <w:rsid w:val="00D35D2C"/>
    <w:rsid w:val="00D35F5E"/>
    <w:rsid w:val="00D36004"/>
    <w:rsid w:val="00D362A4"/>
    <w:rsid w:val="00D362D1"/>
    <w:rsid w:val="00D36500"/>
    <w:rsid w:val="00D36709"/>
    <w:rsid w:val="00D36B0B"/>
    <w:rsid w:val="00D36BAC"/>
    <w:rsid w:val="00D36C7D"/>
    <w:rsid w:val="00D36EBB"/>
    <w:rsid w:val="00D3741A"/>
    <w:rsid w:val="00D3742E"/>
    <w:rsid w:val="00D374C9"/>
    <w:rsid w:val="00D374DF"/>
    <w:rsid w:val="00D37BE9"/>
    <w:rsid w:val="00D37F89"/>
    <w:rsid w:val="00D37FBF"/>
    <w:rsid w:val="00D4053F"/>
    <w:rsid w:val="00D4068C"/>
    <w:rsid w:val="00D40A8B"/>
    <w:rsid w:val="00D40D06"/>
    <w:rsid w:val="00D40E2A"/>
    <w:rsid w:val="00D40EDC"/>
    <w:rsid w:val="00D41228"/>
    <w:rsid w:val="00D41304"/>
    <w:rsid w:val="00D41415"/>
    <w:rsid w:val="00D4184E"/>
    <w:rsid w:val="00D41A33"/>
    <w:rsid w:val="00D41E56"/>
    <w:rsid w:val="00D41E8A"/>
    <w:rsid w:val="00D422C8"/>
    <w:rsid w:val="00D422F7"/>
    <w:rsid w:val="00D4234D"/>
    <w:rsid w:val="00D423D5"/>
    <w:rsid w:val="00D424C5"/>
    <w:rsid w:val="00D4266F"/>
    <w:rsid w:val="00D42732"/>
    <w:rsid w:val="00D42F7B"/>
    <w:rsid w:val="00D43102"/>
    <w:rsid w:val="00D43305"/>
    <w:rsid w:val="00D43649"/>
    <w:rsid w:val="00D43953"/>
    <w:rsid w:val="00D43EC5"/>
    <w:rsid w:val="00D44233"/>
    <w:rsid w:val="00D44334"/>
    <w:rsid w:val="00D4446E"/>
    <w:rsid w:val="00D449AA"/>
    <w:rsid w:val="00D44A8C"/>
    <w:rsid w:val="00D4514C"/>
    <w:rsid w:val="00D4578A"/>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A5A"/>
    <w:rsid w:val="00D47B6F"/>
    <w:rsid w:val="00D47E7C"/>
    <w:rsid w:val="00D47F83"/>
    <w:rsid w:val="00D500C0"/>
    <w:rsid w:val="00D50153"/>
    <w:rsid w:val="00D501B8"/>
    <w:rsid w:val="00D50345"/>
    <w:rsid w:val="00D5055E"/>
    <w:rsid w:val="00D50A23"/>
    <w:rsid w:val="00D50B23"/>
    <w:rsid w:val="00D50E45"/>
    <w:rsid w:val="00D50EE3"/>
    <w:rsid w:val="00D511DC"/>
    <w:rsid w:val="00D512F6"/>
    <w:rsid w:val="00D5187B"/>
    <w:rsid w:val="00D51C23"/>
    <w:rsid w:val="00D51C7F"/>
    <w:rsid w:val="00D51D7B"/>
    <w:rsid w:val="00D51F48"/>
    <w:rsid w:val="00D5221A"/>
    <w:rsid w:val="00D52448"/>
    <w:rsid w:val="00D524B1"/>
    <w:rsid w:val="00D5252D"/>
    <w:rsid w:val="00D526AB"/>
    <w:rsid w:val="00D52AA7"/>
    <w:rsid w:val="00D52B18"/>
    <w:rsid w:val="00D52D2B"/>
    <w:rsid w:val="00D52D87"/>
    <w:rsid w:val="00D52EBF"/>
    <w:rsid w:val="00D53791"/>
    <w:rsid w:val="00D53A47"/>
    <w:rsid w:val="00D53FCA"/>
    <w:rsid w:val="00D5415A"/>
    <w:rsid w:val="00D54708"/>
    <w:rsid w:val="00D548B2"/>
    <w:rsid w:val="00D54900"/>
    <w:rsid w:val="00D54C96"/>
    <w:rsid w:val="00D54E48"/>
    <w:rsid w:val="00D54FFB"/>
    <w:rsid w:val="00D550A3"/>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C14"/>
    <w:rsid w:val="00D56E3C"/>
    <w:rsid w:val="00D57057"/>
    <w:rsid w:val="00D5718B"/>
    <w:rsid w:val="00D57209"/>
    <w:rsid w:val="00D572A5"/>
    <w:rsid w:val="00D572F9"/>
    <w:rsid w:val="00D5750A"/>
    <w:rsid w:val="00D5761D"/>
    <w:rsid w:val="00D578ED"/>
    <w:rsid w:val="00D579B1"/>
    <w:rsid w:val="00D57D09"/>
    <w:rsid w:val="00D600DE"/>
    <w:rsid w:val="00D60279"/>
    <w:rsid w:val="00D60472"/>
    <w:rsid w:val="00D6075D"/>
    <w:rsid w:val="00D6085C"/>
    <w:rsid w:val="00D60AC7"/>
    <w:rsid w:val="00D60CEA"/>
    <w:rsid w:val="00D60D99"/>
    <w:rsid w:val="00D60F20"/>
    <w:rsid w:val="00D61670"/>
    <w:rsid w:val="00D6194A"/>
    <w:rsid w:val="00D61A9E"/>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1E7"/>
    <w:rsid w:val="00D64392"/>
    <w:rsid w:val="00D643EE"/>
    <w:rsid w:val="00D6452D"/>
    <w:rsid w:val="00D645AA"/>
    <w:rsid w:val="00D645B8"/>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3E4"/>
    <w:rsid w:val="00D664DA"/>
    <w:rsid w:val="00D6674B"/>
    <w:rsid w:val="00D66853"/>
    <w:rsid w:val="00D66B25"/>
    <w:rsid w:val="00D66EC1"/>
    <w:rsid w:val="00D66EF9"/>
    <w:rsid w:val="00D6740F"/>
    <w:rsid w:val="00D67900"/>
    <w:rsid w:val="00D67B0A"/>
    <w:rsid w:val="00D67B53"/>
    <w:rsid w:val="00D67BF8"/>
    <w:rsid w:val="00D67FA2"/>
    <w:rsid w:val="00D70399"/>
    <w:rsid w:val="00D7044C"/>
    <w:rsid w:val="00D704CE"/>
    <w:rsid w:val="00D705C5"/>
    <w:rsid w:val="00D7075C"/>
    <w:rsid w:val="00D708BF"/>
    <w:rsid w:val="00D708E7"/>
    <w:rsid w:val="00D70A1C"/>
    <w:rsid w:val="00D70AB3"/>
    <w:rsid w:val="00D70B24"/>
    <w:rsid w:val="00D70D50"/>
    <w:rsid w:val="00D70F99"/>
    <w:rsid w:val="00D71477"/>
    <w:rsid w:val="00D71573"/>
    <w:rsid w:val="00D71675"/>
    <w:rsid w:val="00D718C1"/>
    <w:rsid w:val="00D71A49"/>
    <w:rsid w:val="00D71A53"/>
    <w:rsid w:val="00D71E92"/>
    <w:rsid w:val="00D71F75"/>
    <w:rsid w:val="00D722F5"/>
    <w:rsid w:val="00D72404"/>
    <w:rsid w:val="00D72457"/>
    <w:rsid w:val="00D72768"/>
    <w:rsid w:val="00D727D2"/>
    <w:rsid w:val="00D728E5"/>
    <w:rsid w:val="00D72BE8"/>
    <w:rsid w:val="00D72C2E"/>
    <w:rsid w:val="00D72FBD"/>
    <w:rsid w:val="00D7301B"/>
    <w:rsid w:val="00D73082"/>
    <w:rsid w:val="00D73217"/>
    <w:rsid w:val="00D732AC"/>
    <w:rsid w:val="00D733AD"/>
    <w:rsid w:val="00D73454"/>
    <w:rsid w:val="00D7373C"/>
    <w:rsid w:val="00D73A40"/>
    <w:rsid w:val="00D73EE5"/>
    <w:rsid w:val="00D74031"/>
    <w:rsid w:val="00D74131"/>
    <w:rsid w:val="00D742F7"/>
    <w:rsid w:val="00D743FC"/>
    <w:rsid w:val="00D744C5"/>
    <w:rsid w:val="00D744F6"/>
    <w:rsid w:val="00D74517"/>
    <w:rsid w:val="00D7466C"/>
    <w:rsid w:val="00D747F5"/>
    <w:rsid w:val="00D74B83"/>
    <w:rsid w:val="00D74F70"/>
    <w:rsid w:val="00D75105"/>
    <w:rsid w:val="00D75165"/>
    <w:rsid w:val="00D753E0"/>
    <w:rsid w:val="00D754D4"/>
    <w:rsid w:val="00D75530"/>
    <w:rsid w:val="00D756C7"/>
    <w:rsid w:val="00D757C7"/>
    <w:rsid w:val="00D75848"/>
    <w:rsid w:val="00D75B10"/>
    <w:rsid w:val="00D75B66"/>
    <w:rsid w:val="00D760F4"/>
    <w:rsid w:val="00D76172"/>
    <w:rsid w:val="00D7628A"/>
    <w:rsid w:val="00D763E6"/>
    <w:rsid w:val="00D765E3"/>
    <w:rsid w:val="00D765FD"/>
    <w:rsid w:val="00D76631"/>
    <w:rsid w:val="00D7669A"/>
    <w:rsid w:val="00D76F75"/>
    <w:rsid w:val="00D77073"/>
    <w:rsid w:val="00D77150"/>
    <w:rsid w:val="00D77211"/>
    <w:rsid w:val="00D774CA"/>
    <w:rsid w:val="00D77643"/>
    <w:rsid w:val="00D776C6"/>
    <w:rsid w:val="00D77881"/>
    <w:rsid w:val="00D77B88"/>
    <w:rsid w:val="00D77C55"/>
    <w:rsid w:val="00D806FB"/>
    <w:rsid w:val="00D80842"/>
    <w:rsid w:val="00D80978"/>
    <w:rsid w:val="00D80A17"/>
    <w:rsid w:val="00D80EE7"/>
    <w:rsid w:val="00D813D5"/>
    <w:rsid w:val="00D81517"/>
    <w:rsid w:val="00D8155A"/>
    <w:rsid w:val="00D8162B"/>
    <w:rsid w:val="00D817A9"/>
    <w:rsid w:val="00D817B5"/>
    <w:rsid w:val="00D8183F"/>
    <w:rsid w:val="00D81B0B"/>
    <w:rsid w:val="00D81D18"/>
    <w:rsid w:val="00D81D50"/>
    <w:rsid w:val="00D82152"/>
    <w:rsid w:val="00D82154"/>
    <w:rsid w:val="00D82321"/>
    <w:rsid w:val="00D82345"/>
    <w:rsid w:val="00D824CE"/>
    <w:rsid w:val="00D824F4"/>
    <w:rsid w:val="00D82A1F"/>
    <w:rsid w:val="00D82A5A"/>
    <w:rsid w:val="00D82CFB"/>
    <w:rsid w:val="00D82E3C"/>
    <w:rsid w:val="00D82E4E"/>
    <w:rsid w:val="00D82E77"/>
    <w:rsid w:val="00D83439"/>
    <w:rsid w:val="00D836E3"/>
    <w:rsid w:val="00D83E11"/>
    <w:rsid w:val="00D83F02"/>
    <w:rsid w:val="00D83F6B"/>
    <w:rsid w:val="00D83FCB"/>
    <w:rsid w:val="00D84417"/>
    <w:rsid w:val="00D847F1"/>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8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A7D"/>
    <w:rsid w:val="00D92C54"/>
    <w:rsid w:val="00D93050"/>
    <w:rsid w:val="00D931DB"/>
    <w:rsid w:val="00D932C1"/>
    <w:rsid w:val="00D935AE"/>
    <w:rsid w:val="00D93771"/>
    <w:rsid w:val="00D93AA1"/>
    <w:rsid w:val="00D93C2C"/>
    <w:rsid w:val="00D93D35"/>
    <w:rsid w:val="00D93DA0"/>
    <w:rsid w:val="00D9405D"/>
    <w:rsid w:val="00D94228"/>
    <w:rsid w:val="00D943CE"/>
    <w:rsid w:val="00D94439"/>
    <w:rsid w:val="00D944D8"/>
    <w:rsid w:val="00D94595"/>
    <w:rsid w:val="00D94A06"/>
    <w:rsid w:val="00D94C36"/>
    <w:rsid w:val="00D94D64"/>
    <w:rsid w:val="00D94F80"/>
    <w:rsid w:val="00D951C9"/>
    <w:rsid w:val="00D955F3"/>
    <w:rsid w:val="00D958EC"/>
    <w:rsid w:val="00D958EE"/>
    <w:rsid w:val="00D95C91"/>
    <w:rsid w:val="00D95D47"/>
    <w:rsid w:val="00D95DF7"/>
    <w:rsid w:val="00D96626"/>
    <w:rsid w:val="00D967E2"/>
    <w:rsid w:val="00D9685F"/>
    <w:rsid w:val="00D9688F"/>
    <w:rsid w:val="00D969B8"/>
    <w:rsid w:val="00D96B25"/>
    <w:rsid w:val="00D973A6"/>
    <w:rsid w:val="00D97438"/>
    <w:rsid w:val="00D979B7"/>
    <w:rsid w:val="00D97B2E"/>
    <w:rsid w:val="00D97CC2"/>
    <w:rsid w:val="00D97CE6"/>
    <w:rsid w:val="00DA01C8"/>
    <w:rsid w:val="00DA0551"/>
    <w:rsid w:val="00DA06D5"/>
    <w:rsid w:val="00DA0E4F"/>
    <w:rsid w:val="00DA0F0E"/>
    <w:rsid w:val="00DA11B9"/>
    <w:rsid w:val="00DA1BB2"/>
    <w:rsid w:val="00DA1CEF"/>
    <w:rsid w:val="00DA1CF5"/>
    <w:rsid w:val="00DA1DB5"/>
    <w:rsid w:val="00DA1DE5"/>
    <w:rsid w:val="00DA20AE"/>
    <w:rsid w:val="00DA2274"/>
    <w:rsid w:val="00DA2484"/>
    <w:rsid w:val="00DA2732"/>
    <w:rsid w:val="00DA27A7"/>
    <w:rsid w:val="00DA288D"/>
    <w:rsid w:val="00DA29CF"/>
    <w:rsid w:val="00DA2A01"/>
    <w:rsid w:val="00DA2B3F"/>
    <w:rsid w:val="00DA2CAF"/>
    <w:rsid w:val="00DA2E38"/>
    <w:rsid w:val="00DA2E79"/>
    <w:rsid w:val="00DA30DD"/>
    <w:rsid w:val="00DA3191"/>
    <w:rsid w:val="00DA330D"/>
    <w:rsid w:val="00DA333D"/>
    <w:rsid w:val="00DA33C4"/>
    <w:rsid w:val="00DA33C7"/>
    <w:rsid w:val="00DA34ED"/>
    <w:rsid w:val="00DA36DA"/>
    <w:rsid w:val="00DA3E11"/>
    <w:rsid w:val="00DA3E98"/>
    <w:rsid w:val="00DA41BD"/>
    <w:rsid w:val="00DA4505"/>
    <w:rsid w:val="00DA45DB"/>
    <w:rsid w:val="00DA473C"/>
    <w:rsid w:val="00DA4957"/>
    <w:rsid w:val="00DA4975"/>
    <w:rsid w:val="00DA4AEF"/>
    <w:rsid w:val="00DA4BFF"/>
    <w:rsid w:val="00DA4C2B"/>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A14"/>
    <w:rsid w:val="00DB0C1C"/>
    <w:rsid w:val="00DB0C87"/>
    <w:rsid w:val="00DB0D26"/>
    <w:rsid w:val="00DB0DFC"/>
    <w:rsid w:val="00DB1184"/>
    <w:rsid w:val="00DB1299"/>
    <w:rsid w:val="00DB1984"/>
    <w:rsid w:val="00DB2008"/>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78"/>
    <w:rsid w:val="00DB4B8B"/>
    <w:rsid w:val="00DB4B90"/>
    <w:rsid w:val="00DB4BBB"/>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A1B"/>
    <w:rsid w:val="00DB6B31"/>
    <w:rsid w:val="00DB6B65"/>
    <w:rsid w:val="00DB6C74"/>
    <w:rsid w:val="00DB6FFF"/>
    <w:rsid w:val="00DB779A"/>
    <w:rsid w:val="00DB77B1"/>
    <w:rsid w:val="00DB7BFD"/>
    <w:rsid w:val="00DC0265"/>
    <w:rsid w:val="00DC03CD"/>
    <w:rsid w:val="00DC04F2"/>
    <w:rsid w:val="00DC06F7"/>
    <w:rsid w:val="00DC08EC"/>
    <w:rsid w:val="00DC0A68"/>
    <w:rsid w:val="00DC0C64"/>
    <w:rsid w:val="00DC0CB0"/>
    <w:rsid w:val="00DC0EAE"/>
    <w:rsid w:val="00DC1140"/>
    <w:rsid w:val="00DC1248"/>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B18"/>
    <w:rsid w:val="00DC4CFF"/>
    <w:rsid w:val="00DC4F79"/>
    <w:rsid w:val="00DC5530"/>
    <w:rsid w:val="00DC588F"/>
    <w:rsid w:val="00DC5AE7"/>
    <w:rsid w:val="00DC5B21"/>
    <w:rsid w:val="00DC5ECB"/>
    <w:rsid w:val="00DC6026"/>
    <w:rsid w:val="00DC64E0"/>
    <w:rsid w:val="00DC699A"/>
    <w:rsid w:val="00DC69E8"/>
    <w:rsid w:val="00DC6CC3"/>
    <w:rsid w:val="00DC6D3D"/>
    <w:rsid w:val="00DC6E06"/>
    <w:rsid w:val="00DC703A"/>
    <w:rsid w:val="00DC71F5"/>
    <w:rsid w:val="00DC74EF"/>
    <w:rsid w:val="00DC7784"/>
    <w:rsid w:val="00DC7D5C"/>
    <w:rsid w:val="00DC7E0C"/>
    <w:rsid w:val="00DC7EF5"/>
    <w:rsid w:val="00DC7FAD"/>
    <w:rsid w:val="00DD0171"/>
    <w:rsid w:val="00DD04B1"/>
    <w:rsid w:val="00DD04C0"/>
    <w:rsid w:val="00DD0712"/>
    <w:rsid w:val="00DD074A"/>
    <w:rsid w:val="00DD087A"/>
    <w:rsid w:val="00DD090D"/>
    <w:rsid w:val="00DD09FF"/>
    <w:rsid w:val="00DD0A4E"/>
    <w:rsid w:val="00DD0AC0"/>
    <w:rsid w:val="00DD0B39"/>
    <w:rsid w:val="00DD0CB4"/>
    <w:rsid w:val="00DD0D99"/>
    <w:rsid w:val="00DD0E1F"/>
    <w:rsid w:val="00DD1016"/>
    <w:rsid w:val="00DD13B3"/>
    <w:rsid w:val="00DD1669"/>
    <w:rsid w:val="00DD1744"/>
    <w:rsid w:val="00DD1B71"/>
    <w:rsid w:val="00DD1B78"/>
    <w:rsid w:val="00DD1BE8"/>
    <w:rsid w:val="00DD1C8E"/>
    <w:rsid w:val="00DD1DF4"/>
    <w:rsid w:val="00DD1E53"/>
    <w:rsid w:val="00DD1F27"/>
    <w:rsid w:val="00DD23A5"/>
    <w:rsid w:val="00DD2514"/>
    <w:rsid w:val="00DD25BF"/>
    <w:rsid w:val="00DD2926"/>
    <w:rsid w:val="00DD29A2"/>
    <w:rsid w:val="00DD2A95"/>
    <w:rsid w:val="00DD2CA7"/>
    <w:rsid w:val="00DD2D27"/>
    <w:rsid w:val="00DD301D"/>
    <w:rsid w:val="00DD31B6"/>
    <w:rsid w:val="00DD351C"/>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63B"/>
    <w:rsid w:val="00DD76D1"/>
    <w:rsid w:val="00DD791F"/>
    <w:rsid w:val="00DD7A22"/>
    <w:rsid w:val="00DD7B19"/>
    <w:rsid w:val="00DD7D78"/>
    <w:rsid w:val="00DD7EA4"/>
    <w:rsid w:val="00DE03EC"/>
    <w:rsid w:val="00DE0456"/>
    <w:rsid w:val="00DE0575"/>
    <w:rsid w:val="00DE05BA"/>
    <w:rsid w:val="00DE05C9"/>
    <w:rsid w:val="00DE06B4"/>
    <w:rsid w:val="00DE0A4B"/>
    <w:rsid w:val="00DE0B68"/>
    <w:rsid w:val="00DE0BBA"/>
    <w:rsid w:val="00DE0CC6"/>
    <w:rsid w:val="00DE0D07"/>
    <w:rsid w:val="00DE0E09"/>
    <w:rsid w:val="00DE175B"/>
    <w:rsid w:val="00DE1A77"/>
    <w:rsid w:val="00DE1CBD"/>
    <w:rsid w:val="00DE1CFB"/>
    <w:rsid w:val="00DE1D30"/>
    <w:rsid w:val="00DE212E"/>
    <w:rsid w:val="00DE214C"/>
    <w:rsid w:val="00DE215D"/>
    <w:rsid w:val="00DE2254"/>
    <w:rsid w:val="00DE23BC"/>
    <w:rsid w:val="00DE25F9"/>
    <w:rsid w:val="00DE3423"/>
    <w:rsid w:val="00DE354F"/>
    <w:rsid w:val="00DE3690"/>
    <w:rsid w:val="00DE373F"/>
    <w:rsid w:val="00DE39F3"/>
    <w:rsid w:val="00DE3A6E"/>
    <w:rsid w:val="00DE3F06"/>
    <w:rsid w:val="00DE409F"/>
    <w:rsid w:val="00DE40EF"/>
    <w:rsid w:val="00DE4127"/>
    <w:rsid w:val="00DE4410"/>
    <w:rsid w:val="00DE461C"/>
    <w:rsid w:val="00DE46E6"/>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7E0"/>
    <w:rsid w:val="00DE5858"/>
    <w:rsid w:val="00DE5B56"/>
    <w:rsid w:val="00DE5CBA"/>
    <w:rsid w:val="00DE5CCF"/>
    <w:rsid w:val="00DE5EC2"/>
    <w:rsid w:val="00DE5FE3"/>
    <w:rsid w:val="00DE6061"/>
    <w:rsid w:val="00DE60AD"/>
    <w:rsid w:val="00DE673D"/>
    <w:rsid w:val="00DE6B0B"/>
    <w:rsid w:val="00DE6F92"/>
    <w:rsid w:val="00DE701D"/>
    <w:rsid w:val="00DE7E3F"/>
    <w:rsid w:val="00DF00AD"/>
    <w:rsid w:val="00DF0147"/>
    <w:rsid w:val="00DF028F"/>
    <w:rsid w:val="00DF0745"/>
    <w:rsid w:val="00DF088E"/>
    <w:rsid w:val="00DF0B43"/>
    <w:rsid w:val="00DF0E43"/>
    <w:rsid w:val="00DF0EBE"/>
    <w:rsid w:val="00DF13A4"/>
    <w:rsid w:val="00DF1413"/>
    <w:rsid w:val="00DF1492"/>
    <w:rsid w:val="00DF15EB"/>
    <w:rsid w:val="00DF179C"/>
    <w:rsid w:val="00DF1892"/>
    <w:rsid w:val="00DF1A60"/>
    <w:rsid w:val="00DF1AF7"/>
    <w:rsid w:val="00DF1D05"/>
    <w:rsid w:val="00DF1E4A"/>
    <w:rsid w:val="00DF20F8"/>
    <w:rsid w:val="00DF2156"/>
    <w:rsid w:val="00DF21C0"/>
    <w:rsid w:val="00DF236F"/>
    <w:rsid w:val="00DF254D"/>
    <w:rsid w:val="00DF265A"/>
    <w:rsid w:val="00DF268C"/>
    <w:rsid w:val="00DF2938"/>
    <w:rsid w:val="00DF3092"/>
    <w:rsid w:val="00DF34E0"/>
    <w:rsid w:val="00DF368E"/>
    <w:rsid w:val="00DF37E7"/>
    <w:rsid w:val="00DF3995"/>
    <w:rsid w:val="00DF3D6B"/>
    <w:rsid w:val="00DF40E8"/>
    <w:rsid w:val="00DF430E"/>
    <w:rsid w:val="00DF4405"/>
    <w:rsid w:val="00DF455E"/>
    <w:rsid w:val="00DF46E8"/>
    <w:rsid w:val="00DF4820"/>
    <w:rsid w:val="00DF4822"/>
    <w:rsid w:val="00DF49F6"/>
    <w:rsid w:val="00DF4C2A"/>
    <w:rsid w:val="00DF5231"/>
    <w:rsid w:val="00DF5A07"/>
    <w:rsid w:val="00DF5A6D"/>
    <w:rsid w:val="00DF5B2E"/>
    <w:rsid w:val="00DF5CE0"/>
    <w:rsid w:val="00DF5D28"/>
    <w:rsid w:val="00DF5D64"/>
    <w:rsid w:val="00DF5D6C"/>
    <w:rsid w:val="00DF5F7D"/>
    <w:rsid w:val="00DF65D1"/>
    <w:rsid w:val="00DF6762"/>
    <w:rsid w:val="00DF6871"/>
    <w:rsid w:val="00DF7049"/>
    <w:rsid w:val="00DF7059"/>
    <w:rsid w:val="00DF7103"/>
    <w:rsid w:val="00DF71F6"/>
    <w:rsid w:val="00DF736E"/>
    <w:rsid w:val="00DF7446"/>
    <w:rsid w:val="00DF74C7"/>
    <w:rsid w:val="00DF780F"/>
    <w:rsid w:val="00DF7E62"/>
    <w:rsid w:val="00E0009C"/>
    <w:rsid w:val="00E00355"/>
    <w:rsid w:val="00E00507"/>
    <w:rsid w:val="00E0077E"/>
    <w:rsid w:val="00E00805"/>
    <w:rsid w:val="00E00C7A"/>
    <w:rsid w:val="00E00E88"/>
    <w:rsid w:val="00E00F5F"/>
    <w:rsid w:val="00E010FF"/>
    <w:rsid w:val="00E011E9"/>
    <w:rsid w:val="00E01260"/>
    <w:rsid w:val="00E014B9"/>
    <w:rsid w:val="00E014C5"/>
    <w:rsid w:val="00E014D1"/>
    <w:rsid w:val="00E0154A"/>
    <w:rsid w:val="00E01812"/>
    <w:rsid w:val="00E01A27"/>
    <w:rsid w:val="00E02020"/>
    <w:rsid w:val="00E02076"/>
    <w:rsid w:val="00E020A5"/>
    <w:rsid w:val="00E02178"/>
    <w:rsid w:val="00E025CB"/>
    <w:rsid w:val="00E02669"/>
    <w:rsid w:val="00E02816"/>
    <w:rsid w:val="00E02885"/>
    <w:rsid w:val="00E02B37"/>
    <w:rsid w:val="00E02B76"/>
    <w:rsid w:val="00E02D24"/>
    <w:rsid w:val="00E02DBD"/>
    <w:rsid w:val="00E02E70"/>
    <w:rsid w:val="00E02EC8"/>
    <w:rsid w:val="00E0317D"/>
    <w:rsid w:val="00E0321E"/>
    <w:rsid w:val="00E034B4"/>
    <w:rsid w:val="00E03507"/>
    <w:rsid w:val="00E036D2"/>
    <w:rsid w:val="00E03801"/>
    <w:rsid w:val="00E038FF"/>
    <w:rsid w:val="00E0405A"/>
    <w:rsid w:val="00E0406A"/>
    <w:rsid w:val="00E0426E"/>
    <w:rsid w:val="00E04573"/>
    <w:rsid w:val="00E04682"/>
    <w:rsid w:val="00E04740"/>
    <w:rsid w:val="00E04747"/>
    <w:rsid w:val="00E048C0"/>
    <w:rsid w:val="00E04A19"/>
    <w:rsid w:val="00E04C67"/>
    <w:rsid w:val="00E04D01"/>
    <w:rsid w:val="00E04E17"/>
    <w:rsid w:val="00E04E7F"/>
    <w:rsid w:val="00E0514E"/>
    <w:rsid w:val="00E05205"/>
    <w:rsid w:val="00E0539A"/>
    <w:rsid w:val="00E05963"/>
    <w:rsid w:val="00E05AB5"/>
    <w:rsid w:val="00E05C5C"/>
    <w:rsid w:val="00E05EBC"/>
    <w:rsid w:val="00E06091"/>
    <w:rsid w:val="00E0628B"/>
    <w:rsid w:val="00E06483"/>
    <w:rsid w:val="00E064BE"/>
    <w:rsid w:val="00E06668"/>
    <w:rsid w:val="00E06881"/>
    <w:rsid w:val="00E06B61"/>
    <w:rsid w:val="00E06B68"/>
    <w:rsid w:val="00E06DA7"/>
    <w:rsid w:val="00E06F09"/>
    <w:rsid w:val="00E06F58"/>
    <w:rsid w:val="00E07030"/>
    <w:rsid w:val="00E07178"/>
    <w:rsid w:val="00E0740F"/>
    <w:rsid w:val="00E07684"/>
    <w:rsid w:val="00E07821"/>
    <w:rsid w:val="00E07972"/>
    <w:rsid w:val="00E100CD"/>
    <w:rsid w:val="00E10BA4"/>
    <w:rsid w:val="00E10D2E"/>
    <w:rsid w:val="00E10E36"/>
    <w:rsid w:val="00E111D1"/>
    <w:rsid w:val="00E11413"/>
    <w:rsid w:val="00E1162F"/>
    <w:rsid w:val="00E1163B"/>
    <w:rsid w:val="00E11852"/>
    <w:rsid w:val="00E11D1F"/>
    <w:rsid w:val="00E11D32"/>
    <w:rsid w:val="00E11DB7"/>
    <w:rsid w:val="00E12061"/>
    <w:rsid w:val="00E12279"/>
    <w:rsid w:val="00E122DF"/>
    <w:rsid w:val="00E1234D"/>
    <w:rsid w:val="00E12358"/>
    <w:rsid w:val="00E128F2"/>
    <w:rsid w:val="00E12A38"/>
    <w:rsid w:val="00E12B94"/>
    <w:rsid w:val="00E12C73"/>
    <w:rsid w:val="00E12C8C"/>
    <w:rsid w:val="00E13002"/>
    <w:rsid w:val="00E1391F"/>
    <w:rsid w:val="00E1395F"/>
    <w:rsid w:val="00E1399D"/>
    <w:rsid w:val="00E13B8E"/>
    <w:rsid w:val="00E13BB7"/>
    <w:rsid w:val="00E13E15"/>
    <w:rsid w:val="00E13E65"/>
    <w:rsid w:val="00E13FB0"/>
    <w:rsid w:val="00E13FD8"/>
    <w:rsid w:val="00E14046"/>
    <w:rsid w:val="00E14098"/>
    <w:rsid w:val="00E14411"/>
    <w:rsid w:val="00E148EB"/>
    <w:rsid w:val="00E15005"/>
    <w:rsid w:val="00E1548F"/>
    <w:rsid w:val="00E15507"/>
    <w:rsid w:val="00E15586"/>
    <w:rsid w:val="00E159FB"/>
    <w:rsid w:val="00E15C5A"/>
    <w:rsid w:val="00E15D5B"/>
    <w:rsid w:val="00E15EAA"/>
    <w:rsid w:val="00E161B5"/>
    <w:rsid w:val="00E16457"/>
    <w:rsid w:val="00E164F4"/>
    <w:rsid w:val="00E16526"/>
    <w:rsid w:val="00E165B4"/>
    <w:rsid w:val="00E166D3"/>
    <w:rsid w:val="00E16777"/>
    <w:rsid w:val="00E16940"/>
    <w:rsid w:val="00E16AAD"/>
    <w:rsid w:val="00E16E79"/>
    <w:rsid w:val="00E16F8F"/>
    <w:rsid w:val="00E172C8"/>
    <w:rsid w:val="00E172CC"/>
    <w:rsid w:val="00E1773B"/>
    <w:rsid w:val="00E17A6E"/>
    <w:rsid w:val="00E17C11"/>
    <w:rsid w:val="00E17FC9"/>
    <w:rsid w:val="00E20265"/>
    <w:rsid w:val="00E206AE"/>
    <w:rsid w:val="00E20882"/>
    <w:rsid w:val="00E20A5C"/>
    <w:rsid w:val="00E20DE8"/>
    <w:rsid w:val="00E20E1C"/>
    <w:rsid w:val="00E20E5F"/>
    <w:rsid w:val="00E20EA6"/>
    <w:rsid w:val="00E2101C"/>
    <w:rsid w:val="00E216F5"/>
    <w:rsid w:val="00E21804"/>
    <w:rsid w:val="00E219AD"/>
    <w:rsid w:val="00E21CEF"/>
    <w:rsid w:val="00E21D28"/>
    <w:rsid w:val="00E21D37"/>
    <w:rsid w:val="00E21D65"/>
    <w:rsid w:val="00E21E5C"/>
    <w:rsid w:val="00E22279"/>
    <w:rsid w:val="00E22393"/>
    <w:rsid w:val="00E224C3"/>
    <w:rsid w:val="00E22509"/>
    <w:rsid w:val="00E22A29"/>
    <w:rsid w:val="00E22E34"/>
    <w:rsid w:val="00E2301C"/>
    <w:rsid w:val="00E2313F"/>
    <w:rsid w:val="00E234BB"/>
    <w:rsid w:val="00E23812"/>
    <w:rsid w:val="00E2384D"/>
    <w:rsid w:val="00E239C5"/>
    <w:rsid w:val="00E239FB"/>
    <w:rsid w:val="00E23DC8"/>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1ED"/>
    <w:rsid w:val="00E2667A"/>
    <w:rsid w:val="00E268D9"/>
    <w:rsid w:val="00E26AA4"/>
    <w:rsid w:val="00E26D28"/>
    <w:rsid w:val="00E26DA6"/>
    <w:rsid w:val="00E26E68"/>
    <w:rsid w:val="00E2700F"/>
    <w:rsid w:val="00E272AA"/>
    <w:rsid w:val="00E27468"/>
    <w:rsid w:val="00E276E7"/>
    <w:rsid w:val="00E2778E"/>
    <w:rsid w:val="00E27793"/>
    <w:rsid w:val="00E27906"/>
    <w:rsid w:val="00E27A4D"/>
    <w:rsid w:val="00E27A6F"/>
    <w:rsid w:val="00E27B12"/>
    <w:rsid w:val="00E27B32"/>
    <w:rsid w:val="00E27D6B"/>
    <w:rsid w:val="00E27F5B"/>
    <w:rsid w:val="00E3011D"/>
    <w:rsid w:val="00E302FB"/>
    <w:rsid w:val="00E304E8"/>
    <w:rsid w:val="00E30512"/>
    <w:rsid w:val="00E3055D"/>
    <w:rsid w:val="00E30653"/>
    <w:rsid w:val="00E3065E"/>
    <w:rsid w:val="00E30939"/>
    <w:rsid w:val="00E309E3"/>
    <w:rsid w:val="00E30AF7"/>
    <w:rsid w:val="00E30E56"/>
    <w:rsid w:val="00E31441"/>
    <w:rsid w:val="00E3191B"/>
    <w:rsid w:val="00E31B22"/>
    <w:rsid w:val="00E31C70"/>
    <w:rsid w:val="00E31C8A"/>
    <w:rsid w:val="00E31D96"/>
    <w:rsid w:val="00E31E23"/>
    <w:rsid w:val="00E3234E"/>
    <w:rsid w:val="00E323AA"/>
    <w:rsid w:val="00E3244A"/>
    <w:rsid w:val="00E325CF"/>
    <w:rsid w:val="00E32869"/>
    <w:rsid w:val="00E328D1"/>
    <w:rsid w:val="00E3297C"/>
    <w:rsid w:val="00E32A3A"/>
    <w:rsid w:val="00E32A8A"/>
    <w:rsid w:val="00E32B6B"/>
    <w:rsid w:val="00E3317D"/>
    <w:rsid w:val="00E331E3"/>
    <w:rsid w:val="00E334D5"/>
    <w:rsid w:val="00E336FD"/>
    <w:rsid w:val="00E33774"/>
    <w:rsid w:val="00E33A44"/>
    <w:rsid w:val="00E33AED"/>
    <w:rsid w:val="00E33B1B"/>
    <w:rsid w:val="00E33BA3"/>
    <w:rsid w:val="00E33F81"/>
    <w:rsid w:val="00E341F8"/>
    <w:rsid w:val="00E34496"/>
    <w:rsid w:val="00E345BB"/>
    <w:rsid w:val="00E349DD"/>
    <w:rsid w:val="00E34A3B"/>
    <w:rsid w:val="00E34C37"/>
    <w:rsid w:val="00E34E9C"/>
    <w:rsid w:val="00E34F61"/>
    <w:rsid w:val="00E34F68"/>
    <w:rsid w:val="00E350A0"/>
    <w:rsid w:val="00E35830"/>
    <w:rsid w:val="00E3587D"/>
    <w:rsid w:val="00E358C4"/>
    <w:rsid w:val="00E3594A"/>
    <w:rsid w:val="00E35C8C"/>
    <w:rsid w:val="00E35F99"/>
    <w:rsid w:val="00E36029"/>
    <w:rsid w:val="00E36417"/>
    <w:rsid w:val="00E36461"/>
    <w:rsid w:val="00E367B7"/>
    <w:rsid w:val="00E36C6B"/>
    <w:rsid w:val="00E36C72"/>
    <w:rsid w:val="00E37142"/>
    <w:rsid w:val="00E376F1"/>
    <w:rsid w:val="00E37EBA"/>
    <w:rsid w:val="00E40200"/>
    <w:rsid w:val="00E40284"/>
    <w:rsid w:val="00E40400"/>
    <w:rsid w:val="00E406F4"/>
    <w:rsid w:val="00E40810"/>
    <w:rsid w:val="00E40898"/>
    <w:rsid w:val="00E408D1"/>
    <w:rsid w:val="00E40A7D"/>
    <w:rsid w:val="00E40E6C"/>
    <w:rsid w:val="00E40EFB"/>
    <w:rsid w:val="00E4105A"/>
    <w:rsid w:val="00E415ED"/>
    <w:rsid w:val="00E41912"/>
    <w:rsid w:val="00E41E80"/>
    <w:rsid w:val="00E41EC0"/>
    <w:rsid w:val="00E420D3"/>
    <w:rsid w:val="00E42157"/>
    <w:rsid w:val="00E422BD"/>
    <w:rsid w:val="00E42730"/>
    <w:rsid w:val="00E42CBB"/>
    <w:rsid w:val="00E42D64"/>
    <w:rsid w:val="00E42ED3"/>
    <w:rsid w:val="00E42EF6"/>
    <w:rsid w:val="00E43206"/>
    <w:rsid w:val="00E4328D"/>
    <w:rsid w:val="00E4346F"/>
    <w:rsid w:val="00E4370A"/>
    <w:rsid w:val="00E43757"/>
    <w:rsid w:val="00E43806"/>
    <w:rsid w:val="00E43A94"/>
    <w:rsid w:val="00E43AFE"/>
    <w:rsid w:val="00E43B35"/>
    <w:rsid w:val="00E43B9C"/>
    <w:rsid w:val="00E43EBF"/>
    <w:rsid w:val="00E4409C"/>
    <w:rsid w:val="00E4410C"/>
    <w:rsid w:val="00E442A2"/>
    <w:rsid w:val="00E44498"/>
    <w:rsid w:val="00E44651"/>
    <w:rsid w:val="00E4489C"/>
    <w:rsid w:val="00E448FE"/>
    <w:rsid w:val="00E44AFA"/>
    <w:rsid w:val="00E44CF5"/>
    <w:rsid w:val="00E44E1A"/>
    <w:rsid w:val="00E44E74"/>
    <w:rsid w:val="00E44F13"/>
    <w:rsid w:val="00E44FCF"/>
    <w:rsid w:val="00E45705"/>
    <w:rsid w:val="00E45A84"/>
    <w:rsid w:val="00E45AE4"/>
    <w:rsid w:val="00E45B70"/>
    <w:rsid w:val="00E45C75"/>
    <w:rsid w:val="00E45E66"/>
    <w:rsid w:val="00E46695"/>
    <w:rsid w:val="00E46887"/>
    <w:rsid w:val="00E46A34"/>
    <w:rsid w:val="00E470C1"/>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D7A"/>
    <w:rsid w:val="00E52F67"/>
    <w:rsid w:val="00E53609"/>
    <w:rsid w:val="00E53695"/>
    <w:rsid w:val="00E537A6"/>
    <w:rsid w:val="00E539E0"/>
    <w:rsid w:val="00E539E2"/>
    <w:rsid w:val="00E539F1"/>
    <w:rsid w:val="00E53A2A"/>
    <w:rsid w:val="00E53A89"/>
    <w:rsid w:val="00E53C3B"/>
    <w:rsid w:val="00E53DD4"/>
    <w:rsid w:val="00E53E37"/>
    <w:rsid w:val="00E54136"/>
    <w:rsid w:val="00E54175"/>
    <w:rsid w:val="00E54351"/>
    <w:rsid w:val="00E5437E"/>
    <w:rsid w:val="00E54442"/>
    <w:rsid w:val="00E546FE"/>
    <w:rsid w:val="00E5495D"/>
    <w:rsid w:val="00E5497F"/>
    <w:rsid w:val="00E54D05"/>
    <w:rsid w:val="00E54FEC"/>
    <w:rsid w:val="00E552B9"/>
    <w:rsid w:val="00E55711"/>
    <w:rsid w:val="00E5571A"/>
    <w:rsid w:val="00E55876"/>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95B"/>
    <w:rsid w:val="00E57BB2"/>
    <w:rsid w:val="00E57CC8"/>
    <w:rsid w:val="00E57DB8"/>
    <w:rsid w:val="00E600A4"/>
    <w:rsid w:val="00E60433"/>
    <w:rsid w:val="00E60618"/>
    <w:rsid w:val="00E60821"/>
    <w:rsid w:val="00E60C61"/>
    <w:rsid w:val="00E60CE9"/>
    <w:rsid w:val="00E60E40"/>
    <w:rsid w:val="00E60E61"/>
    <w:rsid w:val="00E60F16"/>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413"/>
    <w:rsid w:val="00E6259B"/>
    <w:rsid w:val="00E62C3D"/>
    <w:rsid w:val="00E62C90"/>
    <w:rsid w:val="00E62FD5"/>
    <w:rsid w:val="00E63171"/>
    <w:rsid w:val="00E6365D"/>
    <w:rsid w:val="00E63C6D"/>
    <w:rsid w:val="00E63E3A"/>
    <w:rsid w:val="00E641FA"/>
    <w:rsid w:val="00E64694"/>
    <w:rsid w:val="00E64BF6"/>
    <w:rsid w:val="00E64F36"/>
    <w:rsid w:val="00E6532C"/>
    <w:rsid w:val="00E65469"/>
    <w:rsid w:val="00E658DE"/>
    <w:rsid w:val="00E65F76"/>
    <w:rsid w:val="00E66041"/>
    <w:rsid w:val="00E66056"/>
    <w:rsid w:val="00E664C8"/>
    <w:rsid w:val="00E6677B"/>
    <w:rsid w:val="00E6694A"/>
    <w:rsid w:val="00E6695F"/>
    <w:rsid w:val="00E66964"/>
    <w:rsid w:val="00E670F1"/>
    <w:rsid w:val="00E67246"/>
    <w:rsid w:val="00E67463"/>
    <w:rsid w:val="00E675B6"/>
    <w:rsid w:val="00E676C4"/>
    <w:rsid w:val="00E67A7C"/>
    <w:rsid w:val="00E67DC5"/>
    <w:rsid w:val="00E67E72"/>
    <w:rsid w:val="00E67E9E"/>
    <w:rsid w:val="00E70251"/>
    <w:rsid w:val="00E7038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701"/>
    <w:rsid w:val="00E73862"/>
    <w:rsid w:val="00E73952"/>
    <w:rsid w:val="00E73A35"/>
    <w:rsid w:val="00E73C2E"/>
    <w:rsid w:val="00E73C48"/>
    <w:rsid w:val="00E73F02"/>
    <w:rsid w:val="00E7418E"/>
    <w:rsid w:val="00E743B2"/>
    <w:rsid w:val="00E74971"/>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C70"/>
    <w:rsid w:val="00E76D5E"/>
    <w:rsid w:val="00E77103"/>
    <w:rsid w:val="00E77537"/>
    <w:rsid w:val="00E775C5"/>
    <w:rsid w:val="00E7770B"/>
    <w:rsid w:val="00E778A0"/>
    <w:rsid w:val="00E77CE1"/>
    <w:rsid w:val="00E77CF2"/>
    <w:rsid w:val="00E77E9E"/>
    <w:rsid w:val="00E80873"/>
    <w:rsid w:val="00E80D7B"/>
    <w:rsid w:val="00E81777"/>
    <w:rsid w:val="00E81950"/>
    <w:rsid w:val="00E81A4A"/>
    <w:rsid w:val="00E82237"/>
    <w:rsid w:val="00E82363"/>
    <w:rsid w:val="00E82A78"/>
    <w:rsid w:val="00E82DA4"/>
    <w:rsid w:val="00E830FB"/>
    <w:rsid w:val="00E831A9"/>
    <w:rsid w:val="00E831E6"/>
    <w:rsid w:val="00E83672"/>
    <w:rsid w:val="00E836F2"/>
    <w:rsid w:val="00E837ED"/>
    <w:rsid w:val="00E838C4"/>
    <w:rsid w:val="00E83BB0"/>
    <w:rsid w:val="00E83D1C"/>
    <w:rsid w:val="00E83DDF"/>
    <w:rsid w:val="00E83FE7"/>
    <w:rsid w:val="00E84134"/>
    <w:rsid w:val="00E842B4"/>
    <w:rsid w:val="00E842F0"/>
    <w:rsid w:val="00E84333"/>
    <w:rsid w:val="00E84431"/>
    <w:rsid w:val="00E8450A"/>
    <w:rsid w:val="00E8451D"/>
    <w:rsid w:val="00E84B30"/>
    <w:rsid w:val="00E84EF5"/>
    <w:rsid w:val="00E84FA7"/>
    <w:rsid w:val="00E852D9"/>
    <w:rsid w:val="00E8530F"/>
    <w:rsid w:val="00E85455"/>
    <w:rsid w:val="00E85994"/>
    <w:rsid w:val="00E85D19"/>
    <w:rsid w:val="00E85F29"/>
    <w:rsid w:val="00E8610C"/>
    <w:rsid w:val="00E861FA"/>
    <w:rsid w:val="00E8692C"/>
    <w:rsid w:val="00E869DF"/>
    <w:rsid w:val="00E86B4C"/>
    <w:rsid w:val="00E86D11"/>
    <w:rsid w:val="00E86D13"/>
    <w:rsid w:val="00E86E8A"/>
    <w:rsid w:val="00E8726F"/>
    <w:rsid w:val="00E8736D"/>
    <w:rsid w:val="00E873F6"/>
    <w:rsid w:val="00E8747C"/>
    <w:rsid w:val="00E87487"/>
    <w:rsid w:val="00E876DB"/>
    <w:rsid w:val="00E8787F"/>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AF8"/>
    <w:rsid w:val="00E91D7C"/>
    <w:rsid w:val="00E92043"/>
    <w:rsid w:val="00E926AF"/>
    <w:rsid w:val="00E929BE"/>
    <w:rsid w:val="00E92DE0"/>
    <w:rsid w:val="00E92E8A"/>
    <w:rsid w:val="00E934C7"/>
    <w:rsid w:val="00E93B22"/>
    <w:rsid w:val="00E93C15"/>
    <w:rsid w:val="00E93FCC"/>
    <w:rsid w:val="00E9443F"/>
    <w:rsid w:val="00E945EA"/>
    <w:rsid w:val="00E946B0"/>
    <w:rsid w:val="00E94C87"/>
    <w:rsid w:val="00E94CDA"/>
    <w:rsid w:val="00E94DB3"/>
    <w:rsid w:val="00E94DCB"/>
    <w:rsid w:val="00E94EBD"/>
    <w:rsid w:val="00E94ED1"/>
    <w:rsid w:val="00E9500B"/>
    <w:rsid w:val="00E950A4"/>
    <w:rsid w:val="00E95277"/>
    <w:rsid w:val="00E95393"/>
    <w:rsid w:val="00E9554A"/>
    <w:rsid w:val="00E95D66"/>
    <w:rsid w:val="00E96759"/>
    <w:rsid w:val="00E96ADE"/>
    <w:rsid w:val="00E96B9F"/>
    <w:rsid w:val="00E96BFF"/>
    <w:rsid w:val="00E96C44"/>
    <w:rsid w:val="00E96D44"/>
    <w:rsid w:val="00E96F59"/>
    <w:rsid w:val="00E970A2"/>
    <w:rsid w:val="00E9728E"/>
    <w:rsid w:val="00E974E0"/>
    <w:rsid w:val="00E978A3"/>
    <w:rsid w:val="00E978C2"/>
    <w:rsid w:val="00E978C5"/>
    <w:rsid w:val="00E97966"/>
    <w:rsid w:val="00E97BFB"/>
    <w:rsid w:val="00EA00D4"/>
    <w:rsid w:val="00EA034F"/>
    <w:rsid w:val="00EA05F2"/>
    <w:rsid w:val="00EA103A"/>
    <w:rsid w:val="00EA1268"/>
    <w:rsid w:val="00EA164F"/>
    <w:rsid w:val="00EA16D1"/>
    <w:rsid w:val="00EA177B"/>
    <w:rsid w:val="00EA1990"/>
    <w:rsid w:val="00EA1ADA"/>
    <w:rsid w:val="00EA1D31"/>
    <w:rsid w:val="00EA1E48"/>
    <w:rsid w:val="00EA20BC"/>
    <w:rsid w:val="00EA2113"/>
    <w:rsid w:val="00EA21E0"/>
    <w:rsid w:val="00EA228C"/>
    <w:rsid w:val="00EA23D0"/>
    <w:rsid w:val="00EA253A"/>
    <w:rsid w:val="00EA29ED"/>
    <w:rsid w:val="00EA2AD3"/>
    <w:rsid w:val="00EA2B3F"/>
    <w:rsid w:val="00EA2D1A"/>
    <w:rsid w:val="00EA2F23"/>
    <w:rsid w:val="00EA3422"/>
    <w:rsid w:val="00EA373D"/>
    <w:rsid w:val="00EA380F"/>
    <w:rsid w:val="00EA3C48"/>
    <w:rsid w:val="00EA3CF2"/>
    <w:rsid w:val="00EA4166"/>
    <w:rsid w:val="00EA4653"/>
    <w:rsid w:val="00EA4657"/>
    <w:rsid w:val="00EA47A2"/>
    <w:rsid w:val="00EA49A0"/>
    <w:rsid w:val="00EA49D3"/>
    <w:rsid w:val="00EA49F0"/>
    <w:rsid w:val="00EA4A3C"/>
    <w:rsid w:val="00EA4B10"/>
    <w:rsid w:val="00EA4B7B"/>
    <w:rsid w:val="00EA4E7D"/>
    <w:rsid w:val="00EA50FD"/>
    <w:rsid w:val="00EA53AA"/>
    <w:rsid w:val="00EA53D7"/>
    <w:rsid w:val="00EA54DA"/>
    <w:rsid w:val="00EA566C"/>
    <w:rsid w:val="00EA569B"/>
    <w:rsid w:val="00EA59DD"/>
    <w:rsid w:val="00EA59E7"/>
    <w:rsid w:val="00EA5C24"/>
    <w:rsid w:val="00EA5D20"/>
    <w:rsid w:val="00EA60CC"/>
    <w:rsid w:val="00EA64D3"/>
    <w:rsid w:val="00EA6618"/>
    <w:rsid w:val="00EA666C"/>
    <w:rsid w:val="00EA6753"/>
    <w:rsid w:val="00EA684C"/>
    <w:rsid w:val="00EA6A8C"/>
    <w:rsid w:val="00EA6C14"/>
    <w:rsid w:val="00EA7164"/>
    <w:rsid w:val="00EA7467"/>
    <w:rsid w:val="00EA78D5"/>
    <w:rsid w:val="00EA795E"/>
    <w:rsid w:val="00EA7967"/>
    <w:rsid w:val="00EA7BC9"/>
    <w:rsid w:val="00EB00B9"/>
    <w:rsid w:val="00EB022D"/>
    <w:rsid w:val="00EB043B"/>
    <w:rsid w:val="00EB0819"/>
    <w:rsid w:val="00EB0A8D"/>
    <w:rsid w:val="00EB0DB0"/>
    <w:rsid w:val="00EB0F69"/>
    <w:rsid w:val="00EB16BA"/>
    <w:rsid w:val="00EB1C14"/>
    <w:rsid w:val="00EB1D26"/>
    <w:rsid w:val="00EB1D7A"/>
    <w:rsid w:val="00EB1FD8"/>
    <w:rsid w:val="00EB20B9"/>
    <w:rsid w:val="00EB211E"/>
    <w:rsid w:val="00EB248E"/>
    <w:rsid w:val="00EB2501"/>
    <w:rsid w:val="00EB2530"/>
    <w:rsid w:val="00EB2794"/>
    <w:rsid w:val="00EB27F0"/>
    <w:rsid w:val="00EB2AB1"/>
    <w:rsid w:val="00EB2E43"/>
    <w:rsid w:val="00EB2FD9"/>
    <w:rsid w:val="00EB3010"/>
    <w:rsid w:val="00EB345F"/>
    <w:rsid w:val="00EB3466"/>
    <w:rsid w:val="00EB34C4"/>
    <w:rsid w:val="00EB3758"/>
    <w:rsid w:val="00EB3AFD"/>
    <w:rsid w:val="00EB3B2E"/>
    <w:rsid w:val="00EB3CB1"/>
    <w:rsid w:val="00EB3DF5"/>
    <w:rsid w:val="00EB404C"/>
    <w:rsid w:val="00EB44B6"/>
    <w:rsid w:val="00EB463D"/>
    <w:rsid w:val="00EB46AF"/>
    <w:rsid w:val="00EB47D1"/>
    <w:rsid w:val="00EB483B"/>
    <w:rsid w:val="00EB48CE"/>
    <w:rsid w:val="00EB4A15"/>
    <w:rsid w:val="00EB4B42"/>
    <w:rsid w:val="00EB4D2B"/>
    <w:rsid w:val="00EB4E31"/>
    <w:rsid w:val="00EB4E64"/>
    <w:rsid w:val="00EB4EE6"/>
    <w:rsid w:val="00EB5055"/>
    <w:rsid w:val="00EB50BD"/>
    <w:rsid w:val="00EB53B4"/>
    <w:rsid w:val="00EB5506"/>
    <w:rsid w:val="00EB567F"/>
    <w:rsid w:val="00EB5AE5"/>
    <w:rsid w:val="00EB5B4B"/>
    <w:rsid w:val="00EB5C89"/>
    <w:rsid w:val="00EB5C99"/>
    <w:rsid w:val="00EB5CB4"/>
    <w:rsid w:val="00EB5CEF"/>
    <w:rsid w:val="00EB61B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8"/>
    <w:rsid w:val="00EC0A9A"/>
    <w:rsid w:val="00EC0BF5"/>
    <w:rsid w:val="00EC154B"/>
    <w:rsid w:val="00EC1A1B"/>
    <w:rsid w:val="00EC1A94"/>
    <w:rsid w:val="00EC1D17"/>
    <w:rsid w:val="00EC1DD1"/>
    <w:rsid w:val="00EC1FC7"/>
    <w:rsid w:val="00EC22CA"/>
    <w:rsid w:val="00EC2A31"/>
    <w:rsid w:val="00EC2AF5"/>
    <w:rsid w:val="00EC2C1A"/>
    <w:rsid w:val="00EC2F20"/>
    <w:rsid w:val="00EC2FEA"/>
    <w:rsid w:val="00EC37B3"/>
    <w:rsid w:val="00EC385A"/>
    <w:rsid w:val="00EC38E5"/>
    <w:rsid w:val="00EC3B89"/>
    <w:rsid w:val="00EC3E6A"/>
    <w:rsid w:val="00EC3F6C"/>
    <w:rsid w:val="00EC4009"/>
    <w:rsid w:val="00EC4313"/>
    <w:rsid w:val="00EC467F"/>
    <w:rsid w:val="00EC4910"/>
    <w:rsid w:val="00EC49D9"/>
    <w:rsid w:val="00EC4AAF"/>
    <w:rsid w:val="00EC4B32"/>
    <w:rsid w:val="00EC4F45"/>
    <w:rsid w:val="00EC577C"/>
    <w:rsid w:val="00EC5876"/>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8FD"/>
    <w:rsid w:val="00EC7ACC"/>
    <w:rsid w:val="00EC7DBF"/>
    <w:rsid w:val="00EC7E13"/>
    <w:rsid w:val="00EC7E84"/>
    <w:rsid w:val="00EC7FF1"/>
    <w:rsid w:val="00ED01B5"/>
    <w:rsid w:val="00ED0631"/>
    <w:rsid w:val="00ED072D"/>
    <w:rsid w:val="00ED09A1"/>
    <w:rsid w:val="00ED0C73"/>
    <w:rsid w:val="00ED0F57"/>
    <w:rsid w:val="00ED1093"/>
    <w:rsid w:val="00ED1174"/>
    <w:rsid w:val="00ED1461"/>
    <w:rsid w:val="00ED169A"/>
    <w:rsid w:val="00ED1767"/>
    <w:rsid w:val="00ED182D"/>
    <w:rsid w:val="00ED18CD"/>
    <w:rsid w:val="00ED195B"/>
    <w:rsid w:val="00ED1B14"/>
    <w:rsid w:val="00ED2008"/>
    <w:rsid w:val="00ED22F1"/>
    <w:rsid w:val="00ED294C"/>
    <w:rsid w:val="00ED2980"/>
    <w:rsid w:val="00ED2A0E"/>
    <w:rsid w:val="00ED2AEC"/>
    <w:rsid w:val="00ED2B2C"/>
    <w:rsid w:val="00ED2C00"/>
    <w:rsid w:val="00ED2E9D"/>
    <w:rsid w:val="00ED316A"/>
    <w:rsid w:val="00ED3179"/>
    <w:rsid w:val="00ED31A9"/>
    <w:rsid w:val="00ED31D7"/>
    <w:rsid w:val="00ED352E"/>
    <w:rsid w:val="00ED3A34"/>
    <w:rsid w:val="00ED3AE1"/>
    <w:rsid w:val="00ED4212"/>
    <w:rsid w:val="00ED4424"/>
    <w:rsid w:val="00ED4476"/>
    <w:rsid w:val="00ED4736"/>
    <w:rsid w:val="00ED4B2B"/>
    <w:rsid w:val="00ED4E21"/>
    <w:rsid w:val="00ED5B68"/>
    <w:rsid w:val="00ED5D31"/>
    <w:rsid w:val="00ED5F56"/>
    <w:rsid w:val="00ED62FB"/>
    <w:rsid w:val="00ED6672"/>
    <w:rsid w:val="00ED69F3"/>
    <w:rsid w:val="00ED6BD3"/>
    <w:rsid w:val="00ED6D56"/>
    <w:rsid w:val="00ED711C"/>
    <w:rsid w:val="00ED72C7"/>
    <w:rsid w:val="00ED7418"/>
    <w:rsid w:val="00ED7594"/>
    <w:rsid w:val="00ED77ED"/>
    <w:rsid w:val="00ED786B"/>
    <w:rsid w:val="00ED78C4"/>
    <w:rsid w:val="00ED795D"/>
    <w:rsid w:val="00ED7DB6"/>
    <w:rsid w:val="00EE00AB"/>
    <w:rsid w:val="00EE01CE"/>
    <w:rsid w:val="00EE06A5"/>
    <w:rsid w:val="00EE0755"/>
    <w:rsid w:val="00EE0828"/>
    <w:rsid w:val="00EE0CA0"/>
    <w:rsid w:val="00EE0E95"/>
    <w:rsid w:val="00EE1218"/>
    <w:rsid w:val="00EE1238"/>
    <w:rsid w:val="00EE153A"/>
    <w:rsid w:val="00EE1763"/>
    <w:rsid w:val="00EE1AAB"/>
    <w:rsid w:val="00EE1AC3"/>
    <w:rsid w:val="00EE1AE8"/>
    <w:rsid w:val="00EE1EE4"/>
    <w:rsid w:val="00EE2004"/>
    <w:rsid w:val="00EE2012"/>
    <w:rsid w:val="00EE21EF"/>
    <w:rsid w:val="00EE22DD"/>
    <w:rsid w:val="00EE22FD"/>
    <w:rsid w:val="00EE2449"/>
    <w:rsid w:val="00EE26EC"/>
    <w:rsid w:val="00EE2871"/>
    <w:rsid w:val="00EE2932"/>
    <w:rsid w:val="00EE2C82"/>
    <w:rsid w:val="00EE2E84"/>
    <w:rsid w:val="00EE319D"/>
    <w:rsid w:val="00EE362D"/>
    <w:rsid w:val="00EE3881"/>
    <w:rsid w:val="00EE392D"/>
    <w:rsid w:val="00EE3B7D"/>
    <w:rsid w:val="00EE3BBB"/>
    <w:rsid w:val="00EE3C91"/>
    <w:rsid w:val="00EE3DA7"/>
    <w:rsid w:val="00EE4010"/>
    <w:rsid w:val="00EE4060"/>
    <w:rsid w:val="00EE408B"/>
    <w:rsid w:val="00EE413C"/>
    <w:rsid w:val="00EE414D"/>
    <w:rsid w:val="00EE41B6"/>
    <w:rsid w:val="00EE41FC"/>
    <w:rsid w:val="00EE42F2"/>
    <w:rsid w:val="00EE42F8"/>
    <w:rsid w:val="00EE45ED"/>
    <w:rsid w:val="00EE45F3"/>
    <w:rsid w:val="00EE4974"/>
    <w:rsid w:val="00EE498F"/>
    <w:rsid w:val="00EE4CA3"/>
    <w:rsid w:val="00EE4D9C"/>
    <w:rsid w:val="00EE5100"/>
    <w:rsid w:val="00EE5332"/>
    <w:rsid w:val="00EE535B"/>
    <w:rsid w:val="00EE53F3"/>
    <w:rsid w:val="00EE5719"/>
    <w:rsid w:val="00EE5785"/>
    <w:rsid w:val="00EE58DC"/>
    <w:rsid w:val="00EE5B1A"/>
    <w:rsid w:val="00EE60BC"/>
    <w:rsid w:val="00EE647B"/>
    <w:rsid w:val="00EE654E"/>
    <w:rsid w:val="00EE6874"/>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A88"/>
    <w:rsid w:val="00EF0BAB"/>
    <w:rsid w:val="00EF0C03"/>
    <w:rsid w:val="00EF0EF1"/>
    <w:rsid w:val="00EF0EF7"/>
    <w:rsid w:val="00EF1011"/>
    <w:rsid w:val="00EF143E"/>
    <w:rsid w:val="00EF19BD"/>
    <w:rsid w:val="00EF1ABD"/>
    <w:rsid w:val="00EF1C51"/>
    <w:rsid w:val="00EF1E0D"/>
    <w:rsid w:val="00EF1F53"/>
    <w:rsid w:val="00EF1FEF"/>
    <w:rsid w:val="00EF2090"/>
    <w:rsid w:val="00EF217F"/>
    <w:rsid w:val="00EF24B7"/>
    <w:rsid w:val="00EF2883"/>
    <w:rsid w:val="00EF28E4"/>
    <w:rsid w:val="00EF2D86"/>
    <w:rsid w:val="00EF2E42"/>
    <w:rsid w:val="00EF35BA"/>
    <w:rsid w:val="00EF3632"/>
    <w:rsid w:val="00EF36BF"/>
    <w:rsid w:val="00EF3846"/>
    <w:rsid w:val="00EF39F8"/>
    <w:rsid w:val="00EF3B92"/>
    <w:rsid w:val="00EF3E21"/>
    <w:rsid w:val="00EF400F"/>
    <w:rsid w:val="00EF419C"/>
    <w:rsid w:val="00EF44A6"/>
    <w:rsid w:val="00EF46FF"/>
    <w:rsid w:val="00EF47A5"/>
    <w:rsid w:val="00EF4809"/>
    <w:rsid w:val="00EF48E0"/>
    <w:rsid w:val="00EF49C2"/>
    <w:rsid w:val="00EF4AEC"/>
    <w:rsid w:val="00EF4F9F"/>
    <w:rsid w:val="00EF50BB"/>
    <w:rsid w:val="00EF5469"/>
    <w:rsid w:val="00EF55FE"/>
    <w:rsid w:val="00EF58DD"/>
    <w:rsid w:val="00EF592E"/>
    <w:rsid w:val="00EF59AF"/>
    <w:rsid w:val="00EF59E1"/>
    <w:rsid w:val="00EF5C62"/>
    <w:rsid w:val="00EF5CC8"/>
    <w:rsid w:val="00EF5E04"/>
    <w:rsid w:val="00EF6050"/>
    <w:rsid w:val="00EF64DD"/>
    <w:rsid w:val="00EF68DA"/>
    <w:rsid w:val="00EF6AB7"/>
    <w:rsid w:val="00EF6C68"/>
    <w:rsid w:val="00EF6CD2"/>
    <w:rsid w:val="00EF72FC"/>
    <w:rsid w:val="00EF73D1"/>
    <w:rsid w:val="00EF7473"/>
    <w:rsid w:val="00EF7495"/>
    <w:rsid w:val="00EF75EE"/>
    <w:rsid w:val="00EF7603"/>
    <w:rsid w:val="00F0009C"/>
    <w:rsid w:val="00F0017F"/>
    <w:rsid w:val="00F0047A"/>
    <w:rsid w:val="00F005F0"/>
    <w:rsid w:val="00F00719"/>
    <w:rsid w:val="00F0077C"/>
    <w:rsid w:val="00F00A04"/>
    <w:rsid w:val="00F00B91"/>
    <w:rsid w:val="00F00E54"/>
    <w:rsid w:val="00F0136F"/>
    <w:rsid w:val="00F015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C3"/>
    <w:rsid w:val="00F02BE0"/>
    <w:rsid w:val="00F02CA9"/>
    <w:rsid w:val="00F02CDC"/>
    <w:rsid w:val="00F02D0E"/>
    <w:rsid w:val="00F02EFA"/>
    <w:rsid w:val="00F02F60"/>
    <w:rsid w:val="00F02F93"/>
    <w:rsid w:val="00F030C2"/>
    <w:rsid w:val="00F03261"/>
    <w:rsid w:val="00F03361"/>
    <w:rsid w:val="00F0340B"/>
    <w:rsid w:val="00F035D3"/>
    <w:rsid w:val="00F036A9"/>
    <w:rsid w:val="00F038C1"/>
    <w:rsid w:val="00F03D2C"/>
    <w:rsid w:val="00F041CA"/>
    <w:rsid w:val="00F0438E"/>
    <w:rsid w:val="00F0498A"/>
    <w:rsid w:val="00F04A74"/>
    <w:rsid w:val="00F04EF0"/>
    <w:rsid w:val="00F05105"/>
    <w:rsid w:val="00F05422"/>
    <w:rsid w:val="00F056DA"/>
    <w:rsid w:val="00F057E9"/>
    <w:rsid w:val="00F0597C"/>
    <w:rsid w:val="00F05A75"/>
    <w:rsid w:val="00F05CD3"/>
    <w:rsid w:val="00F05DB9"/>
    <w:rsid w:val="00F05E69"/>
    <w:rsid w:val="00F06000"/>
    <w:rsid w:val="00F0617C"/>
    <w:rsid w:val="00F06299"/>
    <w:rsid w:val="00F064B6"/>
    <w:rsid w:val="00F0650F"/>
    <w:rsid w:val="00F06A63"/>
    <w:rsid w:val="00F06C61"/>
    <w:rsid w:val="00F06D6F"/>
    <w:rsid w:val="00F06E41"/>
    <w:rsid w:val="00F06E67"/>
    <w:rsid w:val="00F07100"/>
    <w:rsid w:val="00F07233"/>
    <w:rsid w:val="00F07393"/>
    <w:rsid w:val="00F07559"/>
    <w:rsid w:val="00F0757A"/>
    <w:rsid w:val="00F07C20"/>
    <w:rsid w:val="00F07CC7"/>
    <w:rsid w:val="00F07DA0"/>
    <w:rsid w:val="00F1003A"/>
    <w:rsid w:val="00F101A4"/>
    <w:rsid w:val="00F1056C"/>
    <w:rsid w:val="00F1064D"/>
    <w:rsid w:val="00F10658"/>
    <w:rsid w:val="00F106C9"/>
    <w:rsid w:val="00F10A6A"/>
    <w:rsid w:val="00F10B79"/>
    <w:rsid w:val="00F10BB5"/>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89"/>
    <w:rsid w:val="00F1239D"/>
    <w:rsid w:val="00F12861"/>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3E49"/>
    <w:rsid w:val="00F141E0"/>
    <w:rsid w:val="00F14432"/>
    <w:rsid w:val="00F146BF"/>
    <w:rsid w:val="00F147A7"/>
    <w:rsid w:val="00F148B2"/>
    <w:rsid w:val="00F148F7"/>
    <w:rsid w:val="00F14975"/>
    <w:rsid w:val="00F14A7D"/>
    <w:rsid w:val="00F14BFD"/>
    <w:rsid w:val="00F14E42"/>
    <w:rsid w:val="00F15036"/>
    <w:rsid w:val="00F152F0"/>
    <w:rsid w:val="00F1545C"/>
    <w:rsid w:val="00F15483"/>
    <w:rsid w:val="00F1552C"/>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291"/>
    <w:rsid w:val="00F17584"/>
    <w:rsid w:val="00F178EE"/>
    <w:rsid w:val="00F20020"/>
    <w:rsid w:val="00F202CF"/>
    <w:rsid w:val="00F203AA"/>
    <w:rsid w:val="00F20603"/>
    <w:rsid w:val="00F2065F"/>
    <w:rsid w:val="00F207AD"/>
    <w:rsid w:val="00F209FF"/>
    <w:rsid w:val="00F20AF1"/>
    <w:rsid w:val="00F20BD4"/>
    <w:rsid w:val="00F20C75"/>
    <w:rsid w:val="00F20E2E"/>
    <w:rsid w:val="00F21232"/>
    <w:rsid w:val="00F21324"/>
    <w:rsid w:val="00F21442"/>
    <w:rsid w:val="00F214C7"/>
    <w:rsid w:val="00F215E4"/>
    <w:rsid w:val="00F21618"/>
    <w:rsid w:val="00F2168C"/>
    <w:rsid w:val="00F216D0"/>
    <w:rsid w:val="00F21753"/>
    <w:rsid w:val="00F21797"/>
    <w:rsid w:val="00F2196A"/>
    <w:rsid w:val="00F21F85"/>
    <w:rsid w:val="00F220B1"/>
    <w:rsid w:val="00F2218F"/>
    <w:rsid w:val="00F221AB"/>
    <w:rsid w:val="00F2223B"/>
    <w:rsid w:val="00F224DD"/>
    <w:rsid w:val="00F22584"/>
    <w:rsid w:val="00F226DD"/>
    <w:rsid w:val="00F22C22"/>
    <w:rsid w:val="00F22F64"/>
    <w:rsid w:val="00F23361"/>
    <w:rsid w:val="00F237C6"/>
    <w:rsid w:val="00F23B51"/>
    <w:rsid w:val="00F23CB7"/>
    <w:rsid w:val="00F23F4B"/>
    <w:rsid w:val="00F24293"/>
    <w:rsid w:val="00F2469A"/>
    <w:rsid w:val="00F24A85"/>
    <w:rsid w:val="00F24B21"/>
    <w:rsid w:val="00F24B24"/>
    <w:rsid w:val="00F24B43"/>
    <w:rsid w:val="00F24B7F"/>
    <w:rsid w:val="00F24FF8"/>
    <w:rsid w:val="00F2527E"/>
    <w:rsid w:val="00F2538E"/>
    <w:rsid w:val="00F25402"/>
    <w:rsid w:val="00F25492"/>
    <w:rsid w:val="00F2559F"/>
    <w:rsid w:val="00F25A7A"/>
    <w:rsid w:val="00F25B7C"/>
    <w:rsid w:val="00F25EDB"/>
    <w:rsid w:val="00F260D2"/>
    <w:rsid w:val="00F2656F"/>
    <w:rsid w:val="00F266B4"/>
    <w:rsid w:val="00F26B2A"/>
    <w:rsid w:val="00F26F7F"/>
    <w:rsid w:val="00F27361"/>
    <w:rsid w:val="00F2759B"/>
    <w:rsid w:val="00F2768F"/>
    <w:rsid w:val="00F2788E"/>
    <w:rsid w:val="00F27BEE"/>
    <w:rsid w:val="00F301DF"/>
    <w:rsid w:val="00F301E5"/>
    <w:rsid w:val="00F30378"/>
    <w:rsid w:val="00F305B9"/>
    <w:rsid w:val="00F3062D"/>
    <w:rsid w:val="00F309A1"/>
    <w:rsid w:val="00F30B7B"/>
    <w:rsid w:val="00F30C1E"/>
    <w:rsid w:val="00F30E1B"/>
    <w:rsid w:val="00F30E1F"/>
    <w:rsid w:val="00F31427"/>
    <w:rsid w:val="00F31770"/>
    <w:rsid w:val="00F31A90"/>
    <w:rsid w:val="00F31C82"/>
    <w:rsid w:val="00F31D47"/>
    <w:rsid w:val="00F31F4A"/>
    <w:rsid w:val="00F321DB"/>
    <w:rsid w:val="00F3221C"/>
    <w:rsid w:val="00F322BF"/>
    <w:rsid w:val="00F32376"/>
    <w:rsid w:val="00F32421"/>
    <w:rsid w:val="00F3242F"/>
    <w:rsid w:val="00F324A2"/>
    <w:rsid w:val="00F325C6"/>
    <w:rsid w:val="00F3292D"/>
    <w:rsid w:val="00F32A42"/>
    <w:rsid w:val="00F33063"/>
    <w:rsid w:val="00F3312A"/>
    <w:rsid w:val="00F331DA"/>
    <w:rsid w:val="00F333C7"/>
    <w:rsid w:val="00F334F2"/>
    <w:rsid w:val="00F335CB"/>
    <w:rsid w:val="00F3365C"/>
    <w:rsid w:val="00F336C1"/>
    <w:rsid w:val="00F336EC"/>
    <w:rsid w:val="00F33C37"/>
    <w:rsid w:val="00F33DCA"/>
    <w:rsid w:val="00F34134"/>
    <w:rsid w:val="00F3426B"/>
    <w:rsid w:val="00F342E7"/>
    <w:rsid w:val="00F344A3"/>
    <w:rsid w:val="00F3459E"/>
    <w:rsid w:val="00F34A6A"/>
    <w:rsid w:val="00F34C84"/>
    <w:rsid w:val="00F34E7B"/>
    <w:rsid w:val="00F35079"/>
    <w:rsid w:val="00F351A4"/>
    <w:rsid w:val="00F35307"/>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AD0"/>
    <w:rsid w:val="00F36C73"/>
    <w:rsid w:val="00F36ECE"/>
    <w:rsid w:val="00F36F19"/>
    <w:rsid w:val="00F37562"/>
    <w:rsid w:val="00F3769B"/>
    <w:rsid w:val="00F37837"/>
    <w:rsid w:val="00F37A00"/>
    <w:rsid w:val="00F37ADC"/>
    <w:rsid w:val="00F37F9B"/>
    <w:rsid w:val="00F40027"/>
    <w:rsid w:val="00F402C9"/>
    <w:rsid w:val="00F406B2"/>
    <w:rsid w:val="00F40712"/>
    <w:rsid w:val="00F4077D"/>
    <w:rsid w:val="00F407F0"/>
    <w:rsid w:val="00F4080A"/>
    <w:rsid w:val="00F40983"/>
    <w:rsid w:val="00F40DD7"/>
    <w:rsid w:val="00F40E27"/>
    <w:rsid w:val="00F40EEA"/>
    <w:rsid w:val="00F40F10"/>
    <w:rsid w:val="00F40F32"/>
    <w:rsid w:val="00F41278"/>
    <w:rsid w:val="00F41315"/>
    <w:rsid w:val="00F418A8"/>
    <w:rsid w:val="00F41931"/>
    <w:rsid w:val="00F4199F"/>
    <w:rsid w:val="00F41B9A"/>
    <w:rsid w:val="00F41C57"/>
    <w:rsid w:val="00F42236"/>
    <w:rsid w:val="00F42732"/>
    <w:rsid w:val="00F4280E"/>
    <w:rsid w:val="00F4284F"/>
    <w:rsid w:val="00F428D7"/>
    <w:rsid w:val="00F42BA6"/>
    <w:rsid w:val="00F42C4C"/>
    <w:rsid w:val="00F42FE1"/>
    <w:rsid w:val="00F43275"/>
    <w:rsid w:val="00F43415"/>
    <w:rsid w:val="00F43601"/>
    <w:rsid w:val="00F43821"/>
    <w:rsid w:val="00F438AF"/>
    <w:rsid w:val="00F43A39"/>
    <w:rsid w:val="00F43E64"/>
    <w:rsid w:val="00F43F5F"/>
    <w:rsid w:val="00F43F71"/>
    <w:rsid w:val="00F440A6"/>
    <w:rsid w:val="00F44204"/>
    <w:rsid w:val="00F44392"/>
    <w:rsid w:val="00F443E4"/>
    <w:rsid w:val="00F4449F"/>
    <w:rsid w:val="00F4467E"/>
    <w:rsid w:val="00F44779"/>
    <w:rsid w:val="00F4490A"/>
    <w:rsid w:val="00F453BD"/>
    <w:rsid w:val="00F45464"/>
    <w:rsid w:val="00F455D2"/>
    <w:rsid w:val="00F45B6E"/>
    <w:rsid w:val="00F45C4C"/>
    <w:rsid w:val="00F45D59"/>
    <w:rsid w:val="00F45E59"/>
    <w:rsid w:val="00F45ED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2F"/>
    <w:rsid w:val="00F50447"/>
    <w:rsid w:val="00F5061C"/>
    <w:rsid w:val="00F5074F"/>
    <w:rsid w:val="00F5084C"/>
    <w:rsid w:val="00F50873"/>
    <w:rsid w:val="00F5099C"/>
    <w:rsid w:val="00F509BC"/>
    <w:rsid w:val="00F50A1C"/>
    <w:rsid w:val="00F50B1D"/>
    <w:rsid w:val="00F50B95"/>
    <w:rsid w:val="00F50D0B"/>
    <w:rsid w:val="00F50D15"/>
    <w:rsid w:val="00F50D4C"/>
    <w:rsid w:val="00F5135A"/>
    <w:rsid w:val="00F514AD"/>
    <w:rsid w:val="00F518E0"/>
    <w:rsid w:val="00F51D56"/>
    <w:rsid w:val="00F51ECB"/>
    <w:rsid w:val="00F524FB"/>
    <w:rsid w:val="00F5263E"/>
    <w:rsid w:val="00F526D6"/>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4F0"/>
    <w:rsid w:val="00F567F0"/>
    <w:rsid w:val="00F56BA8"/>
    <w:rsid w:val="00F56F9D"/>
    <w:rsid w:val="00F5713E"/>
    <w:rsid w:val="00F57206"/>
    <w:rsid w:val="00F575B3"/>
    <w:rsid w:val="00F5775A"/>
    <w:rsid w:val="00F577F3"/>
    <w:rsid w:val="00F57BB8"/>
    <w:rsid w:val="00F57DF0"/>
    <w:rsid w:val="00F6017F"/>
    <w:rsid w:val="00F607CB"/>
    <w:rsid w:val="00F6083B"/>
    <w:rsid w:val="00F6088D"/>
    <w:rsid w:val="00F60953"/>
    <w:rsid w:val="00F60B38"/>
    <w:rsid w:val="00F60FD9"/>
    <w:rsid w:val="00F610E1"/>
    <w:rsid w:val="00F61404"/>
    <w:rsid w:val="00F61444"/>
    <w:rsid w:val="00F618B7"/>
    <w:rsid w:val="00F61C54"/>
    <w:rsid w:val="00F61E6B"/>
    <w:rsid w:val="00F61F22"/>
    <w:rsid w:val="00F61F37"/>
    <w:rsid w:val="00F61FFA"/>
    <w:rsid w:val="00F62320"/>
    <w:rsid w:val="00F6267A"/>
    <w:rsid w:val="00F62949"/>
    <w:rsid w:val="00F62AE7"/>
    <w:rsid w:val="00F62E91"/>
    <w:rsid w:val="00F63159"/>
    <w:rsid w:val="00F63255"/>
    <w:rsid w:val="00F6335F"/>
    <w:rsid w:val="00F63537"/>
    <w:rsid w:val="00F635BC"/>
    <w:rsid w:val="00F63867"/>
    <w:rsid w:val="00F63927"/>
    <w:rsid w:val="00F63A0B"/>
    <w:rsid w:val="00F63BCB"/>
    <w:rsid w:val="00F63C39"/>
    <w:rsid w:val="00F6405B"/>
    <w:rsid w:val="00F643E2"/>
    <w:rsid w:val="00F64481"/>
    <w:rsid w:val="00F64875"/>
    <w:rsid w:val="00F64878"/>
    <w:rsid w:val="00F64CCA"/>
    <w:rsid w:val="00F64D4A"/>
    <w:rsid w:val="00F6519A"/>
    <w:rsid w:val="00F65E70"/>
    <w:rsid w:val="00F66363"/>
    <w:rsid w:val="00F663D6"/>
    <w:rsid w:val="00F665B3"/>
    <w:rsid w:val="00F665CC"/>
    <w:rsid w:val="00F66642"/>
    <w:rsid w:val="00F66818"/>
    <w:rsid w:val="00F668E9"/>
    <w:rsid w:val="00F66A59"/>
    <w:rsid w:val="00F66A98"/>
    <w:rsid w:val="00F671D8"/>
    <w:rsid w:val="00F67245"/>
    <w:rsid w:val="00F672E1"/>
    <w:rsid w:val="00F67436"/>
    <w:rsid w:val="00F6747C"/>
    <w:rsid w:val="00F67524"/>
    <w:rsid w:val="00F675FC"/>
    <w:rsid w:val="00F6772B"/>
    <w:rsid w:val="00F679AC"/>
    <w:rsid w:val="00F67AC8"/>
    <w:rsid w:val="00F67DCC"/>
    <w:rsid w:val="00F701A4"/>
    <w:rsid w:val="00F7025B"/>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8DA"/>
    <w:rsid w:val="00F72AA6"/>
    <w:rsid w:val="00F72B98"/>
    <w:rsid w:val="00F7308B"/>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992"/>
    <w:rsid w:val="00F75A85"/>
    <w:rsid w:val="00F75B7A"/>
    <w:rsid w:val="00F75C33"/>
    <w:rsid w:val="00F75C42"/>
    <w:rsid w:val="00F75DF9"/>
    <w:rsid w:val="00F7603E"/>
    <w:rsid w:val="00F760A0"/>
    <w:rsid w:val="00F7633F"/>
    <w:rsid w:val="00F7639B"/>
    <w:rsid w:val="00F763FF"/>
    <w:rsid w:val="00F76492"/>
    <w:rsid w:val="00F76828"/>
    <w:rsid w:val="00F76CEA"/>
    <w:rsid w:val="00F76EF1"/>
    <w:rsid w:val="00F77221"/>
    <w:rsid w:val="00F772CA"/>
    <w:rsid w:val="00F772DC"/>
    <w:rsid w:val="00F773C9"/>
    <w:rsid w:val="00F7786D"/>
    <w:rsid w:val="00F77B17"/>
    <w:rsid w:val="00F77F07"/>
    <w:rsid w:val="00F801AE"/>
    <w:rsid w:val="00F801BA"/>
    <w:rsid w:val="00F8025C"/>
    <w:rsid w:val="00F802D3"/>
    <w:rsid w:val="00F803B0"/>
    <w:rsid w:val="00F807DE"/>
    <w:rsid w:val="00F8098D"/>
    <w:rsid w:val="00F809A8"/>
    <w:rsid w:val="00F80AD2"/>
    <w:rsid w:val="00F80C1A"/>
    <w:rsid w:val="00F80EC4"/>
    <w:rsid w:val="00F8119A"/>
    <w:rsid w:val="00F811BA"/>
    <w:rsid w:val="00F811F4"/>
    <w:rsid w:val="00F813AA"/>
    <w:rsid w:val="00F81529"/>
    <w:rsid w:val="00F816D6"/>
    <w:rsid w:val="00F81961"/>
    <w:rsid w:val="00F81D7E"/>
    <w:rsid w:val="00F81EC7"/>
    <w:rsid w:val="00F81FC2"/>
    <w:rsid w:val="00F820F8"/>
    <w:rsid w:val="00F822A1"/>
    <w:rsid w:val="00F8270B"/>
    <w:rsid w:val="00F82896"/>
    <w:rsid w:val="00F8290E"/>
    <w:rsid w:val="00F82A66"/>
    <w:rsid w:val="00F82A76"/>
    <w:rsid w:val="00F82B9C"/>
    <w:rsid w:val="00F82CAA"/>
    <w:rsid w:val="00F82DAF"/>
    <w:rsid w:val="00F82E76"/>
    <w:rsid w:val="00F82E9A"/>
    <w:rsid w:val="00F82FBF"/>
    <w:rsid w:val="00F8321A"/>
    <w:rsid w:val="00F8325D"/>
    <w:rsid w:val="00F833A2"/>
    <w:rsid w:val="00F834D7"/>
    <w:rsid w:val="00F8351F"/>
    <w:rsid w:val="00F83616"/>
    <w:rsid w:val="00F8364C"/>
    <w:rsid w:val="00F8389C"/>
    <w:rsid w:val="00F8393E"/>
    <w:rsid w:val="00F83ADC"/>
    <w:rsid w:val="00F83DD8"/>
    <w:rsid w:val="00F83EB4"/>
    <w:rsid w:val="00F83F1F"/>
    <w:rsid w:val="00F84111"/>
    <w:rsid w:val="00F842B5"/>
    <w:rsid w:val="00F849E1"/>
    <w:rsid w:val="00F84C19"/>
    <w:rsid w:val="00F84DC2"/>
    <w:rsid w:val="00F8506A"/>
    <w:rsid w:val="00F851B6"/>
    <w:rsid w:val="00F852B7"/>
    <w:rsid w:val="00F855BA"/>
    <w:rsid w:val="00F85825"/>
    <w:rsid w:val="00F858B3"/>
    <w:rsid w:val="00F85B98"/>
    <w:rsid w:val="00F85E0D"/>
    <w:rsid w:val="00F86000"/>
    <w:rsid w:val="00F8601F"/>
    <w:rsid w:val="00F86196"/>
    <w:rsid w:val="00F86319"/>
    <w:rsid w:val="00F8633B"/>
    <w:rsid w:val="00F865E2"/>
    <w:rsid w:val="00F86737"/>
    <w:rsid w:val="00F8687C"/>
    <w:rsid w:val="00F8698A"/>
    <w:rsid w:val="00F86A58"/>
    <w:rsid w:val="00F86F6F"/>
    <w:rsid w:val="00F87204"/>
    <w:rsid w:val="00F876C5"/>
    <w:rsid w:val="00F878F9"/>
    <w:rsid w:val="00F87BEF"/>
    <w:rsid w:val="00F90051"/>
    <w:rsid w:val="00F90073"/>
    <w:rsid w:val="00F901CB"/>
    <w:rsid w:val="00F903DF"/>
    <w:rsid w:val="00F9045E"/>
    <w:rsid w:val="00F906CB"/>
    <w:rsid w:val="00F90A1B"/>
    <w:rsid w:val="00F90DB1"/>
    <w:rsid w:val="00F91111"/>
    <w:rsid w:val="00F91119"/>
    <w:rsid w:val="00F911BE"/>
    <w:rsid w:val="00F911CB"/>
    <w:rsid w:val="00F9148F"/>
    <w:rsid w:val="00F914EC"/>
    <w:rsid w:val="00F9164C"/>
    <w:rsid w:val="00F91718"/>
    <w:rsid w:val="00F91B25"/>
    <w:rsid w:val="00F91C22"/>
    <w:rsid w:val="00F91C54"/>
    <w:rsid w:val="00F91F70"/>
    <w:rsid w:val="00F92168"/>
    <w:rsid w:val="00F92293"/>
    <w:rsid w:val="00F923A1"/>
    <w:rsid w:val="00F92882"/>
    <w:rsid w:val="00F92AD8"/>
    <w:rsid w:val="00F92C76"/>
    <w:rsid w:val="00F92DF6"/>
    <w:rsid w:val="00F92E0D"/>
    <w:rsid w:val="00F92F28"/>
    <w:rsid w:val="00F92F7A"/>
    <w:rsid w:val="00F92FE5"/>
    <w:rsid w:val="00F9323F"/>
    <w:rsid w:val="00F932AD"/>
    <w:rsid w:val="00F933F2"/>
    <w:rsid w:val="00F9353B"/>
    <w:rsid w:val="00F93E19"/>
    <w:rsid w:val="00F93FBC"/>
    <w:rsid w:val="00F94079"/>
    <w:rsid w:val="00F94324"/>
    <w:rsid w:val="00F9447B"/>
    <w:rsid w:val="00F94488"/>
    <w:rsid w:val="00F944EB"/>
    <w:rsid w:val="00F9453E"/>
    <w:rsid w:val="00F9461E"/>
    <w:rsid w:val="00F94757"/>
    <w:rsid w:val="00F95909"/>
    <w:rsid w:val="00F9594A"/>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52"/>
    <w:rsid w:val="00F969CD"/>
    <w:rsid w:val="00F96D41"/>
    <w:rsid w:val="00F96DDB"/>
    <w:rsid w:val="00F973A2"/>
    <w:rsid w:val="00F974C1"/>
    <w:rsid w:val="00F97508"/>
    <w:rsid w:val="00F9753C"/>
    <w:rsid w:val="00F975D2"/>
    <w:rsid w:val="00F9790E"/>
    <w:rsid w:val="00FA01B5"/>
    <w:rsid w:val="00FA02D8"/>
    <w:rsid w:val="00FA066C"/>
    <w:rsid w:val="00FA06AE"/>
    <w:rsid w:val="00FA075A"/>
    <w:rsid w:val="00FA0C6D"/>
    <w:rsid w:val="00FA0D1F"/>
    <w:rsid w:val="00FA0DE5"/>
    <w:rsid w:val="00FA184A"/>
    <w:rsid w:val="00FA18C9"/>
    <w:rsid w:val="00FA1B93"/>
    <w:rsid w:val="00FA1F7D"/>
    <w:rsid w:val="00FA2363"/>
    <w:rsid w:val="00FA23B6"/>
    <w:rsid w:val="00FA2720"/>
    <w:rsid w:val="00FA2AF1"/>
    <w:rsid w:val="00FA2D35"/>
    <w:rsid w:val="00FA2E19"/>
    <w:rsid w:val="00FA3423"/>
    <w:rsid w:val="00FA38FC"/>
    <w:rsid w:val="00FA3FA7"/>
    <w:rsid w:val="00FA4086"/>
    <w:rsid w:val="00FA4170"/>
    <w:rsid w:val="00FA4352"/>
    <w:rsid w:val="00FA47C9"/>
    <w:rsid w:val="00FA4BE2"/>
    <w:rsid w:val="00FA4DD1"/>
    <w:rsid w:val="00FA4E9E"/>
    <w:rsid w:val="00FA4FCB"/>
    <w:rsid w:val="00FA4FD1"/>
    <w:rsid w:val="00FA51DB"/>
    <w:rsid w:val="00FA532D"/>
    <w:rsid w:val="00FA56EE"/>
    <w:rsid w:val="00FA583E"/>
    <w:rsid w:val="00FA5C63"/>
    <w:rsid w:val="00FA613D"/>
    <w:rsid w:val="00FA61D3"/>
    <w:rsid w:val="00FA6282"/>
    <w:rsid w:val="00FA6457"/>
    <w:rsid w:val="00FA649C"/>
    <w:rsid w:val="00FA681F"/>
    <w:rsid w:val="00FA6AC2"/>
    <w:rsid w:val="00FA6B15"/>
    <w:rsid w:val="00FA6BDC"/>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771"/>
    <w:rsid w:val="00FB2A61"/>
    <w:rsid w:val="00FB2DDD"/>
    <w:rsid w:val="00FB2E4D"/>
    <w:rsid w:val="00FB32DB"/>
    <w:rsid w:val="00FB33F2"/>
    <w:rsid w:val="00FB370A"/>
    <w:rsid w:val="00FB398C"/>
    <w:rsid w:val="00FB39FB"/>
    <w:rsid w:val="00FB3AB8"/>
    <w:rsid w:val="00FB3ABB"/>
    <w:rsid w:val="00FB3BCE"/>
    <w:rsid w:val="00FB3C4B"/>
    <w:rsid w:val="00FB3D26"/>
    <w:rsid w:val="00FB3F95"/>
    <w:rsid w:val="00FB4CEC"/>
    <w:rsid w:val="00FB4D2A"/>
    <w:rsid w:val="00FB4ED9"/>
    <w:rsid w:val="00FB4FF7"/>
    <w:rsid w:val="00FB5138"/>
    <w:rsid w:val="00FB5191"/>
    <w:rsid w:val="00FB5241"/>
    <w:rsid w:val="00FB540E"/>
    <w:rsid w:val="00FB54B3"/>
    <w:rsid w:val="00FB5751"/>
    <w:rsid w:val="00FB57B5"/>
    <w:rsid w:val="00FB5898"/>
    <w:rsid w:val="00FB605C"/>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30"/>
    <w:rsid w:val="00FC07A0"/>
    <w:rsid w:val="00FC0C87"/>
    <w:rsid w:val="00FC0D48"/>
    <w:rsid w:val="00FC0DEC"/>
    <w:rsid w:val="00FC1008"/>
    <w:rsid w:val="00FC1039"/>
    <w:rsid w:val="00FC1078"/>
    <w:rsid w:val="00FC1099"/>
    <w:rsid w:val="00FC1178"/>
    <w:rsid w:val="00FC1304"/>
    <w:rsid w:val="00FC173D"/>
    <w:rsid w:val="00FC179B"/>
    <w:rsid w:val="00FC1A59"/>
    <w:rsid w:val="00FC1A77"/>
    <w:rsid w:val="00FC1B42"/>
    <w:rsid w:val="00FC1B98"/>
    <w:rsid w:val="00FC1C2E"/>
    <w:rsid w:val="00FC1FE8"/>
    <w:rsid w:val="00FC20E2"/>
    <w:rsid w:val="00FC2139"/>
    <w:rsid w:val="00FC2193"/>
    <w:rsid w:val="00FC22AE"/>
    <w:rsid w:val="00FC2336"/>
    <w:rsid w:val="00FC242B"/>
    <w:rsid w:val="00FC287C"/>
    <w:rsid w:val="00FC2900"/>
    <w:rsid w:val="00FC2902"/>
    <w:rsid w:val="00FC2934"/>
    <w:rsid w:val="00FC3534"/>
    <w:rsid w:val="00FC387D"/>
    <w:rsid w:val="00FC3888"/>
    <w:rsid w:val="00FC38CB"/>
    <w:rsid w:val="00FC39F7"/>
    <w:rsid w:val="00FC3BAC"/>
    <w:rsid w:val="00FC3C73"/>
    <w:rsid w:val="00FC3DD3"/>
    <w:rsid w:val="00FC3DF5"/>
    <w:rsid w:val="00FC3F30"/>
    <w:rsid w:val="00FC46F5"/>
    <w:rsid w:val="00FC4707"/>
    <w:rsid w:val="00FC47F0"/>
    <w:rsid w:val="00FC4910"/>
    <w:rsid w:val="00FC4BB2"/>
    <w:rsid w:val="00FC4C94"/>
    <w:rsid w:val="00FC4D1E"/>
    <w:rsid w:val="00FC526A"/>
    <w:rsid w:val="00FC532C"/>
    <w:rsid w:val="00FC54A4"/>
    <w:rsid w:val="00FC5860"/>
    <w:rsid w:val="00FC5C9F"/>
    <w:rsid w:val="00FC5D86"/>
    <w:rsid w:val="00FC5E36"/>
    <w:rsid w:val="00FC5E84"/>
    <w:rsid w:val="00FC5E89"/>
    <w:rsid w:val="00FC6090"/>
    <w:rsid w:val="00FC6525"/>
    <w:rsid w:val="00FC6532"/>
    <w:rsid w:val="00FC6561"/>
    <w:rsid w:val="00FC6749"/>
    <w:rsid w:val="00FC6816"/>
    <w:rsid w:val="00FC692A"/>
    <w:rsid w:val="00FC6CB1"/>
    <w:rsid w:val="00FC6F80"/>
    <w:rsid w:val="00FC708B"/>
    <w:rsid w:val="00FC70D5"/>
    <w:rsid w:val="00FC72B5"/>
    <w:rsid w:val="00FC72DB"/>
    <w:rsid w:val="00FC73D5"/>
    <w:rsid w:val="00FC791C"/>
    <w:rsid w:val="00FC7B4E"/>
    <w:rsid w:val="00FC7E82"/>
    <w:rsid w:val="00FC7EDF"/>
    <w:rsid w:val="00FC7F15"/>
    <w:rsid w:val="00FD0114"/>
    <w:rsid w:val="00FD028A"/>
    <w:rsid w:val="00FD036D"/>
    <w:rsid w:val="00FD04E9"/>
    <w:rsid w:val="00FD0A75"/>
    <w:rsid w:val="00FD0AD9"/>
    <w:rsid w:val="00FD0B60"/>
    <w:rsid w:val="00FD0C61"/>
    <w:rsid w:val="00FD0D98"/>
    <w:rsid w:val="00FD0F66"/>
    <w:rsid w:val="00FD100B"/>
    <w:rsid w:val="00FD1203"/>
    <w:rsid w:val="00FD1204"/>
    <w:rsid w:val="00FD13EC"/>
    <w:rsid w:val="00FD157D"/>
    <w:rsid w:val="00FD1750"/>
    <w:rsid w:val="00FD1A51"/>
    <w:rsid w:val="00FD1A72"/>
    <w:rsid w:val="00FD1A8E"/>
    <w:rsid w:val="00FD1BF3"/>
    <w:rsid w:val="00FD1D5A"/>
    <w:rsid w:val="00FD1E39"/>
    <w:rsid w:val="00FD1F85"/>
    <w:rsid w:val="00FD2093"/>
    <w:rsid w:val="00FD20CC"/>
    <w:rsid w:val="00FD24E8"/>
    <w:rsid w:val="00FD276D"/>
    <w:rsid w:val="00FD2C20"/>
    <w:rsid w:val="00FD2C40"/>
    <w:rsid w:val="00FD2ECB"/>
    <w:rsid w:val="00FD3412"/>
    <w:rsid w:val="00FD353D"/>
    <w:rsid w:val="00FD3636"/>
    <w:rsid w:val="00FD37D8"/>
    <w:rsid w:val="00FD3824"/>
    <w:rsid w:val="00FD382F"/>
    <w:rsid w:val="00FD3962"/>
    <w:rsid w:val="00FD3A27"/>
    <w:rsid w:val="00FD3A5D"/>
    <w:rsid w:val="00FD3B12"/>
    <w:rsid w:val="00FD3C00"/>
    <w:rsid w:val="00FD3C9E"/>
    <w:rsid w:val="00FD3CC4"/>
    <w:rsid w:val="00FD3F26"/>
    <w:rsid w:val="00FD41A7"/>
    <w:rsid w:val="00FD43CC"/>
    <w:rsid w:val="00FD4CCF"/>
    <w:rsid w:val="00FD4DB7"/>
    <w:rsid w:val="00FD4EEE"/>
    <w:rsid w:val="00FD5125"/>
    <w:rsid w:val="00FD51A3"/>
    <w:rsid w:val="00FD531B"/>
    <w:rsid w:val="00FD53C6"/>
    <w:rsid w:val="00FD544F"/>
    <w:rsid w:val="00FD562A"/>
    <w:rsid w:val="00FD5918"/>
    <w:rsid w:val="00FD5DF8"/>
    <w:rsid w:val="00FD5F64"/>
    <w:rsid w:val="00FD6202"/>
    <w:rsid w:val="00FD6257"/>
    <w:rsid w:val="00FD6307"/>
    <w:rsid w:val="00FD63E1"/>
    <w:rsid w:val="00FD6A40"/>
    <w:rsid w:val="00FD6A43"/>
    <w:rsid w:val="00FD6EFE"/>
    <w:rsid w:val="00FD6F16"/>
    <w:rsid w:val="00FD713B"/>
    <w:rsid w:val="00FD722B"/>
    <w:rsid w:val="00FD73D4"/>
    <w:rsid w:val="00FD73E0"/>
    <w:rsid w:val="00FD74A1"/>
    <w:rsid w:val="00FD759E"/>
    <w:rsid w:val="00FD7BC4"/>
    <w:rsid w:val="00FD7E71"/>
    <w:rsid w:val="00FE01D4"/>
    <w:rsid w:val="00FE01FD"/>
    <w:rsid w:val="00FE0380"/>
    <w:rsid w:val="00FE04B9"/>
    <w:rsid w:val="00FE0795"/>
    <w:rsid w:val="00FE0810"/>
    <w:rsid w:val="00FE0B39"/>
    <w:rsid w:val="00FE0BD7"/>
    <w:rsid w:val="00FE0C67"/>
    <w:rsid w:val="00FE0DBC"/>
    <w:rsid w:val="00FE0E71"/>
    <w:rsid w:val="00FE0EB7"/>
    <w:rsid w:val="00FE1014"/>
    <w:rsid w:val="00FE1368"/>
    <w:rsid w:val="00FE1709"/>
    <w:rsid w:val="00FE1ADE"/>
    <w:rsid w:val="00FE1B46"/>
    <w:rsid w:val="00FE1C10"/>
    <w:rsid w:val="00FE1C15"/>
    <w:rsid w:val="00FE1C8F"/>
    <w:rsid w:val="00FE1D9B"/>
    <w:rsid w:val="00FE1DD7"/>
    <w:rsid w:val="00FE21D7"/>
    <w:rsid w:val="00FE22F0"/>
    <w:rsid w:val="00FE252D"/>
    <w:rsid w:val="00FE272B"/>
    <w:rsid w:val="00FE2D47"/>
    <w:rsid w:val="00FE2E7A"/>
    <w:rsid w:val="00FE2ED5"/>
    <w:rsid w:val="00FE2EE7"/>
    <w:rsid w:val="00FE2F5D"/>
    <w:rsid w:val="00FE3108"/>
    <w:rsid w:val="00FE3386"/>
    <w:rsid w:val="00FE3482"/>
    <w:rsid w:val="00FE348C"/>
    <w:rsid w:val="00FE3492"/>
    <w:rsid w:val="00FE36A3"/>
    <w:rsid w:val="00FE3702"/>
    <w:rsid w:val="00FE3B54"/>
    <w:rsid w:val="00FE3B93"/>
    <w:rsid w:val="00FE3E4E"/>
    <w:rsid w:val="00FE3EA2"/>
    <w:rsid w:val="00FE3F51"/>
    <w:rsid w:val="00FE4039"/>
    <w:rsid w:val="00FE423C"/>
    <w:rsid w:val="00FE449A"/>
    <w:rsid w:val="00FE4517"/>
    <w:rsid w:val="00FE47C4"/>
    <w:rsid w:val="00FE480C"/>
    <w:rsid w:val="00FE4A2B"/>
    <w:rsid w:val="00FE4A3F"/>
    <w:rsid w:val="00FE4AA7"/>
    <w:rsid w:val="00FE4AC9"/>
    <w:rsid w:val="00FE4C84"/>
    <w:rsid w:val="00FE5111"/>
    <w:rsid w:val="00FE51E2"/>
    <w:rsid w:val="00FE5438"/>
    <w:rsid w:val="00FE55FD"/>
    <w:rsid w:val="00FE5678"/>
    <w:rsid w:val="00FE593A"/>
    <w:rsid w:val="00FE5A19"/>
    <w:rsid w:val="00FE5AB6"/>
    <w:rsid w:val="00FE5FE3"/>
    <w:rsid w:val="00FE6407"/>
    <w:rsid w:val="00FE6484"/>
    <w:rsid w:val="00FE6610"/>
    <w:rsid w:val="00FE6740"/>
    <w:rsid w:val="00FE6770"/>
    <w:rsid w:val="00FE6952"/>
    <w:rsid w:val="00FE6B68"/>
    <w:rsid w:val="00FE6C41"/>
    <w:rsid w:val="00FE6FF1"/>
    <w:rsid w:val="00FE7060"/>
    <w:rsid w:val="00FE7206"/>
    <w:rsid w:val="00FE7BB8"/>
    <w:rsid w:val="00FE7DFB"/>
    <w:rsid w:val="00FF04C9"/>
    <w:rsid w:val="00FF04EE"/>
    <w:rsid w:val="00FF05E7"/>
    <w:rsid w:val="00FF0E8D"/>
    <w:rsid w:val="00FF1072"/>
    <w:rsid w:val="00FF119B"/>
    <w:rsid w:val="00FF1306"/>
    <w:rsid w:val="00FF13E5"/>
    <w:rsid w:val="00FF16A7"/>
    <w:rsid w:val="00FF16F7"/>
    <w:rsid w:val="00FF1ADF"/>
    <w:rsid w:val="00FF1B07"/>
    <w:rsid w:val="00FF1B43"/>
    <w:rsid w:val="00FF1C59"/>
    <w:rsid w:val="00FF1FC4"/>
    <w:rsid w:val="00FF2096"/>
    <w:rsid w:val="00FF274C"/>
    <w:rsid w:val="00FF2839"/>
    <w:rsid w:val="00FF2E61"/>
    <w:rsid w:val="00FF3312"/>
    <w:rsid w:val="00FF377F"/>
    <w:rsid w:val="00FF3AB8"/>
    <w:rsid w:val="00FF3C28"/>
    <w:rsid w:val="00FF3D8E"/>
    <w:rsid w:val="00FF3FA4"/>
    <w:rsid w:val="00FF3FA5"/>
    <w:rsid w:val="00FF4448"/>
    <w:rsid w:val="00FF448B"/>
    <w:rsid w:val="00FF44AF"/>
    <w:rsid w:val="00FF4552"/>
    <w:rsid w:val="00FF4656"/>
    <w:rsid w:val="00FF480A"/>
    <w:rsid w:val="00FF49FD"/>
    <w:rsid w:val="00FF4A68"/>
    <w:rsid w:val="00FF4BDA"/>
    <w:rsid w:val="00FF4C3F"/>
    <w:rsid w:val="00FF4C43"/>
    <w:rsid w:val="00FF4D18"/>
    <w:rsid w:val="00FF4F29"/>
    <w:rsid w:val="00FF565E"/>
    <w:rsid w:val="00FF58CD"/>
    <w:rsid w:val="00FF5B5C"/>
    <w:rsid w:val="00FF5BD3"/>
    <w:rsid w:val="00FF5E60"/>
    <w:rsid w:val="00FF5ED6"/>
    <w:rsid w:val="00FF5F86"/>
    <w:rsid w:val="00FF6512"/>
    <w:rsid w:val="00FF6916"/>
    <w:rsid w:val="00FF6A27"/>
    <w:rsid w:val="00FF6B57"/>
    <w:rsid w:val="00FF6CC1"/>
    <w:rsid w:val="00FF6FAE"/>
    <w:rsid w:val="00FF722B"/>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3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 w:type="character" w:customStyle="1" w:styleId="UnresolvedMention6">
    <w:name w:val="Unresolved Mention6"/>
    <w:basedOn w:val="DefaultParagraphFont"/>
    <w:uiPriority w:val="99"/>
    <w:semiHidden/>
    <w:unhideWhenUsed/>
    <w:rsid w:val="00D52B18"/>
    <w:rPr>
      <w:color w:val="605E5C"/>
      <w:shd w:val="clear" w:color="auto" w:fill="E1DFDD"/>
    </w:rPr>
  </w:style>
  <w:style w:type="character" w:styleId="UnresolvedMention">
    <w:name w:val="Unresolved Mention"/>
    <w:basedOn w:val="DefaultParagraphFont"/>
    <w:uiPriority w:val="99"/>
    <w:semiHidden/>
    <w:unhideWhenUsed/>
    <w:rsid w:val="00FF1B07"/>
    <w:rPr>
      <w:color w:val="605E5C"/>
      <w:shd w:val="clear" w:color="auto" w:fill="E1DFDD"/>
    </w:rPr>
  </w:style>
  <w:style w:type="character" w:styleId="FollowedHyperlink">
    <w:name w:val="FollowedHyperlink"/>
    <w:basedOn w:val="DefaultParagraphFont"/>
    <w:uiPriority w:val="99"/>
    <w:semiHidden/>
    <w:unhideWhenUsed/>
    <w:rsid w:val="008802D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08624340">
      <w:bodyDiv w:val="1"/>
      <w:marLeft w:val="0"/>
      <w:marRight w:val="0"/>
      <w:marTop w:val="0"/>
      <w:marBottom w:val="0"/>
      <w:divBdr>
        <w:top w:val="none" w:sz="0" w:space="0" w:color="auto"/>
        <w:left w:val="none" w:sz="0" w:space="0" w:color="auto"/>
        <w:bottom w:val="none" w:sz="0" w:space="0" w:color="auto"/>
        <w:right w:val="none" w:sz="0" w:space="0" w:color="auto"/>
      </w:divBdr>
      <w:divsChild>
        <w:div w:id="1206256066">
          <w:marLeft w:val="0"/>
          <w:marRight w:val="0"/>
          <w:marTop w:val="0"/>
          <w:marBottom w:val="0"/>
          <w:divBdr>
            <w:top w:val="none" w:sz="0" w:space="0" w:color="auto"/>
            <w:left w:val="none" w:sz="0" w:space="0" w:color="auto"/>
            <w:bottom w:val="none" w:sz="0" w:space="0" w:color="auto"/>
            <w:right w:val="none" w:sz="0" w:space="0" w:color="auto"/>
          </w:divBdr>
          <w:divsChild>
            <w:div w:id="1068848459">
              <w:marLeft w:val="0"/>
              <w:marRight w:val="0"/>
              <w:marTop w:val="0"/>
              <w:marBottom w:val="0"/>
              <w:divBdr>
                <w:top w:val="none" w:sz="0" w:space="0" w:color="auto"/>
                <w:left w:val="none" w:sz="0" w:space="0" w:color="auto"/>
                <w:bottom w:val="none" w:sz="0" w:space="0" w:color="auto"/>
                <w:right w:val="none" w:sz="0" w:space="0" w:color="auto"/>
              </w:divBdr>
            </w:div>
          </w:divsChild>
        </w:div>
        <w:div w:id="197084399">
          <w:marLeft w:val="0"/>
          <w:marRight w:val="0"/>
          <w:marTop w:val="0"/>
          <w:marBottom w:val="0"/>
          <w:divBdr>
            <w:top w:val="none" w:sz="0" w:space="0" w:color="auto"/>
            <w:left w:val="none" w:sz="0" w:space="0" w:color="auto"/>
            <w:bottom w:val="none" w:sz="0" w:space="0" w:color="auto"/>
            <w:right w:val="none" w:sz="0" w:space="0" w:color="auto"/>
          </w:divBdr>
          <w:divsChild>
            <w:div w:id="281033108">
              <w:marLeft w:val="0"/>
              <w:marRight w:val="0"/>
              <w:marTop w:val="0"/>
              <w:marBottom w:val="0"/>
              <w:divBdr>
                <w:top w:val="none" w:sz="0" w:space="0" w:color="auto"/>
                <w:left w:val="none" w:sz="0" w:space="0" w:color="auto"/>
                <w:bottom w:val="none" w:sz="0" w:space="0" w:color="auto"/>
                <w:right w:val="none" w:sz="0" w:space="0" w:color="auto"/>
              </w:divBdr>
            </w:div>
          </w:divsChild>
        </w:div>
        <w:div w:id="1407613034">
          <w:marLeft w:val="0"/>
          <w:marRight w:val="0"/>
          <w:marTop w:val="0"/>
          <w:marBottom w:val="0"/>
          <w:divBdr>
            <w:top w:val="none" w:sz="0" w:space="0" w:color="auto"/>
            <w:left w:val="none" w:sz="0" w:space="0" w:color="auto"/>
            <w:bottom w:val="none" w:sz="0" w:space="0" w:color="auto"/>
            <w:right w:val="none" w:sz="0" w:space="0" w:color="auto"/>
          </w:divBdr>
          <w:divsChild>
            <w:div w:id="72957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559756879">
      <w:bodyDiv w:val="1"/>
      <w:marLeft w:val="0"/>
      <w:marRight w:val="0"/>
      <w:marTop w:val="0"/>
      <w:marBottom w:val="0"/>
      <w:divBdr>
        <w:top w:val="none" w:sz="0" w:space="0" w:color="auto"/>
        <w:left w:val="none" w:sz="0" w:space="0" w:color="auto"/>
        <w:bottom w:val="none" w:sz="0" w:space="0" w:color="auto"/>
        <w:right w:val="none" w:sz="0" w:space="0" w:color="auto"/>
      </w:divBdr>
      <w:divsChild>
        <w:div w:id="1553272006">
          <w:marLeft w:val="0"/>
          <w:marRight w:val="0"/>
          <w:marTop w:val="0"/>
          <w:marBottom w:val="0"/>
          <w:divBdr>
            <w:top w:val="none" w:sz="0" w:space="0" w:color="auto"/>
            <w:left w:val="none" w:sz="0" w:space="0" w:color="auto"/>
            <w:bottom w:val="none" w:sz="0" w:space="0" w:color="auto"/>
            <w:right w:val="none" w:sz="0" w:space="0" w:color="auto"/>
          </w:divBdr>
          <w:divsChild>
            <w:div w:id="1437335681">
              <w:marLeft w:val="0"/>
              <w:marRight w:val="0"/>
              <w:marTop w:val="0"/>
              <w:marBottom w:val="0"/>
              <w:divBdr>
                <w:top w:val="none" w:sz="0" w:space="0" w:color="auto"/>
                <w:left w:val="none" w:sz="0" w:space="0" w:color="auto"/>
                <w:bottom w:val="none" w:sz="0" w:space="0" w:color="auto"/>
                <w:right w:val="none" w:sz="0" w:space="0" w:color="auto"/>
              </w:divBdr>
            </w:div>
          </w:divsChild>
        </w:div>
        <w:div w:id="1944337428">
          <w:marLeft w:val="0"/>
          <w:marRight w:val="0"/>
          <w:marTop w:val="0"/>
          <w:marBottom w:val="0"/>
          <w:divBdr>
            <w:top w:val="none" w:sz="0" w:space="0" w:color="auto"/>
            <w:left w:val="none" w:sz="0" w:space="0" w:color="auto"/>
            <w:bottom w:val="none" w:sz="0" w:space="0" w:color="auto"/>
            <w:right w:val="none" w:sz="0" w:space="0" w:color="auto"/>
          </w:divBdr>
          <w:divsChild>
            <w:div w:id="2009215406">
              <w:marLeft w:val="0"/>
              <w:marRight w:val="0"/>
              <w:marTop w:val="0"/>
              <w:marBottom w:val="0"/>
              <w:divBdr>
                <w:top w:val="none" w:sz="0" w:space="0" w:color="auto"/>
                <w:left w:val="none" w:sz="0" w:space="0" w:color="auto"/>
                <w:bottom w:val="none" w:sz="0" w:space="0" w:color="auto"/>
                <w:right w:val="none" w:sz="0" w:space="0" w:color="auto"/>
              </w:divBdr>
            </w:div>
          </w:divsChild>
        </w:div>
        <w:div w:id="1011488110">
          <w:marLeft w:val="0"/>
          <w:marRight w:val="0"/>
          <w:marTop w:val="0"/>
          <w:marBottom w:val="0"/>
          <w:divBdr>
            <w:top w:val="none" w:sz="0" w:space="0" w:color="auto"/>
            <w:left w:val="none" w:sz="0" w:space="0" w:color="auto"/>
            <w:bottom w:val="none" w:sz="0" w:space="0" w:color="auto"/>
            <w:right w:val="none" w:sz="0" w:space="0" w:color="auto"/>
          </w:divBdr>
          <w:divsChild>
            <w:div w:id="966855545">
              <w:marLeft w:val="0"/>
              <w:marRight w:val="0"/>
              <w:marTop w:val="0"/>
              <w:marBottom w:val="0"/>
              <w:divBdr>
                <w:top w:val="none" w:sz="0" w:space="0" w:color="auto"/>
                <w:left w:val="none" w:sz="0" w:space="0" w:color="auto"/>
                <w:bottom w:val="none" w:sz="0" w:space="0" w:color="auto"/>
                <w:right w:val="none" w:sz="0" w:space="0" w:color="auto"/>
              </w:divBdr>
            </w:div>
          </w:divsChild>
        </w:div>
        <w:div w:id="1045911357">
          <w:marLeft w:val="0"/>
          <w:marRight w:val="0"/>
          <w:marTop w:val="0"/>
          <w:marBottom w:val="0"/>
          <w:divBdr>
            <w:top w:val="none" w:sz="0" w:space="0" w:color="auto"/>
            <w:left w:val="none" w:sz="0" w:space="0" w:color="auto"/>
            <w:bottom w:val="none" w:sz="0" w:space="0" w:color="auto"/>
            <w:right w:val="none" w:sz="0" w:space="0" w:color="auto"/>
          </w:divBdr>
          <w:divsChild>
            <w:div w:id="1309820658">
              <w:marLeft w:val="0"/>
              <w:marRight w:val="0"/>
              <w:marTop w:val="0"/>
              <w:marBottom w:val="0"/>
              <w:divBdr>
                <w:top w:val="none" w:sz="0" w:space="0" w:color="auto"/>
                <w:left w:val="none" w:sz="0" w:space="0" w:color="auto"/>
                <w:bottom w:val="none" w:sz="0" w:space="0" w:color="auto"/>
                <w:right w:val="none" w:sz="0" w:space="0" w:color="auto"/>
              </w:divBdr>
            </w:div>
          </w:divsChild>
        </w:div>
        <w:div w:id="1034114855">
          <w:marLeft w:val="0"/>
          <w:marRight w:val="0"/>
          <w:marTop w:val="0"/>
          <w:marBottom w:val="0"/>
          <w:divBdr>
            <w:top w:val="none" w:sz="0" w:space="0" w:color="auto"/>
            <w:left w:val="none" w:sz="0" w:space="0" w:color="auto"/>
            <w:bottom w:val="none" w:sz="0" w:space="0" w:color="auto"/>
            <w:right w:val="none" w:sz="0" w:space="0" w:color="auto"/>
          </w:divBdr>
          <w:divsChild>
            <w:div w:id="1526551156">
              <w:marLeft w:val="0"/>
              <w:marRight w:val="0"/>
              <w:marTop w:val="0"/>
              <w:marBottom w:val="0"/>
              <w:divBdr>
                <w:top w:val="none" w:sz="0" w:space="0" w:color="auto"/>
                <w:left w:val="none" w:sz="0" w:space="0" w:color="auto"/>
                <w:bottom w:val="none" w:sz="0" w:space="0" w:color="auto"/>
                <w:right w:val="none" w:sz="0" w:space="0" w:color="auto"/>
              </w:divBdr>
            </w:div>
          </w:divsChild>
        </w:div>
        <w:div w:id="1883201277">
          <w:marLeft w:val="0"/>
          <w:marRight w:val="0"/>
          <w:marTop w:val="0"/>
          <w:marBottom w:val="0"/>
          <w:divBdr>
            <w:top w:val="none" w:sz="0" w:space="0" w:color="auto"/>
            <w:left w:val="none" w:sz="0" w:space="0" w:color="auto"/>
            <w:bottom w:val="none" w:sz="0" w:space="0" w:color="auto"/>
            <w:right w:val="none" w:sz="0" w:space="0" w:color="auto"/>
          </w:divBdr>
          <w:divsChild>
            <w:div w:id="439572479">
              <w:marLeft w:val="0"/>
              <w:marRight w:val="0"/>
              <w:marTop w:val="0"/>
              <w:marBottom w:val="0"/>
              <w:divBdr>
                <w:top w:val="none" w:sz="0" w:space="0" w:color="auto"/>
                <w:left w:val="none" w:sz="0" w:space="0" w:color="auto"/>
                <w:bottom w:val="none" w:sz="0" w:space="0" w:color="auto"/>
                <w:right w:val="none" w:sz="0" w:space="0" w:color="auto"/>
              </w:divBdr>
            </w:div>
          </w:divsChild>
        </w:div>
        <w:div w:id="2100327151">
          <w:marLeft w:val="0"/>
          <w:marRight w:val="0"/>
          <w:marTop w:val="0"/>
          <w:marBottom w:val="0"/>
          <w:divBdr>
            <w:top w:val="none" w:sz="0" w:space="0" w:color="auto"/>
            <w:left w:val="none" w:sz="0" w:space="0" w:color="auto"/>
            <w:bottom w:val="none" w:sz="0" w:space="0" w:color="auto"/>
            <w:right w:val="none" w:sz="0" w:space="0" w:color="auto"/>
          </w:divBdr>
          <w:divsChild>
            <w:div w:id="214342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054625754">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11614294">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delivery-and-award-of-vocational-and-technical-qualifications-in-2022" TargetMode="External"/><Relationship Id="rId21" Type="http://schemas.openxmlformats.org/officeDocument/2006/relationships/hyperlink" Target="https://www.nfer.ac.uk/media/4762/nfer_investigating_the_changing_landscape_of_pupil_disadvantage.pdf" TargetMode="External"/><Relationship Id="rId42" Type="http://schemas.openxmlformats.org/officeDocument/2006/relationships/hyperlink" Target="https://assets.publishing.service.gov.uk/government/uploads/system/uploads/attachment_data/file/1123286/Learning_for_the_future_-_final_analysis_of_serious_case_reviews__2017_to_2019.pdf" TargetMode="External"/><Relationship Id="rId47" Type="http://schemas.openxmlformats.org/officeDocument/2006/relationships/hyperlink" Target="https://www.gov.uk/government/statistics/parental-responsibility-measures-2021-to-2022-academic-year" TargetMode="External"/><Relationship Id="rId63" Type="http://schemas.openxmlformats.org/officeDocument/2006/relationships/hyperlink" Target="https://www.gov.uk/guidance/fe-capital-funding"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ov.uk/government/statistics/national-tutoring-programme-2021-to-2022" TargetMode="External"/><Relationship Id="rId29" Type="http://schemas.openxmlformats.org/officeDocument/2006/relationships/hyperlink" Target="https://www.gov.uk/government/statistical-data-sets/vocational-qualifications-dataset" TargetMode="External"/><Relationship Id="rId11" Type="http://schemas.openxmlformats.org/officeDocument/2006/relationships/hyperlink" Target="https://www.gov.uk/government/collections/statistics-key-stage-2" TargetMode="External"/><Relationship Id="rId24" Type="http://schemas.openxmlformats.org/officeDocument/2006/relationships/hyperlink" Target="https://www.gov.uk/government/statistics/reviews-of-marking-and-moderation-for-gcse-as-and-a-level-summer-2022-exam-series" TargetMode="External"/><Relationship Id="rId32" Type="http://schemas.openxmlformats.org/officeDocument/2006/relationships/hyperlink" Target="https://www.gov.uk/government/publications/initial-teacher-training-itt-forming-partnerships" TargetMode="External"/><Relationship Id="rId37" Type="http://schemas.openxmlformats.org/officeDocument/2006/relationships/hyperlink" Target="https://www.gov.uk/government/publications/coronavirus-covid-19-recovery-premium-funding-allocations-and-conditions-of-grant-2022-to-2023" TargetMode="External"/><Relationship Id="rId40" Type="http://schemas.openxmlformats.org/officeDocument/2006/relationships/hyperlink" Target="https://www.gov.uk/government/publications/academy-conversion-important-dates" TargetMode="External"/><Relationship Id="rId45" Type="http://schemas.openxmlformats.org/officeDocument/2006/relationships/hyperlink" Target="https://www.gov.uk/government/publications/national-professional-qualifications-npqs-reforms" TargetMode="External"/><Relationship Id="rId53" Type="http://schemas.openxmlformats.org/officeDocument/2006/relationships/hyperlink" Target="https://www.gov.uk/guidance/what-academies-free-schools-and-colleges-should-publish-online" TargetMode="External"/><Relationship Id="rId58" Type="http://schemas.openxmlformats.org/officeDocument/2006/relationships/hyperlink" Target="https://www.gov.uk/government/collections/traineeships--2" TargetMode="External"/><Relationship Id="rId66" Type="http://schemas.openxmlformats.org/officeDocument/2006/relationships/hyperlink" Target="https://www.gov.uk/government/publications/financial-assurance-monitoring-post-16-funding" TargetMode="External"/><Relationship Id="rId5" Type="http://schemas.openxmlformats.org/officeDocument/2006/relationships/webSettings" Target="webSettings.xml"/><Relationship Id="rId61" Type="http://schemas.openxmlformats.org/officeDocument/2006/relationships/hyperlink" Target="https://www.gov.uk/government/publications/student-finance-eligibility-2021-to-2022-academic-year" TargetMode="External"/><Relationship Id="rId19" Type="http://schemas.openxmlformats.org/officeDocument/2006/relationships/hyperlink" Target="https://www.gov.uk/government/collections/national-tutoring-programme-funding" TargetMode="External"/><Relationship Id="rId14" Type="http://schemas.openxmlformats.org/officeDocument/2006/relationships/hyperlink" Target="https://www.gov.uk/guidance/primary-assessments-future-dates" TargetMode="External"/><Relationship Id="rId22" Type="http://schemas.openxmlformats.org/officeDocument/2006/relationships/hyperlink" Target="https://www.gov.uk/government/statistics/special-consideration-in-gcse-as-and-a-level-summer-2022-exam-series" TargetMode="External"/><Relationship Id="rId27" Type="http://schemas.openxmlformats.org/officeDocument/2006/relationships/hyperlink" Target="https://www.gov.uk/government/publications/action-plan-vocational-and-technical-qualification-results-2023" TargetMode="External"/><Relationship Id="rId30" Type="http://schemas.openxmlformats.org/officeDocument/2006/relationships/hyperlink" Target="https://www.gov.uk/government/collections/ofsted-annual-report-202122" TargetMode="External"/><Relationship Id="rId35" Type="http://schemas.openxmlformats.org/officeDocument/2006/relationships/hyperlink" Target="https://www.gov.uk/government/publications/accredited-initial-teacher-training-itt-providers" TargetMode="External"/><Relationship Id="rId43" Type="http://schemas.openxmlformats.org/officeDocument/2006/relationships/hyperlink" Target="https://schoolsweek.co.uk/ofsted-and-dfe-criticised-over-lack-of-data-on-child-sexual-abuse/" TargetMode="External"/><Relationship Id="rId48" Type="http://schemas.openxmlformats.org/officeDocument/2006/relationships/hyperlink" Target="https://www.gov.uk/government/collections/individuals-prohibited-from-managing-or-governing-schools" TargetMode="External"/><Relationship Id="rId56" Type="http://schemas.openxmlformats.org/officeDocument/2006/relationships/hyperlink" Target="https://www.gov.uk/government/publications/parent-pupil-and-learner-panel-omnibus-surveys-for-2021-to-2022" TargetMode="External"/><Relationship Id="rId64" Type="http://schemas.openxmlformats.org/officeDocument/2006/relationships/hyperlink" Target="https://www.gov.uk/government/publications/college-oversight-support-and-intervention" TargetMode="External"/><Relationship Id="rId69" Type="http://schemas.openxmlformats.org/officeDocument/2006/relationships/theme" Target="theme/theme1.xml"/><Relationship Id="rId8" Type="http://schemas.openxmlformats.org/officeDocument/2006/relationships/hyperlink" Target="about:blank" TargetMode="External"/><Relationship Id="rId51" Type="http://schemas.openxmlformats.org/officeDocument/2006/relationships/hyperlink" Target="https://www.gov.uk/government/publications/esfa-update-14-december-2022" TargetMode="External"/><Relationship Id="rId3" Type="http://schemas.openxmlformats.org/officeDocument/2006/relationships/styles" Target="styles.xml"/><Relationship Id="rId12" Type="http://schemas.openxmlformats.org/officeDocument/2006/relationships/hyperlink" Target="https://explore-education-statistics.service.gov.uk/find-statistics/key-stage-2-attainment/2021-22" TargetMode="External"/><Relationship Id="rId17" Type="http://schemas.openxmlformats.org/officeDocument/2006/relationships/hyperlink" Target="https://www.gov.uk/government/statistics/national-tutoring-programme-2022-to-2023" TargetMode="External"/><Relationship Id="rId25" Type="http://schemas.openxmlformats.org/officeDocument/2006/relationships/hyperlink" Target="https://www.gov.uk/government/publications/gcse-as-and-a-level-summer-report-2022" TargetMode="External"/><Relationship Id="rId33" Type="http://schemas.openxmlformats.org/officeDocument/2006/relationships/hyperlink" Target="https://www.gov.uk/guidance/initial-teacher-training-reform-partnership-grant" TargetMode="External"/><Relationship Id="rId38" Type="http://schemas.openxmlformats.org/officeDocument/2006/relationships/hyperlink" Target="https://www.tes.com/magazine/news/general/vulnerable-schools-miss-out-essential-repairs-cash-investigation" TargetMode="External"/><Relationship Id="rId46" Type="http://schemas.openxmlformats.org/officeDocument/2006/relationships/hyperlink" Target="https://www.gov.uk/government/publications/careers-guidance-system-letters-from-sir-john-holman-and-robert-halfon" TargetMode="External"/><Relationship Id="rId59" Type="http://schemas.openxmlformats.org/officeDocument/2006/relationships/hyperlink" Target="https://www.gov.uk/government/publications/post-16-education-and-labour-market-activities-pathways-and-outcomes-leo" TargetMode="External"/><Relationship Id="rId67" Type="http://schemas.openxmlformats.org/officeDocument/2006/relationships/footer" Target="footer1.xml"/><Relationship Id="rId20" Type="http://schemas.openxmlformats.org/officeDocument/2006/relationships/hyperlink" Target="https://epi.org.uk/wp-content/uploads/2022/12/EMBARGOED_COPY_Covid19_2021_Disadvantage_Gaps_in_England.pdf" TargetMode="External"/><Relationship Id="rId41" Type="http://schemas.openxmlformats.org/officeDocument/2006/relationships/hyperlink" Target="https://www.gov.uk/government/publications/free-schools-successful-applications" TargetMode="External"/><Relationship Id="rId54" Type="http://schemas.openxmlformats.org/officeDocument/2006/relationships/hyperlink" Target="https://www.gov.uk/government/publications/rural-primary-schools-designation" TargetMode="External"/><Relationship Id="rId62" Type="http://schemas.openxmlformats.org/officeDocument/2006/relationships/hyperlink" Target="https://www.gov.uk/guidance/delivering-traineeships-through-efa-fundin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ov.uk/guidance/key-stage-2-tests-how-to-become-a-marker" TargetMode="External"/><Relationship Id="rId23" Type="http://schemas.openxmlformats.org/officeDocument/2006/relationships/hyperlink" Target="https://www.gov.uk/government/statistics/malpractice-in-gcse-as-and-a-level-summer-2022-exam-series" TargetMode="External"/><Relationship Id="rId28" Type="http://schemas.openxmlformats.org/officeDocument/2006/relationships/hyperlink" Target="https://www.gov.uk/government/publications/ofqual-letter-to-awarding-organisations-vtqs-in-summer-2022/letter-to-vtq-awarding-organisations-ahead-of-summer-2022-series" TargetMode="External"/><Relationship Id="rId36" Type="http://schemas.openxmlformats.org/officeDocument/2006/relationships/hyperlink" Target="https://ifs.org.uk/publications/annual-report-education-spending-england-2022" TargetMode="External"/><Relationship Id="rId49" Type="http://schemas.openxmlformats.org/officeDocument/2006/relationships/hyperlink" Target="https://consult.education.gov.uk/professional-and-technical-education-directorate/ssaccallforevidence/" TargetMode="External"/><Relationship Id="rId57" Type="http://schemas.openxmlformats.org/officeDocument/2006/relationships/hyperlink" Target="https://www.gov.uk/government/publications/evaluation-of-family-hubs" TargetMode="External"/><Relationship Id="rId10" Type="http://schemas.openxmlformats.org/officeDocument/2006/relationships/hyperlink" Target="https://www.gov.uk/government/collections/statistics-childcare-and-early-years" TargetMode="External"/><Relationship Id="rId31" Type="http://schemas.openxmlformats.org/officeDocument/2006/relationships/hyperlink" Target="https://www.gov.uk/guidance/school-inspection-data-summary-report-idsr-guide" TargetMode="External"/><Relationship Id="rId44" Type="http://schemas.openxmlformats.org/officeDocument/2006/relationships/hyperlink" Target="https://www.gov.uk/guidance/national-professional-qualifications-framework" TargetMode="External"/><Relationship Id="rId52" Type="http://schemas.openxmlformats.org/officeDocument/2006/relationships/hyperlink" Target="https://www.gov.uk/guidance/what-maintained-schools-must-publish-online" TargetMode="External"/><Relationship Id="rId60" Type="http://schemas.openxmlformats.org/officeDocument/2006/relationships/hyperlink" Target="https://www.gov.uk/government/collections/post-16-education-and-labour-market-analysis-research" TargetMode="External"/><Relationship Id="rId65" Type="http://schemas.openxmlformats.org/officeDocument/2006/relationships/hyperlink" Target="https://www.gov.uk/government/publications/statutory-intervention-powers-for-the-fe-sector" TargetMode="External"/><Relationship Id="rId4" Type="http://schemas.openxmlformats.org/officeDocument/2006/relationships/settings" Target="settings.xml"/><Relationship Id="rId9" Type="http://schemas.openxmlformats.org/officeDocument/2006/relationships/hyperlink" Target="about:blank" TargetMode="External"/><Relationship Id="rId13" Type="http://schemas.openxmlformats.org/officeDocument/2006/relationships/hyperlink" Target="https://www.gov.uk/government/publications/primary-school-accountability" TargetMode="External"/><Relationship Id="rId18" Type="http://schemas.openxmlformats.org/officeDocument/2006/relationships/hyperlink" Target="https://www.gov.uk/government/publications/national-tutoring-programme-ntp-allocations-for-2022-to-2023-academic-year" TargetMode="External"/><Relationship Id="rId39" Type="http://schemas.openxmlformats.org/officeDocument/2006/relationships/hyperlink" Target="https://www.gov.uk/government/publications/academy-sponsor-contact-list" TargetMode="External"/><Relationship Id="rId34" Type="http://schemas.openxmlformats.org/officeDocument/2006/relationships/hyperlink" Target="https://www.gov.uk/government/publications/monthly-statistics-on-initial-teacher-training-recruitment-2023-to-2024" TargetMode="External"/><Relationship Id="rId50" Type="http://schemas.openxmlformats.org/officeDocument/2006/relationships/hyperlink" Target="https://www.gov.uk/government/publications/reinforced-autoclaved-aerated-concrete-estates-guidance" TargetMode="External"/><Relationship Id="rId55" Type="http://schemas.openxmlformats.org/officeDocument/2006/relationships/hyperlink" Target="https://www.gov.uk/government/publications/evaluation-of-the-virtual-school-heads-extension-and-the-pupil-premium-plus-post-16-pil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4E297-8437-4CFE-BBDB-7BC9206EC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3068</TotalTime>
  <Pages>20</Pages>
  <Words>7426</Words>
  <Characters>42333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Tony Stephens</cp:lastModifiedBy>
  <cp:revision>4469</cp:revision>
  <dcterms:created xsi:type="dcterms:W3CDTF">2021-10-22T16:21:00Z</dcterms:created>
  <dcterms:modified xsi:type="dcterms:W3CDTF">2022-12-15T20:48:00Z</dcterms:modified>
</cp:coreProperties>
</file>