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170A" w14:textId="77777777" w:rsidR="00820EE4" w:rsidRDefault="00820EE4" w:rsidP="00820EE4">
      <w:pPr>
        <w:rPr>
          <w:color w:val="00B0F0"/>
          <w:sz w:val="48"/>
          <w:szCs w:val="48"/>
        </w:rPr>
      </w:pPr>
      <w:bookmarkStart w:id="0" w:name="_GoBack"/>
      <w:bookmarkEnd w:id="0"/>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EB1859"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071414F5" w:rsidR="00820EE4" w:rsidRDefault="00374C5B" w:rsidP="00820EE4">
      <w:pPr>
        <w:rPr>
          <w:b/>
          <w:sz w:val="32"/>
          <w:szCs w:val="32"/>
          <w:u w:val="single"/>
        </w:rPr>
      </w:pPr>
      <w:r>
        <w:rPr>
          <w:b/>
          <w:sz w:val="32"/>
          <w:szCs w:val="32"/>
          <w:u w:val="single"/>
        </w:rPr>
        <w:t>170</w:t>
      </w:r>
      <w:r w:rsidR="0087280F">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8429D5">
        <w:rPr>
          <w:b/>
          <w:sz w:val="32"/>
          <w:szCs w:val="32"/>
          <w:u w:val="single"/>
        </w:rPr>
        <w:t xml:space="preserve">May </w:t>
      </w:r>
      <w:r>
        <w:rPr>
          <w:b/>
          <w:sz w:val="32"/>
          <w:szCs w:val="32"/>
          <w:u w:val="single"/>
        </w:rPr>
        <w:t>28-June 3</w:t>
      </w:r>
      <w:r w:rsidR="008429D5">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625E5757" w:rsidR="00E30512" w:rsidRDefault="00820EE4" w:rsidP="00820EE4">
      <w:pPr>
        <w:rPr>
          <w:rStyle w:val="Hyperlink"/>
          <w:b/>
        </w:rPr>
      </w:pPr>
      <w:r>
        <w:rPr>
          <w:b/>
          <w:i/>
        </w:rPr>
        <w:t xml:space="preserve"> </w:t>
      </w:r>
      <w:hyperlink r:id="rId9" w:history="1">
        <w:r>
          <w:rPr>
            <w:rStyle w:val="Hyperlink"/>
            <w:b/>
          </w:rPr>
          <w:t>http://tonystephens.org.uk</w:t>
        </w:r>
      </w:hyperlink>
    </w:p>
    <w:p w14:paraId="210B4275" w14:textId="71BD0D23" w:rsidR="00AD3F98" w:rsidRDefault="00AD3F98" w:rsidP="008F1D73">
      <w:pPr>
        <w:ind w:left="0"/>
        <w:rPr>
          <w:rStyle w:val="Hyperlink"/>
          <w:b/>
          <w:color w:val="00B0F0"/>
          <w:u w:val="none"/>
        </w:rPr>
      </w:pPr>
      <w:r w:rsidRPr="00AD3F98">
        <w:rPr>
          <w:rStyle w:val="Hyperlink"/>
          <w:b/>
          <w:color w:val="00B0F0"/>
          <w:u w:val="none"/>
        </w:rPr>
        <w:t>Early years and primary</w:t>
      </w:r>
    </w:p>
    <w:p w14:paraId="7CA8B636" w14:textId="1A030747" w:rsidR="00AD3F98" w:rsidRPr="00F333C7" w:rsidRDefault="0069143E" w:rsidP="00F75C33">
      <w:pPr>
        <w:pStyle w:val="ListParagraph"/>
        <w:numPr>
          <w:ilvl w:val="0"/>
          <w:numId w:val="1"/>
        </w:numPr>
        <w:rPr>
          <w:rStyle w:val="Hyperlink"/>
          <w:b/>
          <w:color w:val="00B0F0"/>
          <w:u w:val="none"/>
        </w:rPr>
      </w:pPr>
      <w:r>
        <w:t>STA has issued “</w:t>
      </w:r>
      <w:r w:rsidRPr="006176A3">
        <w:rPr>
          <w:b/>
        </w:rPr>
        <w:t>Dispatch of exam scripts</w:t>
      </w:r>
      <w:r w:rsidRPr="002C4DA6">
        <w:t>: yellow label service</w:t>
      </w:r>
      <w:r>
        <w:t xml:space="preserve">”. See </w:t>
      </w:r>
      <w:hyperlink r:id="rId10" w:history="1">
        <w:r w:rsidRPr="0031720F">
          <w:rPr>
            <w:rStyle w:val="Hyperlink"/>
          </w:rPr>
          <w:t>https://www.gov.uk/government/publications/dispatch-of-exam-scripts-yellow-label-service</w:t>
        </w:r>
      </w:hyperlink>
    </w:p>
    <w:p w14:paraId="5E34C634" w14:textId="77777777" w:rsidR="00F333C7" w:rsidRDefault="00F333C7" w:rsidP="00F333C7">
      <w:pPr>
        <w:rPr>
          <w:rStyle w:val="Hyperlink"/>
          <w:b/>
          <w:color w:val="00B0F0"/>
          <w:u w:val="none"/>
        </w:rPr>
      </w:pPr>
    </w:p>
    <w:p w14:paraId="664B6F1A" w14:textId="77777777" w:rsidR="00F333C7" w:rsidRDefault="00F333C7" w:rsidP="00F75C33">
      <w:pPr>
        <w:pStyle w:val="ListParagraph"/>
        <w:numPr>
          <w:ilvl w:val="0"/>
          <w:numId w:val="2"/>
        </w:numPr>
      </w:pPr>
      <w:r>
        <w:t>STA has updated “</w:t>
      </w:r>
      <w:r w:rsidRPr="006176A3">
        <w:rPr>
          <w:b/>
        </w:rPr>
        <w:t>National curriculum assessments: practice materials</w:t>
      </w:r>
      <w:r>
        <w:t xml:space="preserve">”. Practice materials for the phonics screening check, key stage 1 and key stage 2 national curriculum tests, including past test papers. See </w:t>
      </w:r>
      <w:hyperlink r:id="rId11" w:history="1">
        <w:r w:rsidRPr="002E4CE1">
          <w:rPr>
            <w:rStyle w:val="Hyperlink"/>
          </w:rPr>
          <w:t>https://www.gov.uk/government/collections/national-curriculum-assessments-practice-materials</w:t>
        </w:r>
      </w:hyperlink>
      <w:r>
        <w:t xml:space="preserve"> </w:t>
      </w:r>
    </w:p>
    <w:p w14:paraId="76F2246A" w14:textId="77777777" w:rsidR="00F333C7" w:rsidRDefault="00F333C7" w:rsidP="00F333C7">
      <w:pPr>
        <w:pStyle w:val="ListParagraph"/>
      </w:pPr>
    </w:p>
    <w:p w14:paraId="426BECE5" w14:textId="77777777" w:rsidR="00F333C7" w:rsidRDefault="00F333C7" w:rsidP="00F75C33">
      <w:pPr>
        <w:pStyle w:val="ListParagraph"/>
        <w:numPr>
          <w:ilvl w:val="0"/>
          <w:numId w:val="2"/>
        </w:numPr>
      </w:pPr>
      <w:r>
        <w:t>STA has issued:</w:t>
      </w:r>
    </w:p>
    <w:p w14:paraId="416BE6BB" w14:textId="77777777" w:rsidR="00F333C7" w:rsidRDefault="00F333C7" w:rsidP="00F75C33">
      <w:pPr>
        <w:pStyle w:val="ListParagraph"/>
        <w:numPr>
          <w:ilvl w:val="0"/>
          <w:numId w:val="3"/>
        </w:numPr>
      </w:pPr>
      <w:r w:rsidRPr="006176A3">
        <w:rPr>
          <w:b/>
        </w:rPr>
        <w:t>Understanding scaled scores at key stage 1</w:t>
      </w:r>
      <w:r>
        <w:t xml:space="preserve">, </w:t>
      </w:r>
      <w:hyperlink r:id="rId12" w:history="1">
        <w:r w:rsidRPr="002E4CE1">
          <w:rPr>
            <w:rStyle w:val="Hyperlink"/>
          </w:rPr>
          <w:t>https://www.gov.uk/guidance/understanding-scaled-scores-at-key-stage-1</w:t>
        </w:r>
      </w:hyperlink>
      <w:r>
        <w:t xml:space="preserve"> </w:t>
      </w:r>
    </w:p>
    <w:p w14:paraId="637F7018" w14:textId="77777777" w:rsidR="00F333C7" w:rsidRDefault="00F333C7" w:rsidP="00F75C33">
      <w:pPr>
        <w:pStyle w:val="ListParagraph"/>
        <w:numPr>
          <w:ilvl w:val="0"/>
          <w:numId w:val="3"/>
        </w:numPr>
      </w:pPr>
      <w:r w:rsidRPr="006176A3">
        <w:rPr>
          <w:b/>
        </w:rPr>
        <w:t>Scaled score conversion tables for schools and local authorities to use for the 2022 key stage 1 national curriculum tests</w:t>
      </w:r>
      <w:r>
        <w:t xml:space="preserve">, </w:t>
      </w:r>
      <w:hyperlink r:id="rId13" w:history="1">
        <w:r w:rsidRPr="002E4CE1">
          <w:rPr>
            <w:rStyle w:val="Hyperlink"/>
          </w:rPr>
          <w:t>https://www.gov.uk/government/publications/2022-scaled-scores-at-key-stage-1</w:t>
        </w:r>
      </w:hyperlink>
      <w:r>
        <w:t xml:space="preserve">   The threshold for reaching the expected standard for key stage 1 reading and maths tests has been raised slightly this year. The test have been </w:t>
      </w:r>
      <w:r w:rsidRPr="00673719">
        <w:t>judged as slightly easier-hence</w:t>
      </w:r>
      <w:r>
        <w:t xml:space="preserve"> the</w:t>
      </w:r>
      <w:r w:rsidRPr="00673719">
        <w:t xml:space="preserve"> mark rise</w:t>
      </w:r>
      <w:r>
        <w:t xml:space="preserve">. In the reading test, the threshold has been raised from 25 out of 40 in 2019 to 26 this year. In maths, the 2019 threshold of 34 out of 60 has this year been raised to 35. The threshold for the spelling, punctuation and grammar (Spag) test remains unchanged since 2019 at 24 out of 40. </w:t>
      </w:r>
      <w:r w:rsidRPr="00EA5255">
        <w:t>The expected standard has not changed, remaining at between 100 and 115.</w:t>
      </w:r>
    </w:p>
    <w:p w14:paraId="2AFC3298" w14:textId="77777777" w:rsidR="00F333C7" w:rsidRDefault="00F333C7" w:rsidP="00F75C33">
      <w:pPr>
        <w:pStyle w:val="ListParagraph"/>
        <w:numPr>
          <w:ilvl w:val="0"/>
          <w:numId w:val="3"/>
        </w:numPr>
      </w:pPr>
      <w:r w:rsidRPr="006176A3">
        <w:rPr>
          <w:b/>
        </w:rPr>
        <w:t>Information about how and what data will be collected throughout the key stage 1 and key stage 2 item validation trials</w:t>
      </w:r>
      <w:r w:rsidRPr="004E7004">
        <w:t xml:space="preserve"> and technical </w:t>
      </w:r>
      <w:r>
        <w:t xml:space="preserve">pre-tests and who can access it, </w:t>
      </w:r>
      <w:hyperlink r:id="rId14" w:history="1">
        <w:r w:rsidRPr="002E4CE1">
          <w:rPr>
            <w:rStyle w:val="Hyperlink"/>
          </w:rPr>
          <w:t>https://www.gov.uk/government/publications/privacy-notice-key-stage-1-and-key-stage-2-item-validation-trials-and-technical-pre-tests</w:t>
        </w:r>
      </w:hyperlink>
      <w:r>
        <w:t xml:space="preserve"> </w:t>
      </w:r>
    </w:p>
    <w:p w14:paraId="292407C9" w14:textId="77777777" w:rsidR="00F333C7" w:rsidRDefault="00F333C7" w:rsidP="00F333C7">
      <w:pPr>
        <w:rPr>
          <w:rStyle w:val="Hyperlink"/>
          <w:b/>
          <w:color w:val="00B0F0"/>
          <w:u w:val="none"/>
        </w:rPr>
      </w:pPr>
    </w:p>
    <w:p w14:paraId="3E514187" w14:textId="4E4BA3CC" w:rsidR="008E5E9B" w:rsidRPr="008B28D5" w:rsidRDefault="008E5E9B" w:rsidP="00F75C33">
      <w:pPr>
        <w:pStyle w:val="ListParagraph"/>
        <w:numPr>
          <w:ilvl w:val="0"/>
          <w:numId w:val="4"/>
        </w:numPr>
        <w:rPr>
          <w:rStyle w:val="Hyperlink"/>
          <w:b/>
          <w:color w:val="00B0F0"/>
          <w:u w:val="none"/>
        </w:rPr>
      </w:pPr>
      <w:r>
        <w:t>For an article “</w:t>
      </w:r>
      <w:r w:rsidRPr="006176A3">
        <w:rPr>
          <w:b/>
        </w:rPr>
        <w:t>EYFS: The impact of the pandemic on EAL pupils</w:t>
      </w:r>
      <w:r>
        <w:t xml:space="preserve">”, see </w:t>
      </w:r>
      <w:hyperlink r:id="rId15" w:history="1">
        <w:r w:rsidRPr="006F70C6">
          <w:rPr>
            <w:rStyle w:val="Hyperlink"/>
          </w:rPr>
          <w:t>https://www.tes.com/magazine/analysis/early-years/eyfs-impact-pandemic-eal-pupils</w:t>
        </w:r>
      </w:hyperlink>
    </w:p>
    <w:p w14:paraId="15B9982E" w14:textId="77777777" w:rsidR="008B28D5" w:rsidRDefault="008B28D5" w:rsidP="008B28D5">
      <w:pPr>
        <w:rPr>
          <w:rStyle w:val="Hyperlink"/>
          <w:b/>
          <w:color w:val="00B0F0"/>
          <w:u w:val="none"/>
        </w:rPr>
      </w:pPr>
    </w:p>
    <w:p w14:paraId="0157F671" w14:textId="26960CD1" w:rsidR="008B28D5" w:rsidRPr="008B28D5" w:rsidRDefault="008B28D5" w:rsidP="00F75C33">
      <w:pPr>
        <w:pStyle w:val="ListParagraph"/>
        <w:numPr>
          <w:ilvl w:val="0"/>
          <w:numId w:val="4"/>
        </w:numPr>
        <w:rPr>
          <w:b/>
          <w:color w:val="00B0F0"/>
        </w:rPr>
      </w:pPr>
      <w:r w:rsidRPr="006176A3">
        <w:rPr>
          <w:b/>
        </w:rPr>
        <w:t>Road-traffic noise</w:t>
      </w:r>
      <w:r>
        <w:t xml:space="preserve"> significantly slows the development of crucial memory and attention skills in primary school children, research has found. The research found that children exposed to about three times more traffic in the street than other pupils had memory development that was 23% slower and attention ability development 5% slower over a year. </w:t>
      </w:r>
      <w:r w:rsidRPr="009E6033">
        <w:t>The scientists said many schools suffered noise pollution and that measures such as rerouting traffic away from schools could help reduce noise and air pollution.</w:t>
      </w:r>
      <w:r>
        <w:t xml:space="preserve"> See </w:t>
      </w:r>
      <w:hyperlink r:id="rId16" w:history="1">
        <w:r w:rsidRPr="0001162B">
          <w:rPr>
            <w:rStyle w:val="Hyperlink"/>
          </w:rPr>
          <w:t>https://www.theguardian.com/environment/2022/jun/02/traffic-noise-slows-childrens-memory-development-study-finds</w:t>
        </w:r>
      </w:hyperlink>
    </w:p>
    <w:p w14:paraId="2C50BC8C" w14:textId="77777777" w:rsidR="008B28D5" w:rsidRPr="008B28D5" w:rsidRDefault="008B28D5" w:rsidP="008B28D5">
      <w:pPr>
        <w:pStyle w:val="ListParagraph"/>
        <w:rPr>
          <w:rStyle w:val="Hyperlink"/>
          <w:b/>
          <w:color w:val="00B0F0"/>
          <w:u w:val="none"/>
        </w:rPr>
      </w:pPr>
    </w:p>
    <w:p w14:paraId="7A871C2C" w14:textId="51A8686C" w:rsidR="008B28D5" w:rsidRDefault="008B28D5" w:rsidP="008F1D73">
      <w:pPr>
        <w:ind w:left="0"/>
        <w:rPr>
          <w:rStyle w:val="Hyperlink"/>
          <w:b/>
          <w:color w:val="00B0F0"/>
          <w:u w:val="none"/>
        </w:rPr>
      </w:pPr>
      <w:r>
        <w:rPr>
          <w:rStyle w:val="Hyperlink"/>
          <w:b/>
          <w:color w:val="00B0F0"/>
          <w:u w:val="none"/>
        </w:rPr>
        <w:t>Attendance</w:t>
      </w:r>
    </w:p>
    <w:p w14:paraId="1012C7EE" w14:textId="77777777" w:rsidR="008E7FE1" w:rsidRDefault="008E7FE1" w:rsidP="00F75C33">
      <w:pPr>
        <w:pStyle w:val="ListParagraph"/>
        <w:numPr>
          <w:ilvl w:val="0"/>
          <w:numId w:val="5"/>
        </w:numPr>
      </w:pPr>
      <w:r w:rsidRPr="00CF55CC">
        <w:rPr>
          <w:b/>
        </w:rPr>
        <w:t>National attendance as of May 26</w:t>
      </w:r>
      <w:r>
        <w:t>:</w:t>
      </w:r>
    </w:p>
    <w:p w14:paraId="3B8CC1AA" w14:textId="77777777" w:rsidR="008E7FE1" w:rsidRDefault="008E7FE1" w:rsidP="008E7FE1">
      <w:pPr>
        <w:pStyle w:val="ListParagraph"/>
      </w:pPr>
    </w:p>
    <w:p w14:paraId="21EE662F" w14:textId="77777777" w:rsidR="008E7FE1" w:rsidRDefault="008E7FE1" w:rsidP="00F75C33">
      <w:pPr>
        <w:pStyle w:val="ListParagraph"/>
        <w:numPr>
          <w:ilvl w:val="1"/>
          <w:numId w:val="5"/>
        </w:numPr>
      </w:pPr>
      <w:r w:rsidRPr="00792116">
        <w:t xml:space="preserve">Attendance in </w:t>
      </w:r>
      <w:r w:rsidRPr="00CF55CC">
        <w:rPr>
          <w:b/>
        </w:rPr>
        <w:t>all state-funded schools</w:t>
      </w:r>
      <w:r w:rsidRPr="00792116">
        <w:t xml:space="preserve"> was adjusted to exclude year 11-13 pupils who are not in attendance because they are off-site for approved purposes was 89.6% on 26 May, down from 91.9% on 12 May.</w:t>
      </w:r>
    </w:p>
    <w:p w14:paraId="51D2E13B" w14:textId="77777777" w:rsidR="008E7FE1" w:rsidRDefault="008E7FE1" w:rsidP="00F75C33">
      <w:pPr>
        <w:pStyle w:val="ListParagraph"/>
        <w:numPr>
          <w:ilvl w:val="0"/>
          <w:numId w:val="6"/>
        </w:numPr>
      </w:pPr>
      <w:r>
        <w:lastRenderedPageBreak/>
        <w:t xml:space="preserve">Attendance in state-funded </w:t>
      </w:r>
      <w:r w:rsidRPr="00CF55CC">
        <w:rPr>
          <w:b/>
        </w:rPr>
        <w:t>primary</w:t>
      </w:r>
      <w:r>
        <w:t xml:space="preserve"> schools was 92.2% on 26 May, down from 95.1% on 12 May.</w:t>
      </w:r>
    </w:p>
    <w:p w14:paraId="22176B34" w14:textId="77777777" w:rsidR="008E7FE1" w:rsidRDefault="008E7FE1" w:rsidP="00F75C33">
      <w:pPr>
        <w:pStyle w:val="ListParagraph"/>
        <w:numPr>
          <w:ilvl w:val="0"/>
          <w:numId w:val="6"/>
        </w:numPr>
      </w:pPr>
      <w:r>
        <w:t xml:space="preserve">Attendance adjusted to exclude year 11-13 pupils who are not in attendance because they are off-site for approved purposes in state-funded </w:t>
      </w:r>
      <w:r w:rsidRPr="00CF55CC">
        <w:rPr>
          <w:b/>
        </w:rPr>
        <w:t>secondary</w:t>
      </w:r>
      <w:r>
        <w:t xml:space="preserve"> schools was 86.6% on 26 May, down from 88.5% on 12 May.</w:t>
      </w:r>
    </w:p>
    <w:p w14:paraId="77786A67" w14:textId="77777777" w:rsidR="008E7FE1" w:rsidRDefault="008E7FE1" w:rsidP="00F75C33">
      <w:pPr>
        <w:pStyle w:val="ListParagraph"/>
        <w:numPr>
          <w:ilvl w:val="0"/>
          <w:numId w:val="6"/>
        </w:numPr>
      </w:pPr>
      <w:r>
        <w:t xml:space="preserve">Attendance adjusted to exclude year 11-13 pupils who are not in attendance because they are off-site for approved purposes in state-funded </w:t>
      </w:r>
      <w:r w:rsidRPr="00CF55CC">
        <w:rPr>
          <w:b/>
        </w:rPr>
        <w:t xml:space="preserve">special </w:t>
      </w:r>
      <w:r>
        <w:t xml:space="preserve">schools was 85.5% on 26 May, down from 87.2% on 12 May. </w:t>
      </w:r>
    </w:p>
    <w:p w14:paraId="6196DA51" w14:textId="77777777" w:rsidR="008E7FE1" w:rsidRDefault="008E7FE1" w:rsidP="00F75C33">
      <w:pPr>
        <w:pStyle w:val="ListParagraph"/>
        <w:numPr>
          <w:ilvl w:val="0"/>
          <w:numId w:val="6"/>
        </w:numPr>
      </w:pPr>
      <w:r>
        <w:t xml:space="preserve">Attendance adjusted to exclude year 11-13 pupils who are not in attendance because they are off-site for approved purposes in state-funded </w:t>
      </w:r>
      <w:r w:rsidRPr="00CF55CC">
        <w:rPr>
          <w:b/>
        </w:rPr>
        <w:t>alternative provision</w:t>
      </w:r>
      <w:r>
        <w:t xml:space="preserve"> was 52.7% on 26 May, down from 54.5% on 12 May.</w:t>
      </w:r>
    </w:p>
    <w:p w14:paraId="73423AA7" w14:textId="77777777" w:rsidR="008E7FE1" w:rsidRPr="00CF55CC" w:rsidRDefault="008E7FE1" w:rsidP="008E7FE1">
      <w:pPr>
        <w:ind w:left="360"/>
        <w:rPr>
          <w:u w:val="single"/>
        </w:rPr>
      </w:pPr>
      <w:r w:rsidRPr="00CF55CC">
        <w:rPr>
          <w:u w:val="single"/>
        </w:rPr>
        <w:t>Attendance of vulnerable children and pupils eligible for free school meals</w:t>
      </w:r>
    </w:p>
    <w:p w14:paraId="4ED101B8" w14:textId="77777777" w:rsidR="008E7FE1" w:rsidRDefault="008E7FE1" w:rsidP="00F75C33">
      <w:pPr>
        <w:pStyle w:val="ListParagraph"/>
        <w:numPr>
          <w:ilvl w:val="0"/>
          <w:numId w:val="6"/>
        </w:numPr>
      </w:pPr>
      <w:r>
        <w:t xml:space="preserve">In state-funded </w:t>
      </w:r>
      <w:r w:rsidRPr="00CF55CC">
        <w:rPr>
          <w:b/>
        </w:rPr>
        <w:t xml:space="preserve">primary </w:t>
      </w:r>
      <w:r>
        <w:t xml:space="preserve">schools, approximately 91% of pupils with an education, health and care plan (EHCP), 91% of pupils with a social worker, and 92% of pupils eligible for free school meals were in attendance on 26 May. Attendance rates are lower than on 12 May when 93% for pupils with an EHCP, 93% of pupils with a social worker, and 94% of pupils eligible for free school meals were in attendance. </w:t>
      </w:r>
    </w:p>
    <w:p w14:paraId="433BBCCC" w14:textId="77777777" w:rsidR="008E7FE1" w:rsidRDefault="008E7FE1" w:rsidP="00F75C33">
      <w:pPr>
        <w:pStyle w:val="ListParagraph"/>
        <w:numPr>
          <w:ilvl w:val="0"/>
          <w:numId w:val="6"/>
        </w:numPr>
      </w:pPr>
      <w:r>
        <w:t xml:space="preserve">Equivalent figures for state-funded </w:t>
      </w:r>
      <w:r w:rsidRPr="00CF55CC">
        <w:rPr>
          <w:b/>
        </w:rPr>
        <w:t>secondary</w:t>
      </w:r>
      <w:r>
        <w:t xml:space="preserve"> schools are affected by some schools offering different provision for year 11-13 students and are therefore not summarised here.</w:t>
      </w:r>
    </w:p>
    <w:p w14:paraId="65C6A67D" w14:textId="77777777" w:rsidR="008E7FE1" w:rsidRPr="00CF55CC" w:rsidRDefault="008E7FE1" w:rsidP="008E7FE1">
      <w:pPr>
        <w:ind w:left="360"/>
        <w:rPr>
          <w:u w:val="single"/>
        </w:rPr>
      </w:pPr>
      <w:r w:rsidRPr="00CF55CC">
        <w:rPr>
          <w:u w:val="single"/>
        </w:rPr>
        <w:t>Workforce absence</w:t>
      </w:r>
    </w:p>
    <w:p w14:paraId="10EDF516" w14:textId="77777777" w:rsidR="008E7FE1" w:rsidRDefault="008E7FE1" w:rsidP="00F75C33">
      <w:pPr>
        <w:pStyle w:val="ListParagraph"/>
        <w:numPr>
          <w:ilvl w:val="0"/>
          <w:numId w:val="6"/>
        </w:numPr>
      </w:pPr>
      <w:r>
        <w:lastRenderedPageBreak/>
        <w:t xml:space="preserve">The estimate is that 5.7% of </w:t>
      </w:r>
      <w:r w:rsidRPr="00CF55CC">
        <w:rPr>
          <w:b/>
        </w:rPr>
        <w:t>teachers and school leaders</w:t>
      </w:r>
      <w:r>
        <w:t xml:space="preserve"> were absent for any reason from open schools on 26 May, up from 5.3% on 12 May.</w:t>
      </w:r>
    </w:p>
    <w:p w14:paraId="13E00125" w14:textId="77777777" w:rsidR="008E7FE1" w:rsidRDefault="008E7FE1" w:rsidP="00F75C33">
      <w:pPr>
        <w:pStyle w:val="ListParagraph"/>
        <w:numPr>
          <w:ilvl w:val="0"/>
          <w:numId w:val="6"/>
        </w:numPr>
      </w:pPr>
      <w:r>
        <w:t xml:space="preserve">The estimate is that 5.3% of </w:t>
      </w:r>
      <w:r w:rsidRPr="00CF55CC">
        <w:rPr>
          <w:b/>
        </w:rPr>
        <w:t>teaching assistants and other staff</w:t>
      </w:r>
      <w:r>
        <w:t xml:space="preserve"> were absent for any reason from open schools on 26 May, up from 4.9% on 12 May.</w:t>
      </w:r>
    </w:p>
    <w:p w14:paraId="1398AC1B" w14:textId="77777777" w:rsidR="008E7FE1" w:rsidRDefault="008E7FE1" w:rsidP="008E7FE1">
      <w:pPr>
        <w:ind w:left="720"/>
      </w:pPr>
      <w:r>
        <w:t xml:space="preserve">See </w:t>
      </w:r>
      <w:hyperlink r:id="rId17" w:history="1">
        <w:r w:rsidRPr="0029572F">
          <w:rPr>
            <w:rStyle w:val="Hyperlink"/>
          </w:rPr>
          <w:t>https://explore-education-statistics.service.gov.uk/find-statistics/attendance-in-education-and-early-years-settings-during-the-coronavirus-covid-19-outbreak/2022-week-22</w:t>
        </w:r>
      </w:hyperlink>
      <w:r>
        <w:t xml:space="preserve"> </w:t>
      </w:r>
    </w:p>
    <w:p w14:paraId="06C5144C" w14:textId="77777777" w:rsidR="008B28D5" w:rsidRDefault="008B28D5" w:rsidP="008B28D5">
      <w:pPr>
        <w:rPr>
          <w:rStyle w:val="Hyperlink"/>
          <w:b/>
          <w:color w:val="00B0F0"/>
          <w:u w:val="none"/>
        </w:rPr>
      </w:pPr>
    </w:p>
    <w:p w14:paraId="630F3C1B" w14:textId="3302538F" w:rsidR="008E7FE1" w:rsidRDefault="008E7FE1" w:rsidP="008F1D73">
      <w:pPr>
        <w:ind w:left="0"/>
        <w:rPr>
          <w:rStyle w:val="Hyperlink"/>
          <w:b/>
          <w:color w:val="00B0F0"/>
          <w:u w:val="none"/>
        </w:rPr>
      </w:pPr>
      <w:r>
        <w:rPr>
          <w:rStyle w:val="Hyperlink"/>
          <w:b/>
          <w:color w:val="00B0F0"/>
          <w:u w:val="none"/>
        </w:rPr>
        <w:t>Schools Bill and associated policies</w:t>
      </w:r>
    </w:p>
    <w:p w14:paraId="345126DC" w14:textId="77777777" w:rsidR="00A15F3E" w:rsidRDefault="00A15F3E" w:rsidP="00F75C33">
      <w:pPr>
        <w:pStyle w:val="ListParagraph"/>
        <w:numPr>
          <w:ilvl w:val="0"/>
          <w:numId w:val="2"/>
        </w:numPr>
      </w:pPr>
      <w:r>
        <w:t xml:space="preserve">For an update on </w:t>
      </w:r>
      <w:r w:rsidRPr="00CF55CC">
        <w:rPr>
          <w:b/>
        </w:rPr>
        <w:t>how the Schools Bill is progressing through parliament</w:t>
      </w:r>
      <w:r>
        <w:t xml:space="preserve">, see </w:t>
      </w:r>
      <w:hyperlink r:id="rId18" w:history="1">
        <w:r w:rsidRPr="0029572F">
          <w:rPr>
            <w:rStyle w:val="Hyperlink"/>
          </w:rPr>
          <w:t>https://schoolsweek.co.uk/ex-academies-ministers-team-up-to-torpedo-schools-bill-powers/</w:t>
        </w:r>
      </w:hyperlink>
      <w:r>
        <w:t xml:space="preserve"> </w:t>
      </w:r>
    </w:p>
    <w:p w14:paraId="2101F106" w14:textId="77777777" w:rsidR="00B4624B" w:rsidRDefault="00B4624B" w:rsidP="00B4624B"/>
    <w:p w14:paraId="57CC933B" w14:textId="77777777" w:rsidR="00B4624B" w:rsidRDefault="00B4624B" w:rsidP="00F75C33">
      <w:pPr>
        <w:pStyle w:val="ListParagraph"/>
        <w:numPr>
          <w:ilvl w:val="0"/>
          <w:numId w:val="5"/>
        </w:numPr>
      </w:pPr>
      <w:r>
        <w:t xml:space="preserve">The government has been warned against complacency over </w:t>
      </w:r>
      <w:r w:rsidRPr="00CF55CC">
        <w:rPr>
          <w:b/>
        </w:rPr>
        <w:t>multi-academy trust board recruitment</w:t>
      </w:r>
      <w:r>
        <w:t xml:space="preserve">, with the schools bill potentially requiring more than 10,000 new trustees. National Governance Association figures suggest average boards have at least 11 individuals. If all 11,600 non-academy schools joined new ten-school trusts, that would require 12,850 more trustees. The NGA said </w:t>
      </w:r>
      <w:r w:rsidRPr="00667D64">
        <w:t xml:space="preserve">two-thirds of its members had already reported </w:t>
      </w:r>
      <w:r w:rsidRPr="00667D64">
        <w:lastRenderedPageBreak/>
        <w:t>recruitment challenges.</w:t>
      </w:r>
      <w:r>
        <w:t xml:space="preserve"> </w:t>
      </w:r>
      <w:r w:rsidRPr="00073F4A">
        <w:t>The government is currently reviewing the trustee recruitment programme after other DfE funding cuts led current provider New Schools Network to close.</w:t>
      </w:r>
    </w:p>
    <w:p w14:paraId="5E391B0B" w14:textId="77777777" w:rsidR="00B4624B" w:rsidRDefault="00B4624B" w:rsidP="00B4624B">
      <w:pPr>
        <w:pStyle w:val="ListParagraph"/>
      </w:pPr>
    </w:p>
    <w:p w14:paraId="11572900" w14:textId="4FCF6251" w:rsidR="00B4624B" w:rsidRPr="009B5ED4" w:rsidRDefault="00B4624B" w:rsidP="00F75C33">
      <w:pPr>
        <w:pStyle w:val="ListParagraph"/>
        <w:numPr>
          <w:ilvl w:val="0"/>
          <w:numId w:val="5"/>
        </w:numPr>
        <w:rPr>
          <w:rStyle w:val="Hyperlink"/>
          <w:color w:val="auto"/>
          <w:u w:val="none"/>
        </w:rPr>
      </w:pPr>
      <w:r>
        <w:t>N</w:t>
      </w:r>
      <w:r w:rsidRPr="002A6D9C">
        <w:t>ew docum</w:t>
      </w:r>
      <w:r>
        <w:t xml:space="preserve">ents on the schools bill reveal that </w:t>
      </w:r>
      <w:r w:rsidRPr="00B4624B">
        <w:rPr>
          <w:b/>
        </w:rPr>
        <w:t>academy trusts will have to seek government approval for trustee and member appointments</w:t>
      </w:r>
      <w:r>
        <w:t xml:space="preserve">. </w:t>
      </w:r>
      <w:r w:rsidRPr="00DE1225">
        <w:t>Trusts will need governance arrangements that “state no board members or trustees are appointed before the secretary of state has had an opportunity to assess their suitability”.</w:t>
      </w:r>
      <w:r>
        <w:t xml:space="preserve"> </w:t>
      </w:r>
      <w:r w:rsidRPr="005B2636">
        <w:t>The government will also hand itself the power to chop and change new national standards for academies and rules on intervening in trusts – without passing new primary legislation.</w:t>
      </w:r>
      <w:r>
        <w:t xml:space="preserve"> </w:t>
      </w:r>
      <w:r w:rsidRPr="00910756">
        <w:t>Standards will also cover areas including curriculum, welfare, cultural development, school day and term length, assessment, whistleblowing, premises, leadership, admissions and spending.</w:t>
      </w:r>
      <w:r>
        <w:t xml:space="preserve"> </w:t>
      </w:r>
      <w:r w:rsidRPr="0001548F">
        <w:t>Trusts face a new duty to work “constructively with each other, local authorities and the wider public and third sectors”. They will have to “behave with civic responsibility, working broadly to benefit children in their communities”.</w:t>
      </w:r>
      <w:r>
        <w:t xml:space="preserve"> </w:t>
      </w:r>
      <w:r w:rsidRPr="00815FEF">
        <w:t>“</w:t>
      </w:r>
      <w:r>
        <w:t xml:space="preserve">A </w:t>
      </w:r>
      <w:r w:rsidRPr="00815FEF">
        <w:t>minor change” to complaints-handling processes allows government to “assess the reasonableness of complaint decisions made by academy trusts”. They can already do this for local authority schools.</w:t>
      </w:r>
      <w:r>
        <w:t xml:space="preserve"> See </w:t>
      </w:r>
      <w:hyperlink r:id="rId19" w:history="1">
        <w:r w:rsidRPr="0031720F">
          <w:rPr>
            <w:rStyle w:val="Hyperlink"/>
          </w:rPr>
          <w:t>https://www.gov.uk/government/publications/schools-bill-policy-statements</w:t>
        </w:r>
      </w:hyperlink>
    </w:p>
    <w:p w14:paraId="37669F5E" w14:textId="77777777" w:rsidR="009B5ED4" w:rsidRDefault="009B5ED4" w:rsidP="009B5ED4"/>
    <w:p w14:paraId="216ACE36" w14:textId="51A35C87" w:rsidR="009B5ED4" w:rsidRDefault="009B5ED4" w:rsidP="008F1D73">
      <w:pPr>
        <w:ind w:left="0"/>
        <w:rPr>
          <w:b/>
          <w:color w:val="00B0F0"/>
        </w:rPr>
      </w:pPr>
      <w:r w:rsidRPr="009B5ED4">
        <w:rPr>
          <w:b/>
          <w:color w:val="00B0F0"/>
        </w:rPr>
        <w:t>Covid</w:t>
      </w:r>
    </w:p>
    <w:p w14:paraId="00E2865A" w14:textId="00BB9BE9" w:rsidR="009B5ED4" w:rsidRPr="00524034" w:rsidRDefault="00050A5B" w:rsidP="00F75C33">
      <w:pPr>
        <w:pStyle w:val="ListParagraph"/>
        <w:numPr>
          <w:ilvl w:val="0"/>
          <w:numId w:val="7"/>
        </w:numPr>
        <w:rPr>
          <w:rStyle w:val="Hyperlink"/>
          <w:b/>
          <w:color w:val="00B0F0"/>
          <w:u w:val="none"/>
        </w:rPr>
      </w:pPr>
      <w:r w:rsidRPr="0096327F">
        <w:lastRenderedPageBreak/>
        <w:t>Two million people in the UK are thought to be living wit</w:t>
      </w:r>
      <w:r>
        <w:t xml:space="preserve">h </w:t>
      </w:r>
      <w:r w:rsidRPr="00050A5B">
        <w:rPr>
          <w:b/>
        </w:rPr>
        <w:t>long Covid</w:t>
      </w:r>
      <w:r>
        <w:t xml:space="preserve">, data has revealed, </w:t>
      </w:r>
      <w:hyperlink r:id="rId20" w:history="1">
        <w:r w:rsidRPr="006F70C6">
          <w:rPr>
            <w:rStyle w:val="Hyperlink"/>
          </w:rPr>
          <w:t>https://www.ons.gov.uk/peoplepopulationandcommunity/healthandsocialcare/conditionsanddiseases/bulletins/prevalenceofongoingsymptomsfollowingcoronaviruscovid19infectionintheuk/1june2022</w:t>
        </w:r>
      </w:hyperlink>
      <w:r>
        <w:t xml:space="preserve">     At the same time, </w:t>
      </w:r>
      <w:r w:rsidRPr="00050A5B">
        <w:rPr>
          <w:b/>
        </w:rPr>
        <w:t>Covid infection levels</w:t>
      </w:r>
      <w:r w:rsidRPr="00332968">
        <w:t xml:space="preserve"> across the UK have continued to decline, with about 1 in 70 people in the community in England thought to have had Covid in the week ending 27 May – levels last seen before the Omicron variant took off.</w:t>
      </w:r>
      <w:r>
        <w:t xml:space="preserve"> See </w:t>
      </w:r>
      <w:hyperlink r:id="rId21" w:history="1">
        <w:r w:rsidRPr="006F70C6">
          <w:rPr>
            <w:rStyle w:val="Hyperlink"/>
          </w:rPr>
          <w:t>https://www.ons.gov.uk/peoplepopulationandcommunity/healthandsocialcare/conditionsanddiseases/bulletins/coronaviruscovid19infectionsurveypilot/1june2022</w:t>
        </w:r>
      </w:hyperlink>
    </w:p>
    <w:p w14:paraId="402F5A30" w14:textId="77777777" w:rsidR="00524034" w:rsidRDefault="00524034" w:rsidP="00524034">
      <w:pPr>
        <w:rPr>
          <w:b/>
          <w:color w:val="00B0F0"/>
        </w:rPr>
      </w:pPr>
    </w:p>
    <w:p w14:paraId="68034BD5" w14:textId="77777777" w:rsidR="00524034" w:rsidRDefault="00524034" w:rsidP="00F75C33">
      <w:pPr>
        <w:pStyle w:val="ListParagraph"/>
        <w:numPr>
          <w:ilvl w:val="0"/>
          <w:numId w:val="5"/>
        </w:numPr>
      </w:pPr>
      <w:r>
        <w:t>ESFA has updated “</w:t>
      </w:r>
      <w:r w:rsidRPr="00CF55CC">
        <w:rPr>
          <w:b/>
        </w:rPr>
        <w:t>Coronavirus (COVID-19) mass testing funding for schools and colleges</w:t>
      </w:r>
      <w:r>
        <w:t xml:space="preserve">. Information about the funding allocations associated with the coronavirus (COVID-19) National Testing Programme”. See </w:t>
      </w:r>
      <w:hyperlink r:id="rId22" w:history="1">
        <w:r w:rsidRPr="0031720F">
          <w:rPr>
            <w:rStyle w:val="Hyperlink"/>
          </w:rPr>
          <w:t>https://www.gov.uk/government/publications/coronavirus-covid-19-mass-testing-funding-for-schools-and-colleges</w:t>
        </w:r>
      </w:hyperlink>
      <w:r>
        <w:t xml:space="preserve"> </w:t>
      </w:r>
    </w:p>
    <w:p w14:paraId="61810E1B" w14:textId="77777777" w:rsidR="00524034" w:rsidRDefault="00524034" w:rsidP="00524034">
      <w:pPr>
        <w:pStyle w:val="ListParagraph"/>
      </w:pPr>
    </w:p>
    <w:p w14:paraId="0CFD2F11" w14:textId="4A8E81E6" w:rsidR="00524034" w:rsidRDefault="00714473" w:rsidP="008F1D73">
      <w:pPr>
        <w:ind w:left="0"/>
        <w:rPr>
          <w:b/>
          <w:color w:val="00B0F0"/>
        </w:rPr>
      </w:pPr>
      <w:r>
        <w:rPr>
          <w:b/>
          <w:color w:val="00B0F0"/>
        </w:rPr>
        <w:t>Children who want to change gender</w:t>
      </w:r>
    </w:p>
    <w:p w14:paraId="118379F4" w14:textId="77777777" w:rsidR="0019475D" w:rsidRDefault="0019475D" w:rsidP="00F75C33">
      <w:pPr>
        <w:pStyle w:val="ListParagraph"/>
        <w:numPr>
          <w:ilvl w:val="0"/>
          <w:numId w:val="5"/>
        </w:numPr>
      </w:pPr>
      <w:r>
        <w:t xml:space="preserve">The attorney general, Suella Braverman, has said schools do not have to accommodate </w:t>
      </w:r>
      <w:r w:rsidRPr="00CF55CC">
        <w:rPr>
          <w:b/>
        </w:rPr>
        <w:t>children who want to change gender</w:t>
      </w:r>
      <w:r>
        <w:t xml:space="preserve"> under current legislation. The government is drawing up formal guidance for schools on gender </w:t>
      </w:r>
      <w:r>
        <w:lastRenderedPageBreak/>
        <w:t>dysphoria and children who identify as transgender. I</w:t>
      </w:r>
      <w:r w:rsidRPr="00DF0D9E">
        <w:t>n an interview, Braverman QC said the law stated that under-18s could not legally change their sex, enabling schools to treat all of their pupils by the sex of their birth.</w:t>
      </w:r>
      <w:r>
        <w:t xml:space="preserve"> “Under-18s cannot get a gender recognition certificate, under-18s cannot legally change sex. So again, in the context of schools, I think it’s even clearer. A male child who says in a school that they are a trans girl, that they want to be female, is legally still a boy or a male. And schools have a right to treat them as such under the law. They don’t have to say, ‘OK, we’re going to let you change your pronoun or let you wear a skirt or call yourself a girl’s name.’” S</w:t>
      </w:r>
      <w:r w:rsidRPr="002D1C6C">
        <w:t>he believed teachers needed to take a “much firmer line” on the issue and suggested some schools were encouraging gender dysphoria through an “unquestioning approach”.</w:t>
      </w:r>
      <w:r>
        <w:t xml:space="preserve"> The attorney general also discussed girls’ toilets and changing rooms having special protections as safe spaces if a scenario arises of a child born male wanting to use them. She said: “I would say to the school that they don’t have to and that they shouldn’t allow that child to go into girls’ toilets.” Braverman added the Equality Act contained “very important single-sex exemptions” that protected spaces such as girls’ toilets and changing rooms.</w:t>
      </w:r>
    </w:p>
    <w:p w14:paraId="7BEA306C" w14:textId="77777777" w:rsidR="0019475D" w:rsidRDefault="0019475D" w:rsidP="0019475D">
      <w:pPr>
        <w:ind w:left="360"/>
      </w:pPr>
      <w:r w:rsidRPr="00CF55CC">
        <w:rPr>
          <w:b/>
        </w:rPr>
        <w:t>School leaders have described this advice as “unhelpful” and potentially damaging to children’s mental health and schools need to be listening to children</w:t>
      </w:r>
      <w:r w:rsidRPr="00522888">
        <w:t>.</w:t>
      </w:r>
      <w:r>
        <w:t xml:space="preserve"> </w:t>
      </w:r>
      <w:r w:rsidRPr="00CF55CC">
        <w:rPr>
          <w:b/>
        </w:rPr>
        <w:t>ASCL</w:t>
      </w:r>
      <w:r>
        <w:t xml:space="preserve"> said, “Schools and colleges are doing their very best to navigate this sensitive and often contentious territory in the best interests of all their pupils, but they are having to make decisions without any reference point, and are consequently at risk of being criticised whatever decisions they make and policies they adopt. What is needed is national guidance on these issues rather than individual pronouncements which serve only to further muddy the waters.”  The </w:t>
      </w:r>
      <w:r w:rsidRPr="00CF55CC">
        <w:rPr>
          <w:b/>
        </w:rPr>
        <w:t>NEU</w:t>
      </w:r>
      <w:r>
        <w:t xml:space="preserve"> said, “Discrimination against trans pupils is illegal under the 2010 Equality Act. Schools should ignore the misleading advice from </w:t>
      </w:r>
      <w:r>
        <w:lastRenderedPageBreak/>
        <w:t xml:space="preserve">the Attorney General and continue to treat their trans pupils with the dignity and respect they are entitled to”. See </w:t>
      </w:r>
      <w:hyperlink r:id="rId23" w:history="1">
        <w:r w:rsidRPr="0029572F">
          <w:rPr>
            <w:rStyle w:val="Hyperlink"/>
          </w:rPr>
          <w:t>https://www.theguardian.com/education/2022/may/30/school-leaders-criticise-attorney-generals-advice-on-trans-pupils</w:t>
        </w:r>
      </w:hyperlink>
      <w:r>
        <w:t xml:space="preserve"> </w:t>
      </w:r>
    </w:p>
    <w:p w14:paraId="36B7F714" w14:textId="77777777" w:rsidR="00714473" w:rsidRDefault="00714473" w:rsidP="00524034">
      <w:pPr>
        <w:rPr>
          <w:b/>
          <w:color w:val="00B0F0"/>
        </w:rPr>
      </w:pPr>
    </w:p>
    <w:p w14:paraId="37B7EEF9" w14:textId="4C05CAEF" w:rsidR="00540173" w:rsidRDefault="00540173" w:rsidP="008F1D73">
      <w:pPr>
        <w:ind w:left="0"/>
        <w:rPr>
          <w:b/>
          <w:color w:val="00B0F0"/>
        </w:rPr>
      </w:pPr>
      <w:r>
        <w:rPr>
          <w:b/>
          <w:color w:val="00B0F0"/>
        </w:rPr>
        <w:t>Learning recovery</w:t>
      </w:r>
    </w:p>
    <w:p w14:paraId="4044FE5C" w14:textId="77777777" w:rsidR="00A079B0" w:rsidRDefault="00A079B0" w:rsidP="00F75C33">
      <w:pPr>
        <w:pStyle w:val="ListParagraph"/>
        <w:numPr>
          <w:ilvl w:val="0"/>
          <w:numId w:val="5"/>
        </w:numPr>
      </w:pPr>
      <w:r>
        <w:t xml:space="preserve">A poll of more than 4,600 teachers by TeacherTapp, on behalf of the British Educational Suppliers Association (BESA), found that nearly three-quarters (71 per cent) of teachers are </w:t>
      </w:r>
      <w:r w:rsidRPr="00CF55CC">
        <w:rPr>
          <w:b/>
        </w:rPr>
        <w:t>worried about their autonomy in the classroom if the government asks schools to use department-approved resources</w:t>
      </w:r>
      <w:r>
        <w:t>. The data also suggested that half of teachers (50 per cent) thought that the Department for Education requiring schools to use government-approved curriculum resources and lesson plans would be a "retrograde step". BESA commissioned the survey after the DfE announced plans to turn the online Oak National Academy into a new government arm's-length body designed to provide free curriculum resources to schools across the UK. (</w:t>
      </w:r>
      <w:r w:rsidRPr="00A90A3E">
        <w:rPr>
          <w:i/>
        </w:rPr>
        <w:t>BESA do of course have a vested interest</w:t>
      </w:r>
      <w:r>
        <w:t xml:space="preserve">) </w:t>
      </w:r>
      <w:r w:rsidRPr="00A10871">
        <w:t xml:space="preserve">The DfE </w:t>
      </w:r>
      <w:r>
        <w:t>said</w:t>
      </w:r>
      <w:r w:rsidRPr="00A10871">
        <w:t xml:space="preserve"> that it had been clear that the curriculum body's resources will be optional.</w:t>
      </w:r>
    </w:p>
    <w:p w14:paraId="75F0F25B" w14:textId="1C5FB35F" w:rsidR="00CB0C12" w:rsidRPr="00CB0C12" w:rsidRDefault="00CB0C12" w:rsidP="00F75C33">
      <w:pPr>
        <w:pStyle w:val="ListParagraph"/>
        <w:numPr>
          <w:ilvl w:val="0"/>
          <w:numId w:val="5"/>
        </w:numPr>
        <w:rPr>
          <w:rStyle w:val="Hyperlink"/>
          <w:color w:val="auto"/>
          <w:u w:val="none"/>
        </w:rPr>
      </w:pPr>
      <w:r>
        <w:t xml:space="preserve">According to Labour’s analysis of the </w:t>
      </w:r>
      <w:r w:rsidRPr="00CB0C12">
        <w:rPr>
          <w:b/>
        </w:rPr>
        <w:t>NTP,</w:t>
      </w:r>
      <w:r>
        <w:t xml:space="preserve"> 1.2m tuition courses of 15 hours began in the 2021-22 academic year, equating to less than 18m hours in total for the year, meaning that at current rates the 100m hours target will not be met in the next five years. The DfE said Labour’s analysis was flawed as the academic year on which it was based was unfinished and its projections were incorrect. See </w:t>
      </w:r>
      <w:hyperlink r:id="rId24" w:history="1">
        <w:r w:rsidRPr="0029572F">
          <w:rPr>
            <w:rStyle w:val="Hyperlink"/>
          </w:rPr>
          <w:t>https://www.theguardian.com/education/2022/may/30/current-pupils-will-have-left-school-before-tutoring-scheme-hits-goal-says-labour</w:t>
        </w:r>
      </w:hyperlink>
    </w:p>
    <w:p w14:paraId="26CB782A" w14:textId="77777777" w:rsidR="00CB0C12" w:rsidRDefault="00CB0C12" w:rsidP="00CB0C12"/>
    <w:p w14:paraId="73E3345E" w14:textId="00591C4F" w:rsidR="00CB0C12" w:rsidRPr="00CB0C12" w:rsidRDefault="00CB0C12" w:rsidP="008F1D73">
      <w:pPr>
        <w:ind w:left="0"/>
        <w:rPr>
          <w:b/>
          <w:color w:val="00B0F0"/>
        </w:rPr>
      </w:pPr>
      <w:r w:rsidRPr="00CB0C12">
        <w:rPr>
          <w:b/>
          <w:color w:val="00B0F0"/>
        </w:rPr>
        <w:t>Family poverty</w:t>
      </w:r>
    </w:p>
    <w:p w14:paraId="0B11FC39" w14:textId="30E91070" w:rsidR="00540173" w:rsidRPr="00B20605" w:rsidRDefault="00B20605" w:rsidP="00F75C33">
      <w:pPr>
        <w:pStyle w:val="ListParagraph"/>
        <w:numPr>
          <w:ilvl w:val="0"/>
          <w:numId w:val="8"/>
        </w:numPr>
        <w:rPr>
          <w:b/>
          <w:color w:val="00B0F0"/>
        </w:rPr>
      </w:pPr>
      <w:r>
        <w:t xml:space="preserve">Teaching unions have written to the chancellor and education secretary asking for </w:t>
      </w:r>
      <w:r w:rsidRPr="00B20605">
        <w:rPr>
          <w:b/>
        </w:rPr>
        <w:t>free school meals to be provided to all children from families receiving universal credit in England</w:t>
      </w:r>
      <w:r>
        <w:t>; they have asked for an "urgent" expansion of the scheme amid the cost-of-living crisis. They say vulnerable children who do not receive free meals are facing a "real barrier to learning". “T</w:t>
      </w:r>
      <w:r w:rsidRPr="0027162B">
        <w:t>he intensifying cost-of-living crisis means many more are now struggling to afford school lunches… We see the devastating reality of children coming to school unable to afford to buy lunch, because their family circumstances mean they fall outside the restrictive free school meal eligibility criteria."</w:t>
      </w:r>
      <w:r>
        <w:t xml:space="preserve"> </w:t>
      </w:r>
      <w:r w:rsidRPr="00602F9C">
        <w:t>All children from families who receive universal credit should be eligible as part of an "urgent" expansion of the scheme</w:t>
      </w:r>
      <w:r>
        <w:t xml:space="preserve"> This has been supported by t</w:t>
      </w:r>
      <w:r w:rsidRPr="001C5943">
        <w:t>he former children’s commissioner for England</w:t>
      </w:r>
      <w:r>
        <w:t>, Anne Longfield</w:t>
      </w:r>
      <w:r w:rsidRPr="001C5943">
        <w:t xml:space="preserve"> </w:t>
      </w:r>
      <w:r>
        <w:t xml:space="preserve">See </w:t>
      </w:r>
      <w:hyperlink r:id="rId25" w:history="1">
        <w:r w:rsidRPr="0029572F">
          <w:rPr>
            <w:rStyle w:val="Hyperlink"/>
          </w:rPr>
          <w:t>https://www.ascl.org.uk/News/Our-news-and-press-releases/Education-and-Union-leaders-representing-a-million</w:t>
        </w:r>
      </w:hyperlink>
      <w:r>
        <w:t xml:space="preserve">   </w:t>
      </w:r>
      <w:r w:rsidRPr="0095766E">
        <w:t xml:space="preserve">Data from </w:t>
      </w:r>
      <w:r w:rsidRPr="00B20605">
        <w:rPr>
          <w:b/>
        </w:rPr>
        <w:t>a major survey from The Food Foundation</w:t>
      </w:r>
      <w:r w:rsidRPr="0095766E">
        <w:t xml:space="preserve"> indicates an estimated 2.6 million children live in households that missed meals or struggled to access healthy food during April. The same survey found levels of food insecurity in households with children have risen by 42% since the beginning of 2022.</w:t>
      </w:r>
      <w:r>
        <w:t xml:space="preserve"> See </w:t>
      </w:r>
      <w:hyperlink r:id="rId26" w:history="1">
        <w:r w:rsidRPr="006F70C6">
          <w:rPr>
            <w:rStyle w:val="Hyperlink"/>
          </w:rPr>
          <w:t>https://www.foodfoundation.org.uk/initiatives/food-insecurity-tracking</w:t>
        </w:r>
      </w:hyperlink>
    </w:p>
    <w:p w14:paraId="284C8CBB" w14:textId="77777777" w:rsidR="00A15F3E" w:rsidRDefault="00A15F3E" w:rsidP="00A15F3E">
      <w:pPr>
        <w:pStyle w:val="ListParagraph"/>
      </w:pPr>
    </w:p>
    <w:p w14:paraId="4F27555B" w14:textId="2062BF73" w:rsidR="008E7FE1" w:rsidRDefault="00211D5F" w:rsidP="008F1D73">
      <w:pPr>
        <w:ind w:left="0"/>
        <w:rPr>
          <w:rStyle w:val="Hyperlink"/>
          <w:b/>
          <w:color w:val="00B0F0"/>
          <w:u w:val="none"/>
        </w:rPr>
      </w:pPr>
      <w:r>
        <w:rPr>
          <w:rStyle w:val="Hyperlink"/>
          <w:b/>
          <w:color w:val="00B0F0"/>
          <w:u w:val="none"/>
        </w:rPr>
        <w:t>Social mobility</w:t>
      </w:r>
    </w:p>
    <w:p w14:paraId="61481E83" w14:textId="77777777" w:rsidR="00706104" w:rsidRDefault="00706104" w:rsidP="00F75C33">
      <w:pPr>
        <w:pStyle w:val="ListParagraph"/>
        <w:numPr>
          <w:ilvl w:val="0"/>
          <w:numId w:val="9"/>
        </w:numPr>
      </w:pPr>
      <w:r w:rsidRPr="00CF55CC">
        <w:rPr>
          <w:b/>
        </w:rPr>
        <w:lastRenderedPageBreak/>
        <w:t>The post war dream of doing better in life than your parents has faded</w:t>
      </w:r>
      <w:r w:rsidRPr="00C15328">
        <w:t>, with the UK now a country where opportunities for upward social mobility and economic advancement are increasingly limited, research has claimed.</w:t>
      </w:r>
      <w:r>
        <w:t xml:space="preserve"> </w:t>
      </w:r>
      <w:r w:rsidRPr="00157EC5">
        <w:t>“For generations growing up in the early 21st century, the dream of just doing better in life, let alone climbing the income ladder, is disappearing,” concluded the analysis by the Sutton Trust.</w:t>
      </w:r>
      <w:r>
        <w:t xml:space="preserve"> </w:t>
      </w:r>
      <w:r w:rsidRPr="00983FFF">
        <w:t>This new research shows how far opportunities are still determined by background, and shockingly predicts a fall in income mobility for poorer young people, driven by the impact of the pandemic and, more recently, the cost of living crisis</w:t>
      </w:r>
      <w:r>
        <w:t xml:space="preserve">. </w:t>
      </w:r>
      <w:r w:rsidRPr="00342869">
        <w:t>The study highlighted how housing tenure during childhood has become an increasingly important indicator of wealth mobility, noting that the overall decline in UK home ownership over the past two decades has disproportionately affected those from poorer backgrounds.</w:t>
      </w:r>
      <w:r>
        <w:t xml:space="preserve"> See </w:t>
      </w:r>
      <w:hyperlink r:id="rId27" w:history="1">
        <w:r w:rsidRPr="002E4CE1">
          <w:rPr>
            <w:rStyle w:val="Hyperlink"/>
          </w:rPr>
          <w:t>https://www.suttontrust.com/news-opinion/all-news-opinion/gloomy-prospects-for-social-mobility-in-the-pandemic-era/</w:t>
        </w:r>
      </w:hyperlink>
      <w:r>
        <w:t xml:space="preserve"> </w:t>
      </w:r>
    </w:p>
    <w:p w14:paraId="77E17C19" w14:textId="77777777" w:rsidR="00211D5F" w:rsidRDefault="00211D5F" w:rsidP="008B28D5">
      <w:pPr>
        <w:rPr>
          <w:rStyle w:val="Hyperlink"/>
          <w:b/>
          <w:color w:val="00B0F0"/>
          <w:u w:val="none"/>
        </w:rPr>
      </w:pPr>
    </w:p>
    <w:p w14:paraId="2A31249C" w14:textId="6EB770E5" w:rsidR="00D81B0B" w:rsidRDefault="00D81B0B" w:rsidP="008F1D73">
      <w:pPr>
        <w:ind w:left="0"/>
        <w:rPr>
          <w:rStyle w:val="Hyperlink"/>
          <w:b/>
          <w:color w:val="00B0F0"/>
          <w:u w:val="none"/>
        </w:rPr>
      </w:pPr>
      <w:r>
        <w:rPr>
          <w:rStyle w:val="Hyperlink"/>
          <w:b/>
          <w:color w:val="00B0F0"/>
          <w:u w:val="none"/>
        </w:rPr>
        <w:t>Teacher welfare</w:t>
      </w:r>
    </w:p>
    <w:p w14:paraId="1B03754B" w14:textId="44C1CC70" w:rsidR="00D81B0B" w:rsidRPr="00C960A1" w:rsidRDefault="00C960A1" w:rsidP="00F75C33">
      <w:pPr>
        <w:pStyle w:val="ListParagraph"/>
        <w:numPr>
          <w:ilvl w:val="0"/>
          <w:numId w:val="9"/>
        </w:numPr>
        <w:rPr>
          <w:b/>
          <w:color w:val="00B0F0"/>
        </w:rPr>
      </w:pPr>
      <w:r>
        <w:t xml:space="preserve">Data from a survey of 25,000 academy staff by Edurio shows </w:t>
      </w:r>
      <w:r w:rsidRPr="00C960A1">
        <w:rPr>
          <w:b/>
        </w:rPr>
        <w:t>the proportion of all employees considering resigning</w:t>
      </w:r>
      <w:r>
        <w:t xml:space="preserve"> rose to 42 per cent in 2021-22, up from 34 per cent in 2020-21, and higher than the pre-pandemic rate of 39 per cent. Around four in 10 staff who are considering resigning would leave the profession, the research found. Secondary staff were also more likely to consider leaving (44 per cent) than primary (38 per cent). </w:t>
      </w:r>
      <w:r>
        <w:lastRenderedPageBreak/>
        <w:t xml:space="preserve">The proportion of staff at risk of resignation rose for all roles, but the most pronounced increase was among senior leaders. In 2021-22, 32 per cent said they were considering leaving, up from 21 per cent last year and 24 per cent pre-pandemic. See </w:t>
      </w:r>
      <w:hyperlink r:id="rId28" w:history="1">
        <w:r w:rsidRPr="0001162B">
          <w:rPr>
            <w:rStyle w:val="Hyperlink"/>
          </w:rPr>
          <w:t>https://home.edurio.com/insights/staff-retention-in-academies?utm_content=209345445</w:t>
        </w:r>
      </w:hyperlink>
    </w:p>
    <w:p w14:paraId="63ED1B42" w14:textId="77777777" w:rsidR="00C960A1" w:rsidRDefault="00C960A1" w:rsidP="00C960A1">
      <w:pPr>
        <w:rPr>
          <w:rStyle w:val="Hyperlink"/>
          <w:b/>
          <w:color w:val="00B0F0"/>
          <w:u w:val="none"/>
        </w:rPr>
      </w:pPr>
    </w:p>
    <w:p w14:paraId="20BB4F2C" w14:textId="3B231993" w:rsidR="00C960A1" w:rsidRDefault="00C960A1" w:rsidP="008F1D73">
      <w:pPr>
        <w:ind w:left="0"/>
        <w:rPr>
          <w:rStyle w:val="Hyperlink"/>
          <w:b/>
          <w:color w:val="00B0F0"/>
          <w:u w:val="none"/>
        </w:rPr>
      </w:pPr>
      <w:r>
        <w:rPr>
          <w:rStyle w:val="Hyperlink"/>
          <w:b/>
          <w:color w:val="00B0F0"/>
          <w:u w:val="none"/>
        </w:rPr>
        <w:t>Public examinations</w:t>
      </w:r>
    </w:p>
    <w:p w14:paraId="3CAC5AC5" w14:textId="25E62E05" w:rsidR="00C960A1" w:rsidRPr="00097920" w:rsidRDefault="00F17291" w:rsidP="00F75C33">
      <w:pPr>
        <w:pStyle w:val="ListParagraph"/>
        <w:numPr>
          <w:ilvl w:val="0"/>
          <w:numId w:val="9"/>
        </w:numPr>
        <w:rPr>
          <w:rStyle w:val="Hyperlink"/>
          <w:b/>
          <w:color w:val="00B0F0"/>
          <w:u w:val="none"/>
        </w:rPr>
      </w:pPr>
      <w:r>
        <w:t xml:space="preserve">Secondary school leaders are being warned over higher workloads this summer as a survey suggests </w:t>
      </w:r>
      <w:r w:rsidRPr="00F17291">
        <w:rPr>
          <w:b/>
        </w:rPr>
        <w:t>more than three-fifths of exams officers are considering leaving their position</w:t>
      </w:r>
      <w:r>
        <w:t xml:space="preserve">. The additional workload involved in this summer's exam series is causing 62 per cent of exams officers to consider their position, according to a survey by the National Association of Exams Officers. Of the 38 per cent who were not considering their position, the vast majority still felt "changes were needed", the survey of 1,134 respondents found. The problems raised by respondents included "rooming" - meaning finding areas for pupils to take the exams - as well as "volume" of workload, "parental pressure for separate rooming" and candidates "with anxiety". Those exams officers surveyed also highlighted issues with awarding bodies, such as "constant changes", "systems crashing", and "late changes to admin support guides with no notification of when changes were made" Exams officers also expressed frustration over "lengthy wait times on helplines" and "staff on helplines not knowing the answers". Problems with Parcelforce Worldwide not collecting scripts were also raised. See </w:t>
      </w:r>
      <w:hyperlink r:id="rId29" w:history="1">
        <w:r w:rsidRPr="006F70C6">
          <w:rPr>
            <w:rStyle w:val="Hyperlink"/>
          </w:rPr>
          <w:t>https://www.thenaeo.org/monthly-message.aspx?nid=75</w:t>
        </w:r>
      </w:hyperlink>
    </w:p>
    <w:p w14:paraId="09C1301C" w14:textId="77777777" w:rsidR="00097920" w:rsidRDefault="00097920" w:rsidP="00097920">
      <w:pPr>
        <w:rPr>
          <w:rStyle w:val="Hyperlink"/>
          <w:b/>
          <w:color w:val="00B0F0"/>
          <w:u w:val="none"/>
        </w:rPr>
      </w:pPr>
    </w:p>
    <w:p w14:paraId="1C5DB36E" w14:textId="719415AD" w:rsidR="00097920" w:rsidRDefault="00097920" w:rsidP="008F1D73">
      <w:pPr>
        <w:ind w:left="0"/>
        <w:rPr>
          <w:rStyle w:val="Hyperlink"/>
          <w:b/>
          <w:color w:val="00B0F0"/>
          <w:u w:val="none"/>
        </w:rPr>
      </w:pPr>
      <w:r>
        <w:rPr>
          <w:rStyle w:val="Hyperlink"/>
          <w:b/>
          <w:color w:val="00B0F0"/>
          <w:u w:val="none"/>
        </w:rPr>
        <w:t>Grammar Schools</w:t>
      </w:r>
    </w:p>
    <w:p w14:paraId="242F3F90" w14:textId="5727FC16" w:rsidR="00C722E8" w:rsidRDefault="00C722E8" w:rsidP="00F75C33">
      <w:pPr>
        <w:pStyle w:val="ListParagraph"/>
        <w:numPr>
          <w:ilvl w:val="0"/>
          <w:numId w:val="5"/>
        </w:numPr>
      </w:pPr>
      <w:r>
        <w:t xml:space="preserve">The Telegraph says ministers are considering whether to </w:t>
      </w:r>
      <w:r w:rsidRPr="00CF55CC">
        <w:rPr>
          <w:b/>
        </w:rPr>
        <w:t>overturn the ban on new grammar schools</w:t>
      </w:r>
      <w:r>
        <w:t xml:space="preserve">, despite opposition from civil servants. Senior government figures are “open” to the idea of rethinking legislation that outlaws the creation of any new selective schools and there are calls from MPS to bring back grammars. Jonathan Gullis, the Tory MP, said he had raised the issue with Boris Johnson and felt “encouraged” by his response. There are calls from so called “red wall” MPS to bring back grammars, which they argue are crucial to the levelling-up agenda. They point out that half of the country’s 163 grammars are in London and the South East, while the North East has none. See </w:t>
      </w:r>
      <w:hyperlink r:id="rId30" w:history="1">
        <w:r w:rsidRPr="0031720F">
          <w:rPr>
            <w:rStyle w:val="Hyperlink"/>
          </w:rPr>
          <w:t>https://www.pressreader.com/uk/the-daily-telegraph/20220530/281530819650459</w:t>
        </w:r>
      </w:hyperlink>
      <w:r>
        <w:t xml:space="preserve">  </w:t>
      </w:r>
      <w:r w:rsidRPr="00CF55CC">
        <w:rPr>
          <w:b/>
        </w:rPr>
        <w:t>ASCL</w:t>
      </w:r>
      <w:r>
        <w:t xml:space="preserve"> said that,</w:t>
      </w:r>
      <w:r w:rsidR="00530109">
        <w:t xml:space="preserve"> </w:t>
      </w:r>
      <w:r>
        <w:t>“evidence showed that expanding the number of selective schools was not the answer to improving social mobility. Grammar schools, where they currently exist, do a great job for their pupils, but so do many comprehensive schools across the country, and the idea that selective education is some sort of golden ticket is, frankly, insulting.”</w:t>
      </w:r>
    </w:p>
    <w:p w14:paraId="44CFC3B7" w14:textId="77777777" w:rsidR="00097920" w:rsidRDefault="00097920" w:rsidP="00097920">
      <w:pPr>
        <w:rPr>
          <w:rStyle w:val="Hyperlink"/>
          <w:b/>
          <w:color w:val="00B0F0"/>
          <w:u w:val="none"/>
        </w:rPr>
      </w:pPr>
    </w:p>
    <w:p w14:paraId="43A6332E" w14:textId="3E679B3B" w:rsidR="00C722E8" w:rsidRDefault="00C722E8" w:rsidP="008F1D73">
      <w:pPr>
        <w:ind w:left="0"/>
        <w:rPr>
          <w:rStyle w:val="Hyperlink"/>
          <w:b/>
          <w:color w:val="00B0F0"/>
          <w:u w:val="none"/>
        </w:rPr>
      </w:pPr>
      <w:r>
        <w:rPr>
          <w:rStyle w:val="Hyperlink"/>
          <w:b/>
          <w:color w:val="00B0F0"/>
          <w:u w:val="none"/>
        </w:rPr>
        <w:t>Education news for schools</w:t>
      </w:r>
    </w:p>
    <w:p w14:paraId="1B49BD9B" w14:textId="77777777" w:rsidR="00383592" w:rsidRDefault="00383592" w:rsidP="00F75C33">
      <w:pPr>
        <w:pStyle w:val="ListParagraph"/>
        <w:numPr>
          <w:ilvl w:val="0"/>
          <w:numId w:val="5"/>
        </w:numPr>
      </w:pPr>
      <w:r>
        <w:lastRenderedPageBreak/>
        <w:t xml:space="preserve">A new survey is being launched to get a better understanding of the challenges that teachers face in supporting </w:t>
      </w:r>
      <w:r w:rsidRPr="00CF55CC">
        <w:rPr>
          <w:b/>
        </w:rPr>
        <w:t>autistic children</w:t>
      </w:r>
      <w:r>
        <w:t xml:space="preserve">. The survey explores whether teachers feel able to spot signs of autism, what training they have and how well they feel their school is able to provide for pupils. See </w:t>
      </w:r>
      <w:hyperlink r:id="rId31" w:history="1">
        <w:r w:rsidRPr="0031720F">
          <w:rPr>
            <w:rStyle w:val="Hyperlink"/>
          </w:rPr>
          <w:t>https://www.tes.com/magazine/news/general/teaching-autistic-pupils-have-your-say</w:t>
        </w:r>
      </w:hyperlink>
      <w:r>
        <w:t xml:space="preserve"> </w:t>
      </w:r>
    </w:p>
    <w:p w14:paraId="76FB9C7A" w14:textId="77777777" w:rsidR="00383592" w:rsidRDefault="00383592" w:rsidP="00383592">
      <w:pPr>
        <w:pStyle w:val="ListParagraph"/>
      </w:pPr>
    </w:p>
    <w:p w14:paraId="2DAEE4DD" w14:textId="77777777" w:rsidR="00383592" w:rsidRDefault="00383592" w:rsidP="00F75C33">
      <w:pPr>
        <w:pStyle w:val="ListParagraph"/>
        <w:numPr>
          <w:ilvl w:val="0"/>
          <w:numId w:val="5"/>
        </w:numPr>
      </w:pPr>
      <w:r>
        <w:t xml:space="preserve">For details about the new </w:t>
      </w:r>
      <w:r w:rsidRPr="00CF55CC">
        <w:rPr>
          <w:b/>
        </w:rPr>
        <w:t>National Institute of Teaching</w:t>
      </w:r>
      <w:r>
        <w:t xml:space="preserve">, see </w:t>
      </w:r>
      <w:hyperlink r:id="rId32" w:history="1">
        <w:r w:rsidRPr="0031720F">
          <w:rPr>
            <w:rStyle w:val="Hyperlink"/>
          </w:rPr>
          <w:t>https://niot.org.uk/</w:t>
        </w:r>
      </w:hyperlink>
      <w:r>
        <w:t xml:space="preserve">   </w:t>
      </w:r>
      <w:hyperlink r:id="rId33" w:history="1">
        <w:r w:rsidRPr="002E4CE1">
          <w:rPr>
            <w:rStyle w:val="Hyperlink"/>
          </w:rPr>
          <w:t>https://schoolsweek.co.uk/national-institute-of-teaching-about-school-led-development-trusts/</w:t>
        </w:r>
      </w:hyperlink>
      <w:r>
        <w:t xml:space="preserve">    </w:t>
      </w:r>
      <w:hyperlink r:id="rId34" w:history="1">
        <w:r w:rsidRPr="002E4CE1">
          <w:rPr>
            <w:rStyle w:val="Hyperlink"/>
          </w:rPr>
          <w:t>https://www.tes.com/magazine/news/general/niot-pledges-action-if-mat-partners-fail-governance-checks</w:t>
        </w:r>
      </w:hyperlink>
      <w:r>
        <w:t xml:space="preserve"> </w:t>
      </w:r>
    </w:p>
    <w:p w14:paraId="298EC588" w14:textId="77777777" w:rsidR="00383592" w:rsidRDefault="00383592" w:rsidP="00383592">
      <w:pPr>
        <w:pStyle w:val="ListParagraph"/>
      </w:pPr>
    </w:p>
    <w:p w14:paraId="67520B9E" w14:textId="77777777" w:rsidR="00383592" w:rsidRDefault="00383592" w:rsidP="00F75C33">
      <w:pPr>
        <w:pStyle w:val="ListParagraph"/>
        <w:numPr>
          <w:ilvl w:val="0"/>
          <w:numId w:val="5"/>
        </w:numPr>
      </w:pPr>
      <w:r w:rsidRPr="00D35739">
        <w:t xml:space="preserve">Leaders in higher education said this week they believed the government was trying to </w:t>
      </w:r>
      <w:r w:rsidRPr="00383592">
        <w:rPr>
          <w:b/>
        </w:rPr>
        <w:t>push universities out of teacher training for political reasons</w:t>
      </w:r>
      <w:r w:rsidRPr="00D35739">
        <w:t xml:space="preserve"> because ministers thought their education departments were “hotbeds of left</w:t>
      </w:r>
      <w:r>
        <w:t xml:space="preserve"> </w:t>
      </w:r>
      <w:r w:rsidRPr="00D35739">
        <w:t>wing intellectualism” and full of “Marxists”.</w:t>
      </w:r>
      <w:r>
        <w:t xml:space="preserve"> See </w:t>
      </w:r>
      <w:hyperlink r:id="rId35" w:history="1">
        <w:r w:rsidRPr="0031720F">
          <w:rPr>
            <w:rStyle w:val="Hyperlink"/>
          </w:rPr>
          <w:t>https://www.theguardian.com/education/2022/may/28/government-pushing-universities-out-of-teacher-training-over-leftwing-politics-say-leaders</w:t>
        </w:r>
      </w:hyperlink>
      <w:r>
        <w:t xml:space="preserve"> </w:t>
      </w:r>
    </w:p>
    <w:p w14:paraId="5194A662" w14:textId="77777777" w:rsidR="00383592" w:rsidRDefault="00383592" w:rsidP="00383592">
      <w:pPr>
        <w:pStyle w:val="ListParagraph"/>
      </w:pPr>
    </w:p>
    <w:p w14:paraId="4EBFCC5A" w14:textId="77777777" w:rsidR="00383592" w:rsidRDefault="00383592" w:rsidP="00383592">
      <w:pPr>
        <w:pStyle w:val="ListParagraph"/>
      </w:pPr>
    </w:p>
    <w:p w14:paraId="2F0F6EDD" w14:textId="77777777" w:rsidR="00383592" w:rsidRDefault="00383592" w:rsidP="00F75C33">
      <w:pPr>
        <w:pStyle w:val="ListParagraph"/>
        <w:numPr>
          <w:ilvl w:val="0"/>
          <w:numId w:val="5"/>
        </w:numPr>
      </w:pPr>
      <w:r w:rsidRPr="009723A3">
        <w:t xml:space="preserve">Boris Johnson will reportedly announce the return of </w:t>
      </w:r>
      <w:r w:rsidRPr="00CF55CC">
        <w:rPr>
          <w:b/>
        </w:rPr>
        <w:t>imperial measurements</w:t>
      </w:r>
      <w:r w:rsidRPr="009723A3">
        <w:t xml:space="preserve"> to ma</w:t>
      </w:r>
      <w:r>
        <w:t xml:space="preserve">rk the Queen’s platinum jubilee. </w:t>
      </w:r>
      <w:r w:rsidRPr="00D57780">
        <w:t>Only three other countries, the US, Myanmar and Liberia, use the imperial system on a daily basis.</w:t>
      </w:r>
      <w:r>
        <w:t xml:space="preserve"> Most young people have been brought up only to use the metric system</w:t>
      </w:r>
    </w:p>
    <w:p w14:paraId="5F1742F4" w14:textId="77777777" w:rsidR="00274CF3" w:rsidRDefault="00274CF3" w:rsidP="00274CF3"/>
    <w:p w14:paraId="0B41AA79" w14:textId="77777777" w:rsidR="00274CF3" w:rsidRDefault="00274CF3" w:rsidP="00F75C33">
      <w:pPr>
        <w:pStyle w:val="ListParagraph"/>
        <w:numPr>
          <w:ilvl w:val="0"/>
          <w:numId w:val="9"/>
        </w:numPr>
      </w:pPr>
      <w:r>
        <w:lastRenderedPageBreak/>
        <w:t xml:space="preserve">For those in education given honours in the </w:t>
      </w:r>
      <w:r w:rsidRPr="00CF55CC">
        <w:rPr>
          <w:b/>
        </w:rPr>
        <w:t>Queen’s Birthday Honours list</w:t>
      </w:r>
      <w:r>
        <w:t xml:space="preserve">, see </w:t>
      </w:r>
      <w:hyperlink r:id="rId36" w:history="1">
        <w:r w:rsidRPr="006F70C6">
          <w:rPr>
            <w:rStyle w:val="Hyperlink"/>
          </w:rPr>
          <w:t>https://schoolsweek.co.uk/wp-content/uploads/2022/05/Queens-Birthday-Honours-2022-Schools-Week-list.pdf</w:t>
        </w:r>
      </w:hyperlink>
      <w:r>
        <w:t xml:space="preserve"> </w:t>
      </w:r>
    </w:p>
    <w:p w14:paraId="7135885F" w14:textId="77777777" w:rsidR="00274CF3" w:rsidRDefault="00274CF3" w:rsidP="00274CF3">
      <w:pPr>
        <w:pStyle w:val="ListParagraph"/>
      </w:pPr>
    </w:p>
    <w:p w14:paraId="04A857E1" w14:textId="77777777" w:rsidR="00274CF3" w:rsidRDefault="00274CF3" w:rsidP="00F75C33">
      <w:pPr>
        <w:pStyle w:val="ListParagraph"/>
        <w:numPr>
          <w:ilvl w:val="0"/>
          <w:numId w:val="9"/>
        </w:numPr>
      </w:pPr>
      <w:r w:rsidRPr="00274CF3">
        <w:rPr>
          <w:b/>
        </w:rPr>
        <w:t>Civil servants at the DfE have been forced to work in corridors and canteens</w:t>
      </w:r>
      <w:r>
        <w:t xml:space="preserve"> because of a lack of desks after they were ordered back to the office. Whole teams have been turned away from some offices because of overcrowding after the Education Secretary Nadhim Zahawi told officials to “immediately” return to “pre-Covid working”. Chaotic scenes occurred because the department has twice as many employees as available desks.</w:t>
      </w:r>
    </w:p>
    <w:p w14:paraId="3593E806" w14:textId="77777777" w:rsidR="00274CF3" w:rsidRDefault="00274CF3" w:rsidP="00274CF3">
      <w:pPr>
        <w:pStyle w:val="ListParagraph"/>
      </w:pPr>
    </w:p>
    <w:p w14:paraId="330DDAE9" w14:textId="28FA0F23" w:rsidR="00274CF3" w:rsidRDefault="00274CF3" w:rsidP="008F1D73">
      <w:pPr>
        <w:ind w:left="0"/>
        <w:rPr>
          <w:b/>
          <w:color w:val="00B0F0"/>
        </w:rPr>
      </w:pPr>
      <w:r w:rsidRPr="00274CF3">
        <w:rPr>
          <w:b/>
          <w:color w:val="00B0F0"/>
        </w:rPr>
        <w:t>School management</w:t>
      </w:r>
    </w:p>
    <w:p w14:paraId="45E651C6" w14:textId="2FDBE8A8" w:rsidR="00A80B0D" w:rsidRPr="005E0911" w:rsidRDefault="00A80B0D" w:rsidP="00F75C33">
      <w:pPr>
        <w:pStyle w:val="ListParagraph"/>
        <w:numPr>
          <w:ilvl w:val="0"/>
          <w:numId w:val="10"/>
        </w:numPr>
        <w:rPr>
          <w:rStyle w:val="Hyperlink"/>
          <w:b/>
          <w:color w:val="00B0F0"/>
          <w:u w:val="none"/>
        </w:rPr>
      </w:pPr>
      <w:r w:rsidRPr="000434FF">
        <w:t>The DfE has updated</w:t>
      </w:r>
      <w:r>
        <w:t xml:space="preserve"> “</w:t>
      </w:r>
      <w:r w:rsidRPr="00A80B0D">
        <w:rPr>
          <w:b/>
        </w:rPr>
        <w:t>The risk protection arrangement (RPA) for schools</w:t>
      </w:r>
      <w:r>
        <w:t xml:space="preserve">. Public sector schools can join the risk protection arrangement (RPA), an alternative to commercial insurance, which may save time and money”. See </w:t>
      </w:r>
      <w:hyperlink r:id="rId37" w:history="1">
        <w:r w:rsidRPr="0031720F">
          <w:rPr>
            <w:rStyle w:val="Hyperlink"/>
          </w:rPr>
          <w:t>https://www.gov.uk/guidance/the-risk-protection-arrangement-rpa-for-schools</w:t>
        </w:r>
      </w:hyperlink>
      <w:r>
        <w:t xml:space="preserve">   </w:t>
      </w:r>
      <w:hyperlink r:id="rId38" w:history="1">
        <w:r w:rsidRPr="0031720F">
          <w:rPr>
            <w:rStyle w:val="Hyperlink"/>
          </w:rPr>
          <w:t>https://www.gov.uk/government/publications/risk-protection-arrangement-rpa-summary-provisioning-analysis</w:t>
        </w:r>
      </w:hyperlink>
    </w:p>
    <w:p w14:paraId="6A95F984" w14:textId="77777777" w:rsidR="005E0911" w:rsidRDefault="005E0911" w:rsidP="005E0911">
      <w:pPr>
        <w:rPr>
          <w:b/>
          <w:color w:val="00B0F0"/>
        </w:rPr>
      </w:pPr>
    </w:p>
    <w:p w14:paraId="70D09CDB" w14:textId="77777777" w:rsidR="005E0911" w:rsidRDefault="005E0911" w:rsidP="00F75C33">
      <w:pPr>
        <w:pStyle w:val="ListParagraph"/>
        <w:numPr>
          <w:ilvl w:val="0"/>
          <w:numId w:val="5"/>
        </w:numPr>
      </w:pPr>
      <w:r>
        <w:t xml:space="preserve">The DfE has issued “School and Further Education College Design and Construction. </w:t>
      </w:r>
      <w:r w:rsidRPr="00CF55CC">
        <w:rPr>
          <w:b/>
        </w:rPr>
        <w:t>Guidance documents and tools to help with the design and construction of school and further education college buildings and grounds</w:t>
      </w:r>
      <w:r>
        <w:t xml:space="preserve">”. See </w:t>
      </w:r>
      <w:hyperlink r:id="rId39" w:history="1">
        <w:r w:rsidRPr="0031720F">
          <w:rPr>
            <w:rStyle w:val="Hyperlink"/>
          </w:rPr>
          <w:t>https://www.gov.uk/government/collections/school-design-and-construction</w:t>
        </w:r>
      </w:hyperlink>
      <w:r>
        <w:t xml:space="preserve"> </w:t>
      </w:r>
    </w:p>
    <w:p w14:paraId="3371E3DA" w14:textId="77777777" w:rsidR="00D743FC" w:rsidRDefault="00D743FC" w:rsidP="00D743FC"/>
    <w:p w14:paraId="4F668268" w14:textId="77777777" w:rsidR="00D743FC" w:rsidRDefault="00D743FC" w:rsidP="00F75C33">
      <w:pPr>
        <w:pStyle w:val="ListParagraph"/>
        <w:numPr>
          <w:ilvl w:val="0"/>
          <w:numId w:val="5"/>
        </w:numPr>
      </w:pPr>
      <w:r>
        <w:t>The DfE has updated yet again “</w:t>
      </w:r>
      <w:r w:rsidRPr="00CF55CC">
        <w:rPr>
          <w:b/>
        </w:rPr>
        <w:t>Senior mental health lead training</w:t>
      </w:r>
      <w:r>
        <w:t xml:space="preserve">. Find out how your school or college can apply for a grant and access DfE quality assured training to help develop a whole school or college approach to mental health and wellbeing”. See </w:t>
      </w:r>
      <w:hyperlink r:id="rId40" w:history="1">
        <w:r w:rsidRPr="0029572F">
          <w:rPr>
            <w:rStyle w:val="Hyperlink"/>
          </w:rPr>
          <w:t>https://www.gov.uk/guidance/senior-mental-health-lead-training</w:t>
        </w:r>
      </w:hyperlink>
      <w:r>
        <w:t xml:space="preserve"> </w:t>
      </w:r>
    </w:p>
    <w:p w14:paraId="766393D1" w14:textId="77777777" w:rsidR="00B46814" w:rsidRDefault="00B46814" w:rsidP="00B46814">
      <w:pPr>
        <w:pStyle w:val="ListParagraph"/>
      </w:pPr>
    </w:p>
    <w:p w14:paraId="5EF1CC11" w14:textId="77777777" w:rsidR="00B46814" w:rsidRDefault="00B46814" w:rsidP="00F75C33">
      <w:pPr>
        <w:pStyle w:val="ListParagraph"/>
        <w:numPr>
          <w:ilvl w:val="0"/>
          <w:numId w:val="5"/>
        </w:numPr>
      </w:pPr>
      <w:r>
        <w:t xml:space="preserve">For the </w:t>
      </w:r>
      <w:r w:rsidRPr="00CF55CC">
        <w:rPr>
          <w:b/>
        </w:rPr>
        <w:t>ESFA: course directory</w:t>
      </w:r>
      <w:r>
        <w:t xml:space="preserve">, see </w:t>
      </w:r>
      <w:hyperlink r:id="rId41" w:history="1">
        <w:r w:rsidRPr="0029572F">
          <w:rPr>
            <w:rStyle w:val="Hyperlink"/>
          </w:rPr>
          <w:t>https://www.gov.uk/government/publications/sfa-course-directory</w:t>
        </w:r>
      </w:hyperlink>
      <w:r>
        <w:t xml:space="preserve">  The course directory contains information on courses offered by learning providers who are contracted with the Education and Skills Funding Agency (ESFA).</w:t>
      </w:r>
    </w:p>
    <w:p w14:paraId="7D2E9E69" w14:textId="77777777" w:rsidR="00B46814" w:rsidRDefault="00B46814" w:rsidP="00B46814">
      <w:pPr>
        <w:pStyle w:val="ListParagraph"/>
      </w:pPr>
    </w:p>
    <w:p w14:paraId="181B9D05" w14:textId="00066CAB" w:rsidR="00B46814" w:rsidRPr="004C00A3" w:rsidRDefault="00B46814" w:rsidP="00F75C33">
      <w:pPr>
        <w:pStyle w:val="ListParagraph"/>
        <w:numPr>
          <w:ilvl w:val="0"/>
          <w:numId w:val="5"/>
        </w:numPr>
        <w:rPr>
          <w:rStyle w:val="Hyperlink"/>
          <w:color w:val="auto"/>
          <w:u w:val="none"/>
        </w:rPr>
      </w:pPr>
      <w:r>
        <w:t xml:space="preserve">The DfE has issued “Move to the UK if you’re coming from </w:t>
      </w:r>
      <w:r w:rsidRPr="00B46814">
        <w:rPr>
          <w:b/>
        </w:rPr>
        <w:t>Ukraine</w:t>
      </w:r>
      <w:r>
        <w:t xml:space="preserve">”. Check what you need to do before you travel to the UK and what to do after you arrive. See </w:t>
      </w:r>
      <w:hyperlink r:id="rId42" w:history="1">
        <w:r w:rsidRPr="002E4CE1">
          <w:rPr>
            <w:rStyle w:val="Hyperlink"/>
          </w:rPr>
          <w:t>https://www.gov.uk/guidance/move-to-the-uk-if-youre-from-ukraine</w:t>
        </w:r>
      </w:hyperlink>
    </w:p>
    <w:p w14:paraId="4EF35985" w14:textId="77777777" w:rsidR="004C00A3" w:rsidRPr="004C00A3" w:rsidRDefault="004C00A3" w:rsidP="004C00A3">
      <w:pPr>
        <w:pStyle w:val="ListParagraph"/>
        <w:rPr>
          <w:rStyle w:val="Hyperlink"/>
          <w:color w:val="auto"/>
          <w:u w:val="none"/>
        </w:rPr>
      </w:pPr>
    </w:p>
    <w:p w14:paraId="27930A00" w14:textId="2DCC0980" w:rsidR="004C00A3" w:rsidRPr="00D005D1" w:rsidRDefault="004C00A3" w:rsidP="00F75C33">
      <w:pPr>
        <w:pStyle w:val="ListParagraph"/>
        <w:numPr>
          <w:ilvl w:val="0"/>
          <w:numId w:val="5"/>
        </w:numPr>
        <w:rPr>
          <w:rStyle w:val="Hyperlink"/>
          <w:color w:val="auto"/>
          <w:u w:val="none"/>
        </w:rPr>
      </w:pPr>
      <w:r>
        <w:t xml:space="preserve">For the latest </w:t>
      </w:r>
      <w:r w:rsidRPr="00CF55CC">
        <w:rPr>
          <w:b/>
        </w:rPr>
        <w:t>ESFA Update</w:t>
      </w:r>
      <w:r>
        <w:t xml:space="preserve">, see </w:t>
      </w:r>
      <w:hyperlink r:id="rId43" w:history="1">
        <w:r w:rsidRPr="002E4CE1">
          <w:rPr>
            <w:rStyle w:val="Hyperlink"/>
          </w:rPr>
          <w:t>https://www.gov.uk/government/publications/esfa-update-1-june-2022</w:t>
        </w:r>
      </w:hyperlink>
    </w:p>
    <w:p w14:paraId="18994385" w14:textId="77777777" w:rsidR="00D005D1" w:rsidRPr="00D005D1" w:rsidRDefault="00D005D1" w:rsidP="00D005D1">
      <w:pPr>
        <w:pStyle w:val="ListParagraph"/>
        <w:rPr>
          <w:rStyle w:val="Hyperlink"/>
          <w:color w:val="auto"/>
          <w:u w:val="none"/>
        </w:rPr>
      </w:pPr>
    </w:p>
    <w:p w14:paraId="4D70FF3B" w14:textId="77777777" w:rsidR="00D005D1" w:rsidRDefault="00D005D1" w:rsidP="00F75C33">
      <w:pPr>
        <w:pStyle w:val="ListParagraph"/>
        <w:numPr>
          <w:ilvl w:val="0"/>
          <w:numId w:val="9"/>
        </w:numPr>
      </w:pPr>
      <w:r>
        <w:t>ESFA has issued “</w:t>
      </w:r>
      <w:r w:rsidRPr="00F2050E">
        <w:t xml:space="preserve">Guidance on how to use the </w:t>
      </w:r>
      <w:r w:rsidRPr="00CF55CC">
        <w:rPr>
          <w:b/>
        </w:rPr>
        <w:t>apprenticeship service</w:t>
      </w:r>
      <w:r w:rsidRPr="00F2050E">
        <w:t xml:space="preserve"> to access funds to pay for apprenticeship training</w:t>
      </w:r>
      <w:r>
        <w:t>”</w:t>
      </w:r>
      <w:r w:rsidRPr="00F2050E">
        <w:t>.</w:t>
      </w:r>
      <w:r>
        <w:t xml:space="preserve"> See </w:t>
      </w:r>
      <w:hyperlink r:id="rId44" w:history="1">
        <w:r w:rsidRPr="002E4CE1">
          <w:rPr>
            <w:rStyle w:val="Hyperlink"/>
          </w:rPr>
          <w:t>https://www.gov.uk/guidance/manage-apprenticeship-fund</w:t>
        </w:r>
      </w:hyperlink>
      <w:r>
        <w:t xml:space="preserve"> </w:t>
      </w:r>
    </w:p>
    <w:p w14:paraId="02FC680F" w14:textId="77777777" w:rsidR="00D005D1" w:rsidRDefault="00D005D1" w:rsidP="00D005D1">
      <w:pPr>
        <w:pStyle w:val="ListParagraph"/>
      </w:pPr>
    </w:p>
    <w:p w14:paraId="2D8669E5" w14:textId="31EF266D" w:rsidR="00D005D1" w:rsidRPr="00B46814" w:rsidRDefault="00056D2B" w:rsidP="00F75C33">
      <w:pPr>
        <w:pStyle w:val="ListParagraph"/>
        <w:numPr>
          <w:ilvl w:val="0"/>
          <w:numId w:val="5"/>
        </w:numPr>
        <w:rPr>
          <w:rStyle w:val="Hyperlink"/>
          <w:color w:val="auto"/>
          <w:u w:val="none"/>
        </w:rPr>
      </w:pPr>
      <w:r>
        <w:lastRenderedPageBreak/>
        <w:t>ESFA has issued “</w:t>
      </w:r>
      <w:r w:rsidRPr="00D778B2">
        <w:t xml:space="preserve">Making our </w:t>
      </w:r>
      <w:r w:rsidRPr="00CF55CC">
        <w:rPr>
          <w:b/>
        </w:rPr>
        <w:t>apprenticeship system</w:t>
      </w:r>
      <w:r w:rsidRPr="00D778B2">
        <w:t xml:space="preserve"> simpler for employers, training providers and apprentices</w:t>
      </w:r>
      <w:r>
        <w:t xml:space="preserve">”. See </w:t>
      </w:r>
      <w:hyperlink r:id="rId45" w:history="1">
        <w:r w:rsidRPr="0031720F">
          <w:rPr>
            <w:rStyle w:val="Hyperlink"/>
          </w:rPr>
          <w:t>https://www.gov.uk/government/news/making-our-apprenticeship-system-simpler-for-employers-training-providers-and-apprentices</w:t>
        </w:r>
      </w:hyperlink>
    </w:p>
    <w:p w14:paraId="36927F55" w14:textId="77777777" w:rsidR="00B46814" w:rsidRDefault="00B46814" w:rsidP="00D747F5">
      <w:pPr>
        <w:pStyle w:val="ListParagraph"/>
      </w:pPr>
    </w:p>
    <w:p w14:paraId="0BA791D6" w14:textId="712BB3AB" w:rsidR="00B46814" w:rsidRDefault="00B46814" w:rsidP="008F1D73">
      <w:pPr>
        <w:ind w:left="0"/>
        <w:rPr>
          <w:b/>
          <w:color w:val="00B0F0"/>
        </w:rPr>
      </w:pPr>
      <w:r w:rsidRPr="00B46814">
        <w:rPr>
          <w:b/>
          <w:color w:val="00B0F0"/>
        </w:rPr>
        <w:t>Post 16</w:t>
      </w:r>
    </w:p>
    <w:p w14:paraId="70685A3B" w14:textId="77777777" w:rsidR="001F1AC9" w:rsidRDefault="001F1AC9" w:rsidP="00F75C33">
      <w:pPr>
        <w:pStyle w:val="ListParagraph"/>
        <w:numPr>
          <w:ilvl w:val="0"/>
          <w:numId w:val="5"/>
        </w:numPr>
      </w:pPr>
      <w:r>
        <w:t>The DfE has issued “</w:t>
      </w:r>
      <w:r w:rsidRPr="00CF55CC">
        <w:rPr>
          <w:b/>
        </w:rPr>
        <w:t>T Levels capital fund</w:t>
      </w:r>
      <w:r>
        <w:t xml:space="preserve">. Details on the fund and how to apply”. See </w:t>
      </w:r>
      <w:hyperlink r:id="rId46" w:history="1">
        <w:r w:rsidRPr="0031720F">
          <w:rPr>
            <w:rStyle w:val="Hyperlink"/>
          </w:rPr>
          <w:t>https://www.gov.uk/government/publications/t-levels-capital-fund</w:t>
        </w:r>
      </w:hyperlink>
    </w:p>
    <w:p w14:paraId="4BCF0E1F" w14:textId="77777777" w:rsidR="001F1AC9" w:rsidRDefault="001F1AC9" w:rsidP="001F1AC9">
      <w:pPr>
        <w:ind w:left="0"/>
      </w:pPr>
    </w:p>
    <w:p w14:paraId="41D39F85" w14:textId="6E5A89DC" w:rsidR="001F1AC9" w:rsidRDefault="001F1AC9" w:rsidP="00F75C33">
      <w:pPr>
        <w:pStyle w:val="ListParagraph"/>
        <w:numPr>
          <w:ilvl w:val="0"/>
          <w:numId w:val="5"/>
        </w:numPr>
      </w:pPr>
      <w:r>
        <w:t xml:space="preserve">ESFA has updated its </w:t>
      </w:r>
      <w:r w:rsidRPr="001F1AC9">
        <w:rPr>
          <w:b/>
        </w:rPr>
        <w:t>traineeship providers list</w:t>
      </w:r>
      <w:r>
        <w:t xml:space="preserve">. See </w:t>
      </w:r>
      <w:hyperlink r:id="rId47" w:history="1">
        <w:r w:rsidRPr="0031720F">
          <w:rPr>
            <w:rStyle w:val="Hyperlink"/>
          </w:rPr>
          <w:t>https://www.gov.uk/government/publications/traineeship-providers</w:t>
        </w:r>
      </w:hyperlink>
      <w:r>
        <w:t xml:space="preserve"> </w:t>
      </w:r>
    </w:p>
    <w:p w14:paraId="6E9B7726" w14:textId="77777777" w:rsidR="001F1AC9" w:rsidRDefault="001F1AC9" w:rsidP="001F1AC9">
      <w:pPr>
        <w:pStyle w:val="ListParagraph"/>
      </w:pPr>
    </w:p>
    <w:p w14:paraId="303A7132" w14:textId="2DA3AC34" w:rsidR="001F1AC9" w:rsidRDefault="001F1AC9" w:rsidP="00F75C33">
      <w:pPr>
        <w:pStyle w:val="ListParagraph"/>
        <w:numPr>
          <w:ilvl w:val="0"/>
          <w:numId w:val="5"/>
        </w:numPr>
      </w:pPr>
      <w:r>
        <w:t>ESFA has issued “</w:t>
      </w:r>
      <w:r w:rsidRPr="001F1AC9">
        <w:rPr>
          <w:b/>
        </w:rPr>
        <w:t>T Level industry placements delivery guidance</w:t>
      </w:r>
      <w:r>
        <w:t xml:space="preserve">”. See </w:t>
      </w:r>
      <w:hyperlink r:id="rId48" w:history="1">
        <w:r w:rsidRPr="0029572F">
          <w:rPr>
            <w:rStyle w:val="Hyperlink"/>
          </w:rPr>
          <w:t>https://www.gov.uk/government/publications/t-level-industry-placements-delivery-guidance</w:t>
        </w:r>
      </w:hyperlink>
      <w:r>
        <w:t xml:space="preserve"> </w:t>
      </w:r>
    </w:p>
    <w:p w14:paraId="11582BF6" w14:textId="77777777" w:rsidR="001F1AC9" w:rsidRDefault="001F1AC9" w:rsidP="001F1AC9">
      <w:pPr>
        <w:pStyle w:val="ListParagraph"/>
      </w:pPr>
    </w:p>
    <w:p w14:paraId="3E16F23F" w14:textId="09A4885B" w:rsidR="001F1AC9" w:rsidRPr="001F1AC9" w:rsidRDefault="001F1AC9" w:rsidP="001F1AC9">
      <w:pPr>
        <w:rPr>
          <w:b/>
          <w:color w:val="00B0F0"/>
        </w:rPr>
      </w:pPr>
      <w:r w:rsidRPr="001F1AC9">
        <w:rPr>
          <w:b/>
          <w:color w:val="00B0F0"/>
        </w:rPr>
        <w:t>Tony Stephens</w:t>
      </w:r>
    </w:p>
    <w:p w14:paraId="2EA6048E" w14:textId="77777777" w:rsidR="001F1AC9" w:rsidRDefault="001F1AC9" w:rsidP="00B46814">
      <w:pPr>
        <w:rPr>
          <w:b/>
          <w:color w:val="00B0F0"/>
        </w:rPr>
      </w:pPr>
    </w:p>
    <w:p w14:paraId="3AA0085C" w14:textId="77777777" w:rsidR="00B46814" w:rsidRPr="00B46814" w:rsidRDefault="00B46814" w:rsidP="00B46814">
      <w:pPr>
        <w:rPr>
          <w:b/>
          <w:color w:val="00B0F0"/>
        </w:rPr>
      </w:pPr>
    </w:p>
    <w:p w14:paraId="2AA5B89C" w14:textId="77777777" w:rsidR="00D743FC" w:rsidRDefault="00D743FC" w:rsidP="00D743FC">
      <w:pPr>
        <w:pStyle w:val="ListParagraph"/>
      </w:pPr>
    </w:p>
    <w:p w14:paraId="793A5F4A" w14:textId="77777777" w:rsidR="00D743FC" w:rsidRDefault="00D743FC" w:rsidP="00D743FC"/>
    <w:p w14:paraId="4B46A910" w14:textId="77777777" w:rsidR="005E0911" w:rsidRPr="005E0911" w:rsidRDefault="005E0911" w:rsidP="005E0911">
      <w:pPr>
        <w:rPr>
          <w:b/>
          <w:color w:val="00B0F0"/>
        </w:rPr>
      </w:pPr>
    </w:p>
    <w:p w14:paraId="1C238975" w14:textId="77777777" w:rsidR="00274CF3" w:rsidRDefault="00274CF3" w:rsidP="00274CF3">
      <w:pPr>
        <w:rPr>
          <w:b/>
          <w:color w:val="00B0F0"/>
        </w:rPr>
      </w:pPr>
    </w:p>
    <w:p w14:paraId="1A5D1BE2" w14:textId="77777777" w:rsidR="00274CF3" w:rsidRPr="00274CF3" w:rsidRDefault="00274CF3" w:rsidP="00274CF3">
      <w:pPr>
        <w:rPr>
          <w:b/>
          <w:color w:val="00B0F0"/>
        </w:rPr>
      </w:pPr>
    </w:p>
    <w:p w14:paraId="493FFC06" w14:textId="77777777" w:rsidR="00274CF3" w:rsidRDefault="00274CF3" w:rsidP="00274CF3">
      <w:pPr>
        <w:pStyle w:val="ListParagraph"/>
      </w:pPr>
    </w:p>
    <w:p w14:paraId="68151132" w14:textId="77777777" w:rsidR="00274CF3" w:rsidRDefault="00274CF3" w:rsidP="00274CF3"/>
    <w:sectPr w:rsidR="00274CF3">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62FD8" w14:textId="77777777" w:rsidR="00F75C33" w:rsidRDefault="00F75C33" w:rsidP="0074276F">
      <w:pPr>
        <w:spacing w:after="0"/>
      </w:pPr>
      <w:r>
        <w:separator/>
      </w:r>
    </w:p>
  </w:endnote>
  <w:endnote w:type="continuationSeparator" w:id="0">
    <w:p w14:paraId="45ECD7DA" w14:textId="77777777" w:rsidR="00F75C33" w:rsidRDefault="00F75C33"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06164"/>
      <w:docPartObj>
        <w:docPartGallery w:val="Page Numbers (Bottom of Page)"/>
        <w:docPartUnique/>
      </w:docPartObj>
    </w:sdtPr>
    <w:sdtEndPr>
      <w:rPr>
        <w:noProof/>
      </w:rPr>
    </w:sdtEndPr>
    <w:sdtContent>
      <w:p w14:paraId="389C4886" w14:textId="6363A7AE" w:rsidR="00B22891" w:rsidRDefault="00B22891">
        <w:pPr>
          <w:pStyle w:val="Footer"/>
          <w:jc w:val="right"/>
        </w:pPr>
        <w:r>
          <w:fldChar w:fldCharType="begin"/>
        </w:r>
        <w:r>
          <w:instrText xml:space="preserve"> PAGE   \* MERGEFORMAT </w:instrText>
        </w:r>
        <w:r>
          <w:fldChar w:fldCharType="separate"/>
        </w:r>
        <w:r w:rsidR="00EB1859">
          <w:rPr>
            <w:noProof/>
          </w:rPr>
          <w:t>1</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B97C" w14:textId="77777777" w:rsidR="00F75C33" w:rsidRDefault="00F75C33" w:rsidP="0074276F">
      <w:pPr>
        <w:spacing w:after="0"/>
      </w:pPr>
      <w:r>
        <w:separator/>
      </w:r>
    </w:p>
  </w:footnote>
  <w:footnote w:type="continuationSeparator" w:id="0">
    <w:p w14:paraId="52039D3B" w14:textId="77777777" w:rsidR="00F75C33" w:rsidRDefault="00F75C33"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0993"/>
    <w:multiLevelType w:val="hybridMultilevel"/>
    <w:tmpl w:val="FC6C63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457A11"/>
    <w:multiLevelType w:val="hybridMultilevel"/>
    <w:tmpl w:val="A4FCE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58468F"/>
    <w:multiLevelType w:val="hybridMultilevel"/>
    <w:tmpl w:val="5C3AA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355B98"/>
    <w:multiLevelType w:val="hybridMultilevel"/>
    <w:tmpl w:val="D5E08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2465DE"/>
    <w:multiLevelType w:val="hybridMultilevel"/>
    <w:tmpl w:val="A3989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5E0287"/>
    <w:multiLevelType w:val="hybridMultilevel"/>
    <w:tmpl w:val="B9604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D36F5B"/>
    <w:multiLevelType w:val="hybridMultilevel"/>
    <w:tmpl w:val="03E48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E32637"/>
    <w:multiLevelType w:val="hybridMultilevel"/>
    <w:tmpl w:val="702EF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9344DA"/>
    <w:multiLevelType w:val="hybridMultilevel"/>
    <w:tmpl w:val="236683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E707E2"/>
    <w:multiLevelType w:val="hybridMultilevel"/>
    <w:tmpl w:val="23725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3"/>
  </w:num>
  <w:num w:numId="6">
    <w:abstractNumId w:val="0"/>
  </w:num>
  <w:num w:numId="7">
    <w:abstractNumId w:val="2"/>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D15"/>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0F"/>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898"/>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392"/>
    <w:rsid w:val="0002080C"/>
    <w:rsid w:val="000208D9"/>
    <w:rsid w:val="00020D70"/>
    <w:rsid w:val="00020FAC"/>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FA"/>
    <w:rsid w:val="00025086"/>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321"/>
    <w:rsid w:val="00036805"/>
    <w:rsid w:val="00036854"/>
    <w:rsid w:val="00036870"/>
    <w:rsid w:val="000368FB"/>
    <w:rsid w:val="00036971"/>
    <w:rsid w:val="00036FD2"/>
    <w:rsid w:val="000372CF"/>
    <w:rsid w:val="000372EA"/>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50047"/>
    <w:rsid w:val="000505AB"/>
    <w:rsid w:val="000508AE"/>
    <w:rsid w:val="00050A5B"/>
    <w:rsid w:val="00050CA3"/>
    <w:rsid w:val="00050CD2"/>
    <w:rsid w:val="00050D79"/>
    <w:rsid w:val="00050D99"/>
    <w:rsid w:val="00050F93"/>
    <w:rsid w:val="00050FB0"/>
    <w:rsid w:val="000511CC"/>
    <w:rsid w:val="000514C6"/>
    <w:rsid w:val="0005188A"/>
    <w:rsid w:val="00051AFC"/>
    <w:rsid w:val="00051B0A"/>
    <w:rsid w:val="00051D64"/>
    <w:rsid w:val="00051D72"/>
    <w:rsid w:val="00051FF9"/>
    <w:rsid w:val="00051FFD"/>
    <w:rsid w:val="00052072"/>
    <w:rsid w:val="00052144"/>
    <w:rsid w:val="00052177"/>
    <w:rsid w:val="00052411"/>
    <w:rsid w:val="000524BA"/>
    <w:rsid w:val="000527D4"/>
    <w:rsid w:val="00052817"/>
    <w:rsid w:val="00052A6D"/>
    <w:rsid w:val="00053385"/>
    <w:rsid w:val="0005346D"/>
    <w:rsid w:val="00053F03"/>
    <w:rsid w:val="00053F6D"/>
    <w:rsid w:val="00054206"/>
    <w:rsid w:val="00054429"/>
    <w:rsid w:val="000544A7"/>
    <w:rsid w:val="0005488B"/>
    <w:rsid w:val="00055307"/>
    <w:rsid w:val="00055608"/>
    <w:rsid w:val="0005561A"/>
    <w:rsid w:val="0005578C"/>
    <w:rsid w:val="00055839"/>
    <w:rsid w:val="00055B7F"/>
    <w:rsid w:val="00055BA8"/>
    <w:rsid w:val="00055EFD"/>
    <w:rsid w:val="00056190"/>
    <w:rsid w:val="00056373"/>
    <w:rsid w:val="000565EB"/>
    <w:rsid w:val="00056ABD"/>
    <w:rsid w:val="00056ADD"/>
    <w:rsid w:val="00056D2B"/>
    <w:rsid w:val="00057209"/>
    <w:rsid w:val="0005735E"/>
    <w:rsid w:val="0005747E"/>
    <w:rsid w:val="0005752C"/>
    <w:rsid w:val="000579BE"/>
    <w:rsid w:val="00057E16"/>
    <w:rsid w:val="00057EBB"/>
    <w:rsid w:val="00057F08"/>
    <w:rsid w:val="0006023B"/>
    <w:rsid w:val="0006066C"/>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832"/>
    <w:rsid w:val="00064AD0"/>
    <w:rsid w:val="00064DEF"/>
    <w:rsid w:val="00065322"/>
    <w:rsid w:val="00065496"/>
    <w:rsid w:val="000656AF"/>
    <w:rsid w:val="00065C06"/>
    <w:rsid w:val="00065E72"/>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E4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C3"/>
    <w:rsid w:val="00076579"/>
    <w:rsid w:val="0007659F"/>
    <w:rsid w:val="00076A42"/>
    <w:rsid w:val="00076CB9"/>
    <w:rsid w:val="00077609"/>
    <w:rsid w:val="000776AB"/>
    <w:rsid w:val="0007776C"/>
    <w:rsid w:val="0007786B"/>
    <w:rsid w:val="00077E7D"/>
    <w:rsid w:val="000803AD"/>
    <w:rsid w:val="00080499"/>
    <w:rsid w:val="00080A26"/>
    <w:rsid w:val="00080A82"/>
    <w:rsid w:val="00081057"/>
    <w:rsid w:val="0008115C"/>
    <w:rsid w:val="00081320"/>
    <w:rsid w:val="0008156F"/>
    <w:rsid w:val="00081632"/>
    <w:rsid w:val="00082171"/>
    <w:rsid w:val="0008268C"/>
    <w:rsid w:val="00082709"/>
    <w:rsid w:val="0008318A"/>
    <w:rsid w:val="000838BE"/>
    <w:rsid w:val="000839D3"/>
    <w:rsid w:val="00083A15"/>
    <w:rsid w:val="00083C79"/>
    <w:rsid w:val="00083D46"/>
    <w:rsid w:val="000841BB"/>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A33"/>
    <w:rsid w:val="00090A91"/>
    <w:rsid w:val="00090B8A"/>
    <w:rsid w:val="00090F76"/>
    <w:rsid w:val="00091228"/>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B98"/>
    <w:rsid w:val="00095D52"/>
    <w:rsid w:val="0009628C"/>
    <w:rsid w:val="00096686"/>
    <w:rsid w:val="0009669B"/>
    <w:rsid w:val="00096722"/>
    <w:rsid w:val="00096CE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08E"/>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8D8"/>
    <w:rsid w:val="000B1A02"/>
    <w:rsid w:val="000B221E"/>
    <w:rsid w:val="000B249B"/>
    <w:rsid w:val="000B252C"/>
    <w:rsid w:val="000B2695"/>
    <w:rsid w:val="000B2A8C"/>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A3B"/>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4FE9"/>
    <w:rsid w:val="000E5130"/>
    <w:rsid w:val="000E526B"/>
    <w:rsid w:val="000E52BC"/>
    <w:rsid w:val="000E5338"/>
    <w:rsid w:val="000E5370"/>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6F7"/>
    <w:rsid w:val="001117BF"/>
    <w:rsid w:val="00111B67"/>
    <w:rsid w:val="00111D28"/>
    <w:rsid w:val="00111E0D"/>
    <w:rsid w:val="00111ED6"/>
    <w:rsid w:val="001120CD"/>
    <w:rsid w:val="00112148"/>
    <w:rsid w:val="001124CA"/>
    <w:rsid w:val="00112C96"/>
    <w:rsid w:val="00112FCC"/>
    <w:rsid w:val="00112FF3"/>
    <w:rsid w:val="00113110"/>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2DF7"/>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503"/>
    <w:rsid w:val="00130777"/>
    <w:rsid w:val="00130C20"/>
    <w:rsid w:val="00130E07"/>
    <w:rsid w:val="001313FC"/>
    <w:rsid w:val="001318DC"/>
    <w:rsid w:val="00132567"/>
    <w:rsid w:val="00132713"/>
    <w:rsid w:val="00132979"/>
    <w:rsid w:val="001329E1"/>
    <w:rsid w:val="00132D3C"/>
    <w:rsid w:val="0013317B"/>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188"/>
    <w:rsid w:val="0013720A"/>
    <w:rsid w:val="0013725E"/>
    <w:rsid w:val="00137589"/>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8B5"/>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B0E"/>
    <w:rsid w:val="00144B98"/>
    <w:rsid w:val="00144DCA"/>
    <w:rsid w:val="00145024"/>
    <w:rsid w:val="001452DE"/>
    <w:rsid w:val="001453A5"/>
    <w:rsid w:val="00145506"/>
    <w:rsid w:val="001457B6"/>
    <w:rsid w:val="00145A26"/>
    <w:rsid w:val="00145B9C"/>
    <w:rsid w:val="00145F37"/>
    <w:rsid w:val="00145F6D"/>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62D"/>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B9A"/>
    <w:rsid w:val="00157E99"/>
    <w:rsid w:val="00157EA0"/>
    <w:rsid w:val="00160114"/>
    <w:rsid w:val="00160166"/>
    <w:rsid w:val="0016026C"/>
    <w:rsid w:val="001602AD"/>
    <w:rsid w:val="001603CF"/>
    <w:rsid w:val="00160B42"/>
    <w:rsid w:val="00160CA1"/>
    <w:rsid w:val="00160F46"/>
    <w:rsid w:val="001618D0"/>
    <w:rsid w:val="001619CF"/>
    <w:rsid w:val="00161BF5"/>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4E4F"/>
    <w:rsid w:val="001752A9"/>
    <w:rsid w:val="0017586F"/>
    <w:rsid w:val="001758AC"/>
    <w:rsid w:val="001758DC"/>
    <w:rsid w:val="00176743"/>
    <w:rsid w:val="0017683E"/>
    <w:rsid w:val="00176946"/>
    <w:rsid w:val="001769A4"/>
    <w:rsid w:val="00176A94"/>
    <w:rsid w:val="0017703C"/>
    <w:rsid w:val="0017719A"/>
    <w:rsid w:val="00177541"/>
    <w:rsid w:val="0017772C"/>
    <w:rsid w:val="001777CE"/>
    <w:rsid w:val="0017797A"/>
    <w:rsid w:val="00177FFA"/>
    <w:rsid w:val="00180212"/>
    <w:rsid w:val="001802D6"/>
    <w:rsid w:val="001806C1"/>
    <w:rsid w:val="001806F1"/>
    <w:rsid w:val="00180A7F"/>
    <w:rsid w:val="00180BBC"/>
    <w:rsid w:val="00180D11"/>
    <w:rsid w:val="0018166E"/>
    <w:rsid w:val="0018172A"/>
    <w:rsid w:val="0018179A"/>
    <w:rsid w:val="00181960"/>
    <w:rsid w:val="00181C24"/>
    <w:rsid w:val="00181D12"/>
    <w:rsid w:val="00181FA1"/>
    <w:rsid w:val="0018217D"/>
    <w:rsid w:val="00182233"/>
    <w:rsid w:val="00182246"/>
    <w:rsid w:val="001822B7"/>
    <w:rsid w:val="00182327"/>
    <w:rsid w:val="00182360"/>
    <w:rsid w:val="001826AD"/>
    <w:rsid w:val="001827A6"/>
    <w:rsid w:val="00182ABC"/>
    <w:rsid w:val="00182B09"/>
    <w:rsid w:val="00182B21"/>
    <w:rsid w:val="00182F48"/>
    <w:rsid w:val="00183010"/>
    <w:rsid w:val="001831DD"/>
    <w:rsid w:val="001831DE"/>
    <w:rsid w:val="001833DA"/>
    <w:rsid w:val="001834CD"/>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D1"/>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75D"/>
    <w:rsid w:val="001947F4"/>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EDB"/>
    <w:rsid w:val="001B515F"/>
    <w:rsid w:val="001B51C1"/>
    <w:rsid w:val="001B597D"/>
    <w:rsid w:val="001B59AB"/>
    <w:rsid w:val="001B5B0C"/>
    <w:rsid w:val="001B5E3A"/>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E60"/>
    <w:rsid w:val="001C30D7"/>
    <w:rsid w:val="001C31EC"/>
    <w:rsid w:val="001C345B"/>
    <w:rsid w:val="001C3469"/>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D003A"/>
    <w:rsid w:val="001D00CD"/>
    <w:rsid w:val="001D02CF"/>
    <w:rsid w:val="001D041A"/>
    <w:rsid w:val="001D099B"/>
    <w:rsid w:val="001D0F78"/>
    <w:rsid w:val="001D1104"/>
    <w:rsid w:val="001D168F"/>
    <w:rsid w:val="001D17E8"/>
    <w:rsid w:val="001D198B"/>
    <w:rsid w:val="001D1A2F"/>
    <w:rsid w:val="001D1F1C"/>
    <w:rsid w:val="001D1F4E"/>
    <w:rsid w:val="001D2132"/>
    <w:rsid w:val="001D2755"/>
    <w:rsid w:val="001D2D32"/>
    <w:rsid w:val="001D2D98"/>
    <w:rsid w:val="001D2DC8"/>
    <w:rsid w:val="001D2E3F"/>
    <w:rsid w:val="001D2E7B"/>
    <w:rsid w:val="001D31D5"/>
    <w:rsid w:val="001D3BB0"/>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3A0"/>
    <w:rsid w:val="001E1508"/>
    <w:rsid w:val="001E1626"/>
    <w:rsid w:val="001E17A8"/>
    <w:rsid w:val="001E18AA"/>
    <w:rsid w:val="001E1A06"/>
    <w:rsid w:val="001E1C37"/>
    <w:rsid w:val="001E1CC4"/>
    <w:rsid w:val="001E1F45"/>
    <w:rsid w:val="001E275B"/>
    <w:rsid w:val="001E285C"/>
    <w:rsid w:val="001E2A0F"/>
    <w:rsid w:val="001E31BB"/>
    <w:rsid w:val="001E3574"/>
    <w:rsid w:val="001E38D5"/>
    <w:rsid w:val="001E3AB4"/>
    <w:rsid w:val="001E3AF6"/>
    <w:rsid w:val="001E3C9B"/>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723"/>
    <w:rsid w:val="001F17A9"/>
    <w:rsid w:val="001F1AC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425"/>
    <w:rsid w:val="001F5C04"/>
    <w:rsid w:val="001F5F05"/>
    <w:rsid w:val="001F63CF"/>
    <w:rsid w:val="001F694B"/>
    <w:rsid w:val="001F73A3"/>
    <w:rsid w:val="001F763C"/>
    <w:rsid w:val="001F7872"/>
    <w:rsid w:val="001F7878"/>
    <w:rsid w:val="001F79B8"/>
    <w:rsid w:val="001F7C94"/>
    <w:rsid w:val="001F7CD9"/>
    <w:rsid w:val="001F7D02"/>
    <w:rsid w:val="00200A88"/>
    <w:rsid w:val="00200BE9"/>
    <w:rsid w:val="00200C3B"/>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D5F"/>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709"/>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068"/>
    <w:rsid w:val="00242164"/>
    <w:rsid w:val="002425D4"/>
    <w:rsid w:val="002427AE"/>
    <w:rsid w:val="002429A2"/>
    <w:rsid w:val="00242D3B"/>
    <w:rsid w:val="00242E48"/>
    <w:rsid w:val="00243327"/>
    <w:rsid w:val="00243481"/>
    <w:rsid w:val="00243896"/>
    <w:rsid w:val="0024395D"/>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6BF1"/>
    <w:rsid w:val="00246D75"/>
    <w:rsid w:val="002473A3"/>
    <w:rsid w:val="002473D1"/>
    <w:rsid w:val="0024788D"/>
    <w:rsid w:val="00247E74"/>
    <w:rsid w:val="002501D7"/>
    <w:rsid w:val="002505B0"/>
    <w:rsid w:val="002505DD"/>
    <w:rsid w:val="0025073B"/>
    <w:rsid w:val="00250750"/>
    <w:rsid w:val="00250A55"/>
    <w:rsid w:val="00250AB7"/>
    <w:rsid w:val="00250CC9"/>
    <w:rsid w:val="002511B6"/>
    <w:rsid w:val="002511E1"/>
    <w:rsid w:val="00251337"/>
    <w:rsid w:val="00251424"/>
    <w:rsid w:val="0025147A"/>
    <w:rsid w:val="00251680"/>
    <w:rsid w:val="002516A7"/>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470"/>
    <w:rsid w:val="002545DA"/>
    <w:rsid w:val="00254679"/>
    <w:rsid w:val="00254827"/>
    <w:rsid w:val="0025497F"/>
    <w:rsid w:val="00254CDA"/>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591"/>
    <w:rsid w:val="0025763E"/>
    <w:rsid w:val="0025775D"/>
    <w:rsid w:val="00257873"/>
    <w:rsid w:val="00257893"/>
    <w:rsid w:val="00257A05"/>
    <w:rsid w:val="00257F8F"/>
    <w:rsid w:val="002603C8"/>
    <w:rsid w:val="0026053E"/>
    <w:rsid w:val="00260B62"/>
    <w:rsid w:val="00260BE6"/>
    <w:rsid w:val="00260D3E"/>
    <w:rsid w:val="00260EC8"/>
    <w:rsid w:val="00260ECA"/>
    <w:rsid w:val="0026107E"/>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7AA"/>
    <w:rsid w:val="00267E7F"/>
    <w:rsid w:val="0027023E"/>
    <w:rsid w:val="00270342"/>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7A4"/>
    <w:rsid w:val="00291874"/>
    <w:rsid w:val="00291B99"/>
    <w:rsid w:val="00291C5E"/>
    <w:rsid w:val="00291D15"/>
    <w:rsid w:val="00292079"/>
    <w:rsid w:val="00292152"/>
    <w:rsid w:val="002921A7"/>
    <w:rsid w:val="00292222"/>
    <w:rsid w:val="002936E3"/>
    <w:rsid w:val="0029387F"/>
    <w:rsid w:val="002938A9"/>
    <w:rsid w:val="002938C0"/>
    <w:rsid w:val="00293B35"/>
    <w:rsid w:val="00293D51"/>
    <w:rsid w:val="00293EAC"/>
    <w:rsid w:val="00293EC3"/>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03C"/>
    <w:rsid w:val="002A3354"/>
    <w:rsid w:val="002A38A2"/>
    <w:rsid w:val="002A3BED"/>
    <w:rsid w:val="002A405A"/>
    <w:rsid w:val="002A40F1"/>
    <w:rsid w:val="002A4109"/>
    <w:rsid w:val="002A4117"/>
    <w:rsid w:val="002A4317"/>
    <w:rsid w:val="002A4772"/>
    <w:rsid w:val="002A56B2"/>
    <w:rsid w:val="002A57E8"/>
    <w:rsid w:val="002A5ADF"/>
    <w:rsid w:val="002A606B"/>
    <w:rsid w:val="002A61FE"/>
    <w:rsid w:val="002A64A3"/>
    <w:rsid w:val="002A69C3"/>
    <w:rsid w:val="002A6A60"/>
    <w:rsid w:val="002A6BFA"/>
    <w:rsid w:val="002A6C86"/>
    <w:rsid w:val="002A6E47"/>
    <w:rsid w:val="002A7361"/>
    <w:rsid w:val="002A75CB"/>
    <w:rsid w:val="002A79B9"/>
    <w:rsid w:val="002A7A5D"/>
    <w:rsid w:val="002A7A69"/>
    <w:rsid w:val="002B0068"/>
    <w:rsid w:val="002B0431"/>
    <w:rsid w:val="002B04F6"/>
    <w:rsid w:val="002B0550"/>
    <w:rsid w:val="002B05E2"/>
    <w:rsid w:val="002B05FF"/>
    <w:rsid w:val="002B082A"/>
    <w:rsid w:val="002B0A55"/>
    <w:rsid w:val="002B0BE4"/>
    <w:rsid w:val="002B0D38"/>
    <w:rsid w:val="002B0FCF"/>
    <w:rsid w:val="002B1500"/>
    <w:rsid w:val="002B17B8"/>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69D"/>
    <w:rsid w:val="002C79CA"/>
    <w:rsid w:val="002C7DFF"/>
    <w:rsid w:val="002D004F"/>
    <w:rsid w:val="002D010E"/>
    <w:rsid w:val="002D03B0"/>
    <w:rsid w:val="002D0629"/>
    <w:rsid w:val="002D0852"/>
    <w:rsid w:val="002D0D29"/>
    <w:rsid w:val="002D0E16"/>
    <w:rsid w:val="002D0FA1"/>
    <w:rsid w:val="002D0FDA"/>
    <w:rsid w:val="002D16C0"/>
    <w:rsid w:val="002D1901"/>
    <w:rsid w:val="002D1D37"/>
    <w:rsid w:val="002D2019"/>
    <w:rsid w:val="002D24E5"/>
    <w:rsid w:val="002D24EE"/>
    <w:rsid w:val="002D263B"/>
    <w:rsid w:val="002D26E5"/>
    <w:rsid w:val="002D2A08"/>
    <w:rsid w:val="002D2A67"/>
    <w:rsid w:val="002D2BB0"/>
    <w:rsid w:val="002D2F34"/>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BFD"/>
    <w:rsid w:val="002E7E3B"/>
    <w:rsid w:val="002F0197"/>
    <w:rsid w:val="002F0866"/>
    <w:rsid w:val="002F0EB2"/>
    <w:rsid w:val="002F1243"/>
    <w:rsid w:val="002F1430"/>
    <w:rsid w:val="002F1585"/>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3798"/>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345"/>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163"/>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88"/>
    <w:rsid w:val="003155B6"/>
    <w:rsid w:val="003156C6"/>
    <w:rsid w:val="00315A27"/>
    <w:rsid w:val="00315CB3"/>
    <w:rsid w:val="003167B7"/>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1D03"/>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9C0"/>
    <w:rsid w:val="00325E07"/>
    <w:rsid w:val="00325E74"/>
    <w:rsid w:val="00325EED"/>
    <w:rsid w:val="0032621F"/>
    <w:rsid w:val="00326433"/>
    <w:rsid w:val="0032662E"/>
    <w:rsid w:val="00326955"/>
    <w:rsid w:val="00326DF7"/>
    <w:rsid w:val="00326E6B"/>
    <w:rsid w:val="00326F23"/>
    <w:rsid w:val="00326FDD"/>
    <w:rsid w:val="003271FE"/>
    <w:rsid w:val="00327321"/>
    <w:rsid w:val="003274C4"/>
    <w:rsid w:val="003274D5"/>
    <w:rsid w:val="00327672"/>
    <w:rsid w:val="003278BF"/>
    <w:rsid w:val="003278D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78C"/>
    <w:rsid w:val="00333B23"/>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73"/>
    <w:rsid w:val="00343A7B"/>
    <w:rsid w:val="00343BA4"/>
    <w:rsid w:val="00343C3E"/>
    <w:rsid w:val="00343DB4"/>
    <w:rsid w:val="0034424A"/>
    <w:rsid w:val="00344343"/>
    <w:rsid w:val="003446E9"/>
    <w:rsid w:val="00344CB5"/>
    <w:rsid w:val="00344E86"/>
    <w:rsid w:val="003454F8"/>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980"/>
    <w:rsid w:val="00355B29"/>
    <w:rsid w:val="00355EEF"/>
    <w:rsid w:val="00355F6A"/>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444"/>
    <w:rsid w:val="003654AA"/>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415"/>
    <w:rsid w:val="00372B48"/>
    <w:rsid w:val="00372E4F"/>
    <w:rsid w:val="00372E58"/>
    <w:rsid w:val="00373040"/>
    <w:rsid w:val="003731BE"/>
    <w:rsid w:val="003734AE"/>
    <w:rsid w:val="00373546"/>
    <w:rsid w:val="00373931"/>
    <w:rsid w:val="00373959"/>
    <w:rsid w:val="00373994"/>
    <w:rsid w:val="00373B85"/>
    <w:rsid w:val="00373F19"/>
    <w:rsid w:val="00374627"/>
    <w:rsid w:val="0037484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2026"/>
    <w:rsid w:val="00382150"/>
    <w:rsid w:val="00382375"/>
    <w:rsid w:val="003823B8"/>
    <w:rsid w:val="00382A0C"/>
    <w:rsid w:val="00383055"/>
    <w:rsid w:val="00383084"/>
    <w:rsid w:val="003831BE"/>
    <w:rsid w:val="003832BD"/>
    <w:rsid w:val="00383322"/>
    <w:rsid w:val="00383592"/>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2F35"/>
    <w:rsid w:val="0039314F"/>
    <w:rsid w:val="00393444"/>
    <w:rsid w:val="00393644"/>
    <w:rsid w:val="003936F9"/>
    <w:rsid w:val="00393831"/>
    <w:rsid w:val="00393A8D"/>
    <w:rsid w:val="00393CF7"/>
    <w:rsid w:val="00393E08"/>
    <w:rsid w:val="00394305"/>
    <w:rsid w:val="003943D1"/>
    <w:rsid w:val="00394699"/>
    <w:rsid w:val="003947BD"/>
    <w:rsid w:val="003948E6"/>
    <w:rsid w:val="00394A93"/>
    <w:rsid w:val="00394AEA"/>
    <w:rsid w:val="00394D67"/>
    <w:rsid w:val="00394D7A"/>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49B3"/>
    <w:rsid w:val="003A5053"/>
    <w:rsid w:val="003A525D"/>
    <w:rsid w:val="003A5832"/>
    <w:rsid w:val="003A5915"/>
    <w:rsid w:val="003A5CC9"/>
    <w:rsid w:val="003A5D09"/>
    <w:rsid w:val="003A62A3"/>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4CE"/>
    <w:rsid w:val="003B56A6"/>
    <w:rsid w:val="003B586E"/>
    <w:rsid w:val="003B5A41"/>
    <w:rsid w:val="003B5B9E"/>
    <w:rsid w:val="003B5D2F"/>
    <w:rsid w:val="003B5D3C"/>
    <w:rsid w:val="003B5DE0"/>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3D3"/>
    <w:rsid w:val="003C45EF"/>
    <w:rsid w:val="003C5159"/>
    <w:rsid w:val="003C541C"/>
    <w:rsid w:val="003C551D"/>
    <w:rsid w:val="003C56D6"/>
    <w:rsid w:val="003C5843"/>
    <w:rsid w:val="003C5C25"/>
    <w:rsid w:val="003C5E22"/>
    <w:rsid w:val="003C6241"/>
    <w:rsid w:val="003C6248"/>
    <w:rsid w:val="003C63F9"/>
    <w:rsid w:val="003C67C5"/>
    <w:rsid w:val="003C697B"/>
    <w:rsid w:val="003C6E55"/>
    <w:rsid w:val="003C731F"/>
    <w:rsid w:val="003C7358"/>
    <w:rsid w:val="003C73C0"/>
    <w:rsid w:val="003D0275"/>
    <w:rsid w:val="003D033E"/>
    <w:rsid w:val="003D0357"/>
    <w:rsid w:val="003D04C9"/>
    <w:rsid w:val="003D0524"/>
    <w:rsid w:val="003D06A1"/>
    <w:rsid w:val="003D0746"/>
    <w:rsid w:val="003D0885"/>
    <w:rsid w:val="003D090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06C"/>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D6"/>
    <w:rsid w:val="003E53B5"/>
    <w:rsid w:val="003E58F8"/>
    <w:rsid w:val="003E595F"/>
    <w:rsid w:val="003E59B3"/>
    <w:rsid w:val="003E5C46"/>
    <w:rsid w:val="003E5C7B"/>
    <w:rsid w:val="003E6893"/>
    <w:rsid w:val="003E696B"/>
    <w:rsid w:val="003E7548"/>
    <w:rsid w:val="003E769B"/>
    <w:rsid w:val="003E7BD0"/>
    <w:rsid w:val="003E7D70"/>
    <w:rsid w:val="003F0380"/>
    <w:rsid w:val="003F04BF"/>
    <w:rsid w:val="003F08F1"/>
    <w:rsid w:val="003F0BA4"/>
    <w:rsid w:val="003F0DA2"/>
    <w:rsid w:val="003F0FF8"/>
    <w:rsid w:val="003F105F"/>
    <w:rsid w:val="003F10D1"/>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2FA"/>
    <w:rsid w:val="00405438"/>
    <w:rsid w:val="004056CA"/>
    <w:rsid w:val="00405715"/>
    <w:rsid w:val="0040590D"/>
    <w:rsid w:val="00405970"/>
    <w:rsid w:val="00405D2E"/>
    <w:rsid w:val="004067D3"/>
    <w:rsid w:val="0040682E"/>
    <w:rsid w:val="00406A32"/>
    <w:rsid w:val="00406A44"/>
    <w:rsid w:val="00406E3D"/>
    <w:rsid w:val="00407514"/>
    <w:rsid w:val="00407567"/>
    <w:rsid w:val="00407608"/>
    <w:rsid w:val="0040780E"/>
    <w:rsid w:val="00407858"/>
    <w:rsid w:val="00407C8C"/>
    <w:rsid w:val="00407D0E"/>
    <w:rsid w:val="00407D19"/>
    <w:rsid w:val="00410453"/>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70"/>
    <w:rsid w:val="0041349A"/>
    <w:rsid w:val="00413552"/>
    <w:rsid w:val="004136DB"/>
    <w:rsid w:val="0041398F"/>
    <w:rsid w:val="004139D7"/>
    <w:rsid w:val="00413C4B"/>
    <w:rsid w:val="00413D61"/>
    <w:rsid w:val="00413E27"/>
    <w:rsid w:val="004141AD"/>
    <w:rsid w:val="004144B7"/>
    <w:rsid w:val="004144D1"/>
    <w:rsid w:val="00414783"/>
    <w:rsid w:val="00414990"/>
    <w:rsid w:val="00414B81"/>
    <w:rsid w:val="00414BB1"/>
    <w:rsid w:val="0041569F"/>
    <w:rsid w:val="004156E6"/>
    <w:rsid w:val="004156FF"/>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4CF5"/>
    <w:rsid w:val="0043559C"/>
    <w:rsid w:val="00435743"/>
    <w:rsid w:val="004357AB"/>
    <w:rsid w:val="004358D9"/>
    <w:rsid w:val="00435A8C"/>
    <w:rsid w:val="00436035"/>
    <w:rsid w:val="00436360"/>
    <w:rsid w:val="00436AF2"/>
    <w:rsid w:val="00436F8F"/>
    <w:rsid w:val="00436FF6"/>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B32"/>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D98"/>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C7"/>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952"/>
    <w:rsid w:val="00463AF1"/>
    <w:rsid w:val="00463BBA"/>
    <w:rsid w:val="00463D5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145"/>
    <w:rsid w:val="0046761D"/>
    <w:rsid w:val="00467ACD"/>
    <w:rsid w:val="00467C03"/>
    <w:rsid w:val="0047047D"/>
    <w:rsid w:val="0047077B"/>
    <w:rsid w:val="0047079C"/>
    <w:rsid w:val="00470811"/>
    <w:rsid w:val="004708B6"/>
    <w:rsid w:val="0047095E"/>
    <w:rsid w:val="00470A49"/>
    <w:rsid w:val="00470AEA"/>
    <w:rsid w:val="00471066"/>
    <w:rsid w:val="004714D0"/>
    <w:rsid w:val="004715A5"/>
    <w:rsid w:val="004718AB"/>
    <w:rsid w:val="00471E78"/>
    <w:rsid w:val="004720EE"/>
    <w:rsid w:val="0047215F"/>
    <w:rsid w:val="00472268"/>
    <w:rsid w:val="00472380"/>
    <w:rsid w:val="0047286F"/>
    <w:rsid w:val="00472CDA"/>
    <w:rsid w:val="00472DCC"/>
    <w:rsid w:val="00472F69"/>
    <w:rsid w:val="00472F7C"/>
    <w:rsid w:val="00472FE1"/>
    <w:rsid w:val="004730B8"/>
    <w:rsid w:val="004730D3"/>
    <w:rsid w:val="00473149"/>
    <w:rsid w:val="004731D8"/>
    <w:rsid w:val="00473837"/>
    <w:rsid w:val="00473B8E"/>
    <w:rsid w:val="00473BD8"/>
    <w:rsid w:val="00473C1E"/>
    <w:rsid w:val="00473EFA"/>
    <w:rsid w:val="00473FD5"/>
    <w:rsid w:val="004740D9"/>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491"/>
    <w:rsid w:val="00480548"/>
    <w:rsid w:val="00480BC5"/>
    <w:rsid w:val="00480CA4"/>
    <w:rsid w:val="00480DA6"/>
    <w:rsid w:val="004814EF"/>
    <w:rsid w:val="00481673"/>
    <w:rsid w:val="00481754"/>
    <w:rsid w:val="00481804"/>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025"/>
    <w:rsid w:val="00486273"/>
    <w:rsid w:val="004864C3"/>
    <w:rsid w:val="0048665A"/>
    <w:rsid w:val="004868A7"/>
    <w:rsid w:val="00486BE2"/>
    <w:rsid w:val="00486C6C"/>
    <w:rsid w:val="00486E5A"/>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B01"/>
    <w:rsid w:val="00491C17"/>
    <w:rsid w:val="00491C55"/>
    <w:rsid w:val="00491D6A"/>
    <w:rsid w:val="00491D6B"/>
    <w:rsid w:val="004920A2"/>
    <w:rsid w:val="004920B3"/>
    <w:rsid w:val="00492109"/>
    <w:rsid w:val="00492403"/>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6E4"/>
    <w:rsid w:val="00496783"/>
    <w:rsid w:val="00496921"/>
    <w:rsid w:val="00496A4F"/>
    <w:rsid w:val="00496AB4"/>
    <w:rsid w:val="00496D9E"/>
    <w:rsid w:val="00497000"/>
    <w:rsid w:val="00497207"/>
    <w:rsid w:val="004977BF"/>
    <w:rsid w:val="00497832"/>
    <w:rsid w:val="00497836"/>
    <w:rsid w:val="004979BF"/>
    <w:rsid w:val="00497C2E"/>
    <w:rsid w:val="00497C72"/>
    <w:rsid w:val="00497D46"/>
    <w:rsid w:val="00497E1F"/>
    <w:rsid w:val="00497F33"/>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9F7"/>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01E"/>
    <w:rsid w:val="004C00A3"/>
    <w:rsid w:val="004C026E"/>
    <w:rsid w:val="004C0935"/>
    <w:rsid w:val="004C0A1F"/>
    <w:rsid w:val="004C0A23"/>
    <w:rsid w:val="004C0DE0"/>
    <w:rsid w:val="004C0E1E"/>
    <w:rsid w:val="004C0F2C"/>
    <w:rsid w:val="004C134B"/>
    <w:rsid w:val="004C14FD"/>
    <w:rsid w:val="004C1778"/>
    <w:rsid w:val="004C1D7F"/>
    <w:rsid w:val="004C216C"/>
    <w:rsid w:val="004C22B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7D"/>
    <w:rsid w:val="004D67A4"/>
    <w:rsid w:val="004D67CF"/>
    <w:rsid w:val="004D69FB"/>
    <w:rsid w:val="004D6A40"/>
    <w:rsid w:val="004D6C30"/>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1AC"/>
    <w:rsid w:val="004F025F"/>
    <w:rsid w:val="004F037C"/>
    <w:rsid w:val="004F053A"/>
    <w:rsid w:val="004F05F5"/>
    <w:rsid w:val="004F09CD"/>
    <w:rsid w:val="004F0DE7"/>
    <w:rsid w:val="004F1012"/>
    <w:rsid w:val="004F11FC"/>
    <w:rsid w:val="004F124A"/>
    <w:rsid w:val="004F1476"/>
    <w:rsid w:val="004F1744"/>
    <w:rsid w:val="004F18D0"/>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6E35"/>
    <w:rsid w:val="004F7106"/>
    <w:rsid w:val="004F71FA"/>
    <w:rsid w:val="004F72E1"/>
    <w:rsid w:val="004F74C5"/>
    <w:rsid w:val="00500476"/>
    <w:rsid w:val="0050048A"/>
    <w:rsid w:val="005004C2"/>
    <w:rsid w:val="0050050C"/>
    <w:rsid w:val="0050069D"/>
    <w:rsid w:val="00500C4C"/>
    <w:rsid w:val="00500F6B"/>
    <w:rsid w:val="00501026"/>
    <w:rsid w:val="00501EAC"/>
    <w:rsid w:val="0050202A"/>
    <w:rsid w:val="005026EF"/>
    <w:rsid w:val="005026FC"/>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0BB"/>
    <w:rsid w:val="00517527"/>
    <w:rsid w:val="0051764D"/>
    <w:rsid w:val="00517A59"/>
    <w:rsid w:val="00517A75"/>
    <w:rsid w:val="00517BC8"/>
    <w:rsid w:val="00517E3A"/>
    <w:rsid w:val="00517E9D"/>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129"/>
    <w:rsid w:val="005273CA"/>
    <w:rsid w:val="0052741B"/>
    <w:rsid w:val="00527522"/>
    <w:rsid w:val="0052765B"/>
    <w:rsid w:val="005279B5"/>
    <w:rsid w:val="00527A71"/>
    <w:rsid w:val="00527B9C"/>
    <w:rsid w:val="00530109"/>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C63"/>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67"/>
    <w:rsid w:val="00556BA4"/>
    <w:rsid w:val="00556E71"/>
    <w:rsid w:val="005573F9"/>
    <w:rsid w:val="005576CF"/>
    <w:rsid w:val="00557998"/>
    <w:rsid w:val="00557A23"/>
    <w:rsid w:val="00557CD9"/>
    <w:rsid w:val="00560282"/>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C75"/>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8BF"/>
    <w:rsid w:val="00574B46"/>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D7E"/>
    <w:rsid w:val="00580E8B"/>
    <w:rsid w:val="00580EFD"/>
    <w:rsid w:val="00580F6A"/>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3077"/>
    <w:rsid w:val="0059311E"/>
    <w:rsid w:val="00593672"/>
    <w:rsid w:val="00593681"/>
    <w:rsid w:val="00593B7E"/>
    <w:rsid w:val="00593BE0"/>
    <w:rsid w:val="00593C7D"/>
    <w:rsid w:val="00593E9B"/>
    <w:rsid w:val="00593F4B"/>
    <w:rsid w:val="00593FF4"/>
    <w:rsid w:val="00594234"/>
    <w:rsid w:val="005942D9"/>
    <w:rsid w:val="00594642"/>
    <w:rsid w:val="005946FB"/>
    <w:rsid w:val="00594960"/>
    <w:rsid w:val="00594A87"/>
    <w:rsid w:val="00594C29"/>
    <w:rsid w:val="00594CF1"/>
    <w:rsid w:val="005952E1"/>
    <w:rsid w:val="0059550E"/>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98"/>
    <w:rsid w:val="005979D3"/>
    <w:rsid w:val="00597C64"/>
    <w:rsid w:val="005A06EE"/>
    <w:rsid w:val="005A0C72"/>
    <w:rsid w:val="005A0D08"/>
    <w:rsid w:val="005A0F2C"/>
    <w:rsid w:val="005A130E"/>
    <w:rsid w:val="005A13E5"/>
    <w:rsid w:val="005A14E6"/>
    <w:rsid w:val="005A1558"/>
    <w:rsid w:val="005A1C58"/>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8F3"/>
    <w:rsid w:val="005B2BEC"/>
    <w:rsid w:val="005B2FAE"/>
    <w:rsid w:val="005B317B"/>
    <w:rsid w:val="005B3293"/>
    <w:rsid w:val="005B3386"/>
    <w:rsid w:val="005B35BF"/>
    <w:rsid w:val="005B36A1"/>
    <w:rsid w:val="005B3807"/>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56F"/>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CFD"/>
    <w:rsid w:val="005C7D6A"/>
    <w:rsid w:val="005D0136"/>
    <w:rsid w:val="005D01BA"/>
    <w:rsid w:val="005D01FE"/>
    <w:rsid w:val="005D02F8"/>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E6"/>
    <w:rsid w:val="005D7B50"/>
    <w:rsid w:val="005D7CD6"/>
    <w:rsid w:val="005E04F9"/>
    <w:rsid w:val="005E05C0"/>
    <w:rsid w:val="005E0911"/>
    <w:rsid w:val="005E09CD"/>
    <w:rsid w:val="005E09D4"/>
    <w:rsid w:val="005E0AF6"/>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5E"/>
    <w:rsid w:val="005F2BDA"/>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6178"/>
    <w:rsid w:val="006062DD"/>
    <w:rsid w:val="00606315"/>
    <w:rsid w:val="00606568"/>
    <w:rsid w:val="006065F4"/>
    <w:rsid w:val="00606C2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C7"/>
    <w:rsid w:val="00617401"/>
    <w:rsid w:val="006176A3"/>
    <w:rsid w:val="00617833"/>
    <w:rsid w:val="00617C35"/>
    <w:rsid w:val="006203DF"/>
    <w:rsid w:val="006207D7"/>
    <w:rsid w:val="0062082C"/>
    <w:rsid w:val="006208ED"/>
    <w:rsid w:val="00621083"/>
    <w:rsid w:val="00621105"/>
    <w:rsid w:val="0062155A"/>
    <w:rsid w:val="006217B3"/>
    <w:rsid w:val="006217E5"/>
    <w:rsid w:val="006218F2"/>
    <w:rsid w:val="00621A05"/>
    <w:rsid w:val="00621F55"/>
    <w:rsid w:val="0062204F"/>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516B"/>
    <w:rsid w:val="0062541A"/>
    <w:rsid w:val="00625863"/>
    <w:rsid w:val="00625C92"/>
    <w:rsid w:val="00625FF8"/>
    <w:rsid w:val="006260A9"/>
    <w:rsid w:val="00626453"/>
    <w:rsid w:val="0062647A"/>
    <w:rsid w:val="006271DE"/>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3A1"/>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162"/>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928"/>
    <w:rsid w:val="00673B67"/>
    <w:rsid w:val="00673C73"/>
    <w:rsid w:val="00673DE3"/>
    <w:rsid w:val="00673EFB"/>
    <w:rsid w:val="006744CC"/>
    <w:rsid w:val="006744F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0F1"/>
    <w:rsid w:val="006815FD"/>
    <w:rsid w:val="006818E3"/>
    <w:rsid w:val="00681AC9"/>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70"/>
    <w:rsid w:val="006A10DF"/>
    <w:rsid w:val="006A1177"/>
    <w:rsid w:val="006A1311"/>
    <w:rsid w:val="006A145D"/>
    <w:rsid w:val="006A17DA"/>
    <w:rsid w:val="006A1989"/>
    <w:rsid w:val="006A1FC4"/>
    <w:rsid w:val="006A2023"/>
    <w:rsid w:val="006A205F"/>
    <w:rsid w:val="006A2112"/>
    <w:rsid w:val="006A2118"/>
    <w:rsid w:val="006A223D"/>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1F9"/>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92"/>
    <w:rsid w:val="006C7DA4"/>
    <w:rsid w:val="006C7ED8"/>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5E"/>
    <w:rsid w:val="006E3CB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14"/>
    <w:rsid w:val="006F0483"/>
    <w:rsid w:val="006F0611"/>
    <w:rsid w:val="006F0742"/>
    <w:rsid w:val="006F0966"/>
    <w:rsid w:val="006F0AE3"/>
    <w:rsid w:val="006F0D3A"/>
    <w:rsid w:val="006F0DA9"/>
    <w:rsid w:val="006F11B0"/>
    <w:rsid w:val="006F1623"/>
    <w:rsid w:val="006F1C26"/>
    <w:rsid w:val="006F1CCF"/>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B10"/>
    <w:rsid w:val="006F4C06"/>
    <w:rsid w:val="006F4D78"/>
    <w:rsid w:val="006F4E46"/>
    <w:rsid w:val="006F4FB9"/>
    <w:rsid w:val="006F5110"/>
    <w:rsid w:val="006F5307"/>
    <w:rsid w:val="006F59E6"/>
    <w:rsid w:val="006F5AD7"/>
    <w:rsid w:val="006F5B54"/>
    <w:rsid w:val="006F5D21"/>
    <w:rsid w:val="006F60EA"/>
    <w:rsid w:val="006F6215"/>
    <w:rsid w:val="006F628B"/>
    <w:rsid w:val="006F6302"/>
    <w:rsid w:val="006F644E"/>
    <w:rsid w:val="006F6602"/>
    <w:rsid w:val="006F666C"/>
    <w:rsid w:val="006F67DD"/>
    <w:rsid w:val="006F6BE7"/>
    <w:rsid w:val="006F6CDC"/>
    <w:rsid w:val="006F6D95"/>
    <w:rsid w:val="006F7188"/>
    <w:rsid w:val="006F7492"/>
    <w:rsid w:val="006F7AEB"/>
    <w:rsid w:val="00700B5B"/>
    <w:rsid w:val="00700D01"/>
    <w:rsid w:val="00700D76"/>
    <w:rsid w:val="00701023"/>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104"/>
    <w:rsid w:val="007061EF"/>
    <w:rsid w:val="0070645A"/>
    <w:rsid w:val="007064FB"/>
    <w:rsid w:val="00706569"/>
    <w:rsid w:val="007069EB"/>
    <w:rsid w:val="00706F84"/>
    <w:rsid w:val="00707084"/>
    <w:rsid w:val="007070B1"/>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BE2"/>
    <w:rsid w:val="00711C10"/>
    <w:rsid w:val="00711D54"/>
    <w:rsid w:val="00712119"/>
    <w:rsid w:val="007123A9"/>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75D6"/>
    <w:rsid w:val="00717716"/>
    <w:rsid w:val="0071780F"/>
    <w:rsid w:val="00717EC8"/>
    <w:rsid w:val="00717F69"/>
    <w:rsid w:val="00720414"/>
    <w:rsid w:val="00720720"/>
    <w:rsid w:val="00720AFD"/>
    <w:rsid w:val="00720B80"/>
    <w:rsid w:val="00720D3A"/>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6CA"/>
    <w:rsid w:val="0074374C"/>
    <w:rsid w:val="0074394D"/>
    <w:rsid w:val="00743BDE"/>
    <w:rsid w:val="00743D9F"/>
    <w:rsid w:val="00743EAE"/>
    <w:rsid w:val="00743F8E"/>
    <w:rsid w:val="00744018"/>
    <w:rsid w:val="0074414E"/>
    <w:rsid w:val="007441A1"/>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A16"/>
    <w:rsid w:val="00752A25"/>
    <w:rsid w:val="00752A2F"/>
    <w:rsid w:val="00752A8E"/>
    <w:rsid w:val="00752C82"/>
    <w:rsid w:val="00752E39"/>
    <w:rsid w:val="00752F0E"/>
    <w:rsid w:val="00752F0F"/>
    <w:rsid w:val="007530EC"/>
    <w:rsid w:val="00753733"/>
    <w:rsid w:val="00753859"/>
    <w:rsid w:val="00753920"/>
    <w:rsid w:val="00753927"/>
    <w:rsid w:val="0075397D"/>
    <w:rsid w:val="00753A13"/>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3B0"/>
    <w:rsid w:val="0076549F"/>
    <w:rsid w:val="007656BF"/>
    <w:rsid w:val="00765BDD"/>
    <w:rsid w:val="00765BDF"/>
    <w:rsid w:val="00765C03"/>
    <w:rsid w:val="00765D23"/>
    <w:rsid w:val="00765F93"/>
    <w:rsid w:val="0076618B"/>
    <w:rsid w:val="00766343"/>
    <w:rsid w:val="0076663D"/>
    <w:rsid w:val="00766899"/>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BC6"/>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42E"/>
    <w:rsid w:val="00780674"/>
    <w:rsid w:val="00780BB9"/>
    <w:rsid w:val="00780DCD"/>
    <w:rsid w:val="007811B6"/>
    <w:rsid w:val="00781212"/>
    <w:rsid w:val="007816C3"/>
    <w:rsid w:val="007817E5"/>
    <w:rsid w:val="00781880"/>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173"/>
    <w:rsid w:val="00785503"/>
    <w:rsid w:val="00785644"/>
    <w:rsid w:val="00785856"/>
    <w:rsid w:val="007859E6"/>
    <w:rsid w:val="00785B0A"/>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B19"/>
    <w:rsid w:val="00787BFC"/>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367"/>
    <w:rsid w:val="007B160F"/>
    <w:rsid w:val="007B194D"/>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F96"/>
    <w:rsid w:val="007B4003"/>
    <w:rsid w:val="007B45BA"/>
    <w:rsid w:val="007B46B2"/>
    <w:rsid w:val="007B481F"/>
    <w:rsid w:val="007B48AC"/>
    <w:rsid w:val="007B48B4"/>
    <w:rsid w:val="007B49BC"/>
    <w:rsid w:val="007B4B75"/>
    <w:rsid w:val="007B4E50"/>
    <w:rsid w:val="007B4F20"/>
    <w:rsid w:val="007B538C"/>
    <w:rsid w:val="007B5899"/>
    <w:rsid w:val="007B5AA2"/>
    <w:rsid w:val="007B5DB7"/>
    <w:rsid w:val="007B6070"/>
    <w:rsid w:val="007B6755"/>
    <w:rsid w:val="007B6CD5"/>
    <w:rsid w:val="007B6D0B"/>
    <w:rsid w:val="007B6E2F"/>
    <w:rsid w:val="007B6E73"/>
    <w:rsid w:val="007B7212"/>
    <w:rsid w:val="007B7A09"/>
    <w:rsid w:val="007B7C0F"/>
    <w:rsid w:val="007B7DD3"/>
    <w:rsid w:val="007C0036"/>
    <w:rsid w:val="007C027A"/>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AE"/>
    <w:rsid w:val="007D1FEB"/>
    <w:rsid w:val="007D1FED"/>
    <w:rsid w:val="007D29C7"/>
    <w:rsid w:val="007D2C5A"/>
    <w:rsid w:val="007D33B6"/>
    <w:rsid w:val="007D350F"/>
    <w:rsid w:val="007D3570"/>
    <w:rsid w:val="007D3788"/>
    <w:rsid w:val="007D391E"/>
    <w:rsid w:val="007D3D15"/>
    <w:rsid w:val="007D3F9D"/>
    <w:rsid w:val="007D4093"/>
    <w:rsid w:val="007D464E"/>
    <w:rsid w:val="007D488E"/>
    <w:rsid w:val="007D4EF5"/>
    <w:rsid w:val="007D51FB"/>
    <w:rsid w:val="007D52F9"/>
    <w:rsid w:val="007D54EC"/>
    <w:rsid w:val="007D55B9"/>
    <w:rsid w:val="007D56D2"/>
    <w:rsid w:val="007D5818"/>
    <w:rsid w:val="007D5BD3"/>
    <w:rsid w:val="007D5CD5"/>
    <w:rsid w:val="007D6115"/>
    <w:rsid w:val="007D61A8"/>
    <w:rsid w:val="007D6948"/>
    <w:rsid w:val="007D6CD6"/>
    <w:rsid w:val="007D6DE6"/>
    <w:rsid w:val="007D6DF9"/>
    <w:rsid w:val="007D6E2F"/>
    <w:rsid w:val="007D6F82"/>
    <w:rsid w:val="007D707B"/>
    <w:rsid w:val="007D7127"/>
    <w:rsid w:val="007D72DD"/>
    <w:rsid w:val="007D771D"/>
    <w:rsid w:val="007D79B6"/>
    <w:rsid w:val="007D79F0"/>
    <w:rsid w:val="007D7BBC"/>
    <w:rsid w:val="007D7C77"/>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6208"/>
    <w:rsid w:val="007E65A2"/>
    <w:rsid w:val="007E6880"/>
    <w:rsid w:val="007E6CA5"/>
    <w:rsid w:val="007E6CCD"/>
    <w:rsid w:val="007E6F84"/>
    <w:rsid w:val="007E703B"/>
    <w:rsid w:val="007E7311"/>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BDE"/>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345"/>
    <w:rsid w:val="007F5498"/>
    <w:rsid w:val="007F5551"/>
    <w:rsid w:val="007F55D9"/>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448"/>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DC6"/>
    <w:rsid w:val="00817FFB"/>
    <w:rsid w:val="0082037D"/>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6FE5"/>
    <w:rsid w:val="008271B3"/>
    <w:rsid w:val="0082728F"/>
    <w:rsid w:val="0082753E"/>
    <w:rsid w:val="008278A3"/>
    <w:rsid w:val="0083062F"/>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3B9"/>
    <w:rsid w:val="00835696"/>
    <w:rsid w:val="008357C6"/>
    <w:rsid w:val="00835E25"/>
    <w:rsid w:val="00835E8A"/>
    <w:rsid w:val="0083603E"/>
    <w:rsid w:val="00836212"/>
    <w:rsid w:val="00836636"/>
    <w:rsid w:val="00836B47"/>
    <w:rsid w:val="00836CFF"/>
    <w:rsid w:val="00836D49"/>
    <w:rsid w:val="00837211"/>
    <w:rsid w:val="008375B3"/>
    <w:rsid w:val="008375BD"/>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CEB"/>
    <w:rsid w:val="00841DB2"/>
    <w:rsid w:val="00841F5F"/>
    <w:rsid w:val="0084204F"/>
    <w:rsid w:val="008429D5"/>
    <w:rsid w:val="00842E61"/>
    <w:rsid w:val="00842FC5"/>
    <w:rsid w:val="00843273"/>
    <w:rsid w:val="0084372A"/>
    <w:rsid w:val="0084385A"/>
    <w:rsid w:val="00843CDC"/>
    <w:rsid w:val="00843D0A"/>
    <w:rsid w:val="00843E5F"/>
    <w:rsid w:val="00843F0D"/>
    <w:rsid w:val="00844387"/>
    <w:rsid w:val="00844688"/>
    <w:rsid w:val="00844738"/>
    <w:rsid w:val="00844C7F"/>
    <w:rsid w:val="00844D6C"/>
    <w:rsid w:val="008450D7"/>
    <w:rsid w:val="0084597B"/>
    <w:rsid w:val="008460A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AAB"/>
    <w:rsid w:val="00850F44"/>
    <w:rsid w:val="00851037"/>
    <w:rsid w:val="008510BB"/>
    <w:rsid w:val="008510F5"/>
    <w:rsid w:val="00851182"/>
    <w:rsid w:val="0085171C"/>
    <w:rsid w:val="0085173F"/>
    <w:rsid w:val="0085174B"/>
    <w:rsid w:val="008517D1"/>
    <w:rsid w:val="0085181B"/>
    <w:rsid w:val="008519BC"/>
    <w:rsid w:val="00851D2E"/>
    <w:rsid w:val="00851DF2"/>
    <w:rsid w:val="008523EA"/>
    <w:rsid w:val="008525D0"/>
    <w:rsid w:val="008526B6"/>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5B5"/>
    <w:rsid w:val="00863842"/>
    <w:rsid w:val="008638B5"/>
    <w:rsid w:val="00864204"/>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C97"/>
    <w:rsid w:val="00876DF0"/>
    <w:rsid w:val="00877912"/>
    <w:rsid w:val="008779EE"/>
    <w:rsid w:val="00877A2A"/>
    <w:rsid w:val="00877D65"/>
    <w:rsid w:val="00877FAF"/>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B7C"/>
    <w:rsid w:val="00893DE7"/>
    <w:rsid w:val="0089401E"/>
    <w:rsid w:val="0089434E"/>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EF4"/>
    <w:rsid w:val="008A2F73"/>
    <w:rsid w:val="008A33C7"/>
    <w:rsid w:val="008A370C"/>
    <w:rsid w:val="008A3994"/>
    <w:rsid w:val="008A3F0D"/>
    <w:rsid w:val="008A3F20"/>
    <w:rsid w:val="008A4603"/>
    <w:rsid w:val="008A4779"/>
    <w:rsid w:val="008A4DAD"/>
    <w:rsid w:val="008A4F1A"/>
    <w:rsid w:val="008A50D9"/>
    <w:rsid w:val="008A5622"/>
    <w:rsid w:val="008A5829"/>
    <w:rsid w:val="008A5906"/>
    <w:rsid w:val="008A5D06"/>
    <w:rsid w:val="008A6707"/>
    <w:rsid w:val="008A6811"/>
    <w:rsid w:val="008A6914"/>
    <w:rsid w:val="008A6936"/>
    <w:rsid w:val="008A69C4"/>
    <w:rsid w:val="008A6A19"/>
    <w:rsid w:val="008A6B21"/>
    <w:rsid w:val="008A6D59"/>
    <w:rsid w:val="008A6F51"/>
    <w:rsid w:val="008A7066"/>
    <w:rsid w:val="008A70D0"/>
    <w:rsid w:val="008A727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8D5"/>
    <w:rsid w:val="008B2993"/>
    <w:rsid w:val="008B2C2B"/>
    <w:rsid w:val="008B357F"/>
    <w:rsid w:val="008B38D9"/>
    <w:rsid w:val="008B3910"/>
    <w:rsid w:val="008B3AC6"/>
    <w:rsid w:val="008B3C3F"/>
    <w:rsid w:val="008B3CA7"/>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786"/>
    <w:rsid w:val="008C08D3"/>
    <w:rsid w:val="008C0CEF"/>
    <w:rsid w:val="008C0D26"/>
    <w:rsid w:val="008C0D81"/>
    <w:rsid w:val="008C0E97"/>
    <w:rsid w:val="008C0F26"/>
    <w:rsid w:val="008C0FFA"/>
    <w:rsid w:val="008C15E1"/>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5F5"/>
    <w:rsid w:val="008C3875"/>
    <w:rsid w:val="008C38DB"/>
    <w:rsid w:val="008C3F05"/>
    <w:rsid w:val="008C4033"/>
    <w:rsid w:val="008C4074"/>
    <w:rsid w:val="008C4698"/>
    <w:rsid w:val="008C46D7"/>
    <w:rsid w:val="008C4872"/>
    <w:rsid w:val="008C4C52"/>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34D"/>
    <w:rsid w:val="008D13CF"/>
    <w:rsid w:val="008D16C5"/>
    <w:rsid w:val="008D18B3"/>
    <w:rsid w:val="008D1955"/>
    <w:rsid w:val="008D19C5"/>
    <w:rsid w:val="008D19CA"/>
    <w:rsid w:val="008D19CC"/>
    <w:rsid w:val="008D19F3"/>
    <w:rsid w:val="008D1A5D"/>
    <w:rsid w:val="008D1AA3"/>
    <w:rsid w:val="008D1AC2"/>
    <w:rsid w:val="008D1B02"/>
    <w:rsid w:val="008D1D16"/>
    <w:rsid w:val="008D1EA8"/>
    <w:rsid w:val="008D1F14"/>
    <w:rsid w:val="008D2046"/>
    <w:rsid w:val="008D21DB"/>
    <w:rsid w:val="008D229B"/>
    <w:rsid w:val="008D294F"/>
    <w:rsid w:val="008D2C8B"/>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1E"/>
    <w:rsid w:val="008E6F56"/>
    <w:rsid w:val="008E7187"/>
    <w:rsid w:val="008E7264"/>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D73"/>
    <w:rsid w:val="008F1F42"/>
    <w:rsid w:val="008F1F60"/>
    <w:rsid w:val="008F20E5"/>
    <w:rsid w:val="008F235B"/>
    <w:rsid w:val="008F24B9"/>
    <w:rsid w:val="008F255A"/>
    <w:rsid w:val="008F258F"/>
    <w:rsid w:val="008F2758"/>
    <w:rsid w:val="008F2D66"/>
    <w:rsid w:val="008F2F3D"/>
    <w:rsid w:val="008F309F"/>
    <w:rsid w:val="008F327E"/>
    <w:rsid w:val="008F32F0"/>
    <w:rsid w:val="008F3632"/>
    <w:rsid w:val="008F3AE1"/>
    <w:rsid w:val="008F3C39"/>
    <w:rsid w:val="008F3C3C"/>
    <w:rsid w:val="008F3C71"/>
    <w:rsid w:val="008F4040"/>
    <w:rsid w:val="008F41AE"/>
    <w:rsid w:val="008F4509"/>
    <w:rsid w:val="008F4A0E"/>
    <w:rsid w:val="008F4B6B"/>
    <w:rsid w:val="008F4C4D"/>
    <w:rsid w:val="008F5096"/>
    <w:rsid w:val="008F520C"/>
    <w:rsid w:val="008F54FF"/>
    <w:rsid w:val="008F57C9"/>
    <w:rsid w:val="008F5903"/>
    <w:rsid w:val="008F5AD0"/>
    <w:rsid w:val="008F5E6E"/>
    <w:rsid w:val="008F5EE4"/>
    <w:rsid w:val="008F61E1"/>
    <w:rsid w:val="008F621E"/>
    <w:rsid w:val="008F62EF"/>
    <w:rsid w:val="008F6C11"/>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DF2"/>
    <w:rsid w:val="00901046"/>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7CB"/>
    <w:rsid w:val="0092484F"/>
    <w:rsid w:val="00924970"/>
    <w:rsid w:val="00924974"/>
    <w:rsid w:val="00924A8D"/>
    <w:rsid w:val="00924B02"/>
    <w:rsid w:val="00925002"/>
    <w:rsid w:val="00925555"/>
    <w:rsid w:val="0092579D"/>
    <w:rsid w:val="0092614F"/>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C8F"/>
    <w:rsid w:val="00935FF6"/>
    <w:rsid w:val="009360EE"/>
    <w:rsid w:val="00936795"/>
    <w:rsid w:val="009367EE"/>
    <w:rsid w:val="00936915"/>
    <w:rsid w:val="00936BCE"/>
    <w:rsid w:val="00937077"/>
    <w:rsid w:val="0093731A"/>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ABA"/>
    <w:rsid w:val="00962FD9"/>
    <w:rsid w:val="00963773"/>
    <w:rsid w:val="0096377C"/>
    <w:rsid w:val="00963A17"/>
    <w:rsid w:val="00963D2E"/>
    <w:rsid w:val="00963D54"/>
    <w:rsid w:val="00963E32"/>
    <w:rsid w:val="00964337"/>
    <w:rsid w:val="009643FB"/>
    <w:rsid w:val="0096474A"/>
    <w:rsid w:val="009648EE"/>
    <w:rsid w:val="009648F8"/>
    <w:rsid w:val="00964C0A"/>
    <w:rsid w:val="00964C4D"/>
    <w:rsid w:val="00964CD8"/>
    <w:rsid w:val="00964CDD"/>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67F34"/>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A84"/>
    <w:rsid w:val="00982AEA"/>
    <w:rsid w:val="00982EA0"/>
    <w:rsid w:val="009831F6"/>
    <w:rsid w:val="00983371"/>
    <w:rsid w:val="009833E0"/>
    <w:rsid w:val="00983425"/>
    <w:rsid w:val="00983459"/>
    <w:rsid w:val="0098352B"/>
    <w:rsid w:val="00983652"/>
    <w:rsid w:val="0098374F"/>
    <w:rsid w:val="00983949"/>
    <w:rsid w:val="00983B62"/>
    <w:rsid w:val="00984108"/>
    <w:rsid w:val="0098447B"/>
    <w:rsid w:val="009844DD"/>
    <w:rsid w:val="00984575"/>
    <w:rsid w:val="00984883"/>
    <w:rsid w:val="00984C9D"/>
    <w:rsid w:val="00985352"/>
    <w:rsid w:val="009855CE"/>
    <w:rsid w:val="009859F5"/>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86D"/>
    <w:rsid w:val="00996AB1"/>
    <w:rsid w:val="00996BEB"/>
    <w:rsid w:val="00996C7F"/>
    <w:rsid w:val="00996EC8"/>
    <w:rsid w:val="00997022"/>
    <w:rsid w:val="0099716F"/>
    <w:rsid w:val="00997522"/>
    <w:rsid w:val="009975BE"/>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1AB"/>
    <w:rsid w:val="009A6847"/>
    <w:rsid w:val="009A749B"/>
    <w:rsid w:val="009A787D"/>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35"/>
    <w:rsid w:val="009B4472"/>
    <w:rsid w:val="009B47AF"/>
    <w:rsid w:val="009B48C4"/>
    <w:rsid w:val="009B48CA"/>
    <w:rsid w:val="009B4A48"/>
    <w:rsid w:val="009B4BB1"/>
    <w:rsid w:val="009B4C0E"/>
    <w:rsid w:val="009B4D4B"/>
    <w:rsid w:val="009B5040"/>
    <w:rsid w:val="009B526C"/>
    <w:rsid w:val="009B566F"/>
    <w:rsid w:val="009B5732"/>
    <w:rsid w:val="009B59E4"/>
    <w:rsid w:val="009B5D59"/>
    <w:rsid w:val="009B5E05"/>
    <w:rsid w:val="009B5ED4"/>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20AD"/>
    <w:rsid w:val="009C21F3"/>
    <w:rsid w:val="009C23A2"/>
    <w:rsid w:val="009C2564"/>
    <w:rsid w:val="009C2A52"/>
    <w:rsid w:val="009C2AB0"/>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6A9"/>
    <w:rsid w:val="009C571B"/>
    <w:rsid w:val="009C5825"/>
    <w:rsid w:val="009C58FA"/>
    <w:rsid w:val="009C5B50"/>
    <w:rsid w:val="009C6176"/>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671"/>
    <w:rsid w:val="009E1A69"/>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6D81"/>
    <w:rsid w:val="009E6FB1"/>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289"/>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B9A"/>
    <w:rsid w:val="00A01C6E"/>
    <w:rsid w:val="00A01FCE"/>
    <w:rsid w:val="00A02425"/>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E84"/>
    <w:rsid w:val="00A10ED4"/>
    <w:rsid w:val="00A1102C"/>
    <w:rsid w:val="00A111D5"/>
    <w:rsid w:val="00A11231"/>
    <w:rsid w:val="00A11287"/>
    <w:rsid w:val="00A1132B"/>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F3E"/>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5BD"/>
    <w:rsid w:val="00A3573B"/>
    <w:rsid w:val="00A358DA"/>
    <w:rsid w:val="00A358EE"/>
    <w:rsid w:val="00A35A49"/>
    <w:rsid w:val="00A35A89"/>
    <w:rsid w:val="00A35BEC"/>
    <w:rsid w:val="00A35CBE"/>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C17"/>
    <w:rsid w:val="00A45D1C"/>
    <w:rsid w:val="00A45D73"/>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085"/>
    <w:rsid w:val="00A50867"/>
    <w:rsid w:val="00A509FD"/>
    <w:rsid w:val="00A50AE0"/>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2BF"/>
    <w:rsid w:val="00A542CD"/>
    <w:rsid w:val="00A543EF"/>
    <w:rsid w:val="00A5447B"/>
    <w:rsid w:val="00A545E6"/>
    <w:rsid w:val="00A54737"/>
    <w:rsid w:val="00A548AD"/>
    <w:rsid w:val="00A54930"/>
    <w:rsid w:val="00A54CF4"/>
    <w:rsid w:val="00A54EC9"/>
    <w:rsid w:val="00A54FF2"/>
    <w:rsid w:val="00A55216"/>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069"/>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7B"/>
    <w:rsid w:val="00A67978"/>
    <w:rsid w:val="00A67AA5"/>
    <w:rsid w:val="00A67C53"/>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A66"/>
    <w:rsid w:val="00A73009"/>
    <w:rsid w:val="00A731CA"/>
    <w:rsid w:val="00A731E3"/>
    <w:rsid w:val="00A73273"/>
    <w:rsid w:val="00A733FD"/>
    <w:rsid w:val="00A7380E"/>
    <w:rsid w:val="00A73B25"/>
    <w:rsid w:val="00A73D4A"/>
    <w:rsid w:val="00A73FD6"/>
    <w:rsid w:val="00A74136"/>
    <w:rsid w:val="00A74273"/>
    <w:rsid w:val="00A74632"/>
    <w:rsid w:val="00A7465A"/>
    <w:rsid w:val="00A7512C"/>
    <w:rsid w:val="00A75437"/>
    <w:rsid w:val="00A7546E"/>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0B0D"/>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4A"/>
    <w:rsid w:val="00A831AD"/>
    <w:rsid w:val="00A83F0C"/>
    <w:rsid w:val="00A84145"/>
    <w:rsid w:val="00A84C47"/>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1DB9"/>
    <w:rsid w:val="00A92016"/>
    <w:rsid w:val="00A92022"/>
    <w:rsid w:val="00A92388"/>
    <w:rsid w:val="00A925F5"/>
    <w:rsid w:val="00A9264A"/>
    <w:rsid w:val="00A92932"/>
    <w:rsid w:val="00A92BF7"/>
    <w:rsid w:val="00A92E43"/>
    <w:rsid w:val="00A9337B"/>
    <w:rsid w:val="00A934E3"/>
    <w:rsid w:val="00A934F6"/>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53F"/>
    <w:rsid w:val="00A9667F"/>
    <w:rsid w:val="00A96AB2"/>
    <w:rsid w:val="00A96F59"/>
    <w:rsid w:val="00A97480"/>
    <w:rsid w:val="00A97B53"/>
    <w:rsid w:val="00A97C47"/>
    <w:rsid w:val="00AA0173"/>
    <w:rsid w:val="00AA042C"/>
    <w:rsid w:val="00AA044A"/>
    <w:rsid w:val="00AA1224"/>
    <w:rsid w:val="00AA13D3"/>
    <w:rsid w:val="00AA142E"/>
    <w:rsid w:val="00AA18BD"/>
    <w:rsid w:val="00AA1AF9"/>
    <w:rsid w:val="00AA1BC1"/>
    <w:rsid w:val="00AA1CB4"/>
    <w:rsid w:val="00AA2114"/>
    <w:rsid w:val="00AA223B"/>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46A"/>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0BA"/>
    <w:rsid w:val="00AB5530"/>
    <w:rsid w:val="00AB5704"/>
    <w:rsid w:val="00AB5820"/>
    <w:rsid w:val="00AB5E83"/>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3E"/>
    <w:rsid w:val="00AC1AFF"/>
    <w:rsid w:val="00AC1D23"/>
    <w:rsid w:val="00AC1DAA"/>
    <w:rsid w:val="00AC1DDF"/>
    <w:rsid w:val="00AC1E74"/>
    <w:rsid w:val="00AC229C"/>
    <w:rsid w:val="00AC22A2"/>
    <w:rsid w:val="00AC24B3"/>
    <w:rsid w:val="00AC2722"/>
    <w:rsid w:val="00AC2C64"/>
    <w:rsid w:val="00AC2DB1"/>
    <w:rsid w:val="00AC30A6"/>
    <w:rsid w:val="00AC30E7"/>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09E"/>
    <w:rsid w:val="00AD03F2"/>
    <w:rsid w:val="00AD06A3"/>
    <w:rsid w:val="00AD074B"/>
    <w:rsid w:val="00AD0991"/>
    <w:rsid w:val="00AD0CF8"/>
    <w:rsid w:val="00AD0D63"/>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388"/>
    <w:rsid w:val="00AD74FD"/>
    <w:rsid w:val="00AD767B"/>
    <w:rsid w:val="00AE04EB"/>
    <w:rsid w:val="00AE0656"/>
    <w:rsid w:val="00AE075A"/>
    <w:rsid w:val="00AE0C2A"/>
    <w:rsid w:val="00AE0FC9"/>
    <w:rsid w:val="00AE1112"/>
    <w:rsid w:val="00AE127A"/>
    <w:rsid w:val="00AE1563"/>
    <w:rsid w:val="00AE15C5"/>
    <w:rsid w:val="00AE16E8"/>
    <w:rsid w:val="00AE18D2"/>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C6D"/>
    <w:rsid w:val="00AE3F47"/>
    <w:rsid w:val="00AE3F8C"/>
    <w:rsid w:val="00AE3FE9"/>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B57"/>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5F"/>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C46"/>
    <w:rsid w:val="00B00CBC"/>
    <w:rsid w:val="00B00D0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5017"/>
    <w:rsid w:val="00B05188"/>
    <w:rsid w:val="00B05711"/>
    <w:rsid w:val="00B05836"/>
    <w:rsid w:val="00B05A23"/>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25"/>
    <w:rsid w:val="00B15793"/>
    <w:rsid w:val="00B15FF7"/>
    <w:rsid w:val="00B16B9F"/>
    <w:rsid w:val="00B16C5C"/>
    <w:rsid w:val="00B16EAF"/>
    <w:rsid w:val="00B170C3"/>
    <w:rsid w:val="00B1728D"/>
    <w:rsid w:val="00B17459"/>
    <w:rsid w:val="00B174A3"/>
    <w:rsid w:val="00B1768B"/>
    <w:rsid w:val="00B177AD"/>
    <w:rsid w:val="00B17A31"/>
    <w:rsid w:val="00B17BFA"/>
    <w:rsid w:val="00B20155"/>
    <w:rsid w:val="00B20164"/>
    <w:rsid w:val="00B203E1"/>
    <w:rsid w:val="00B20605"/>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891"/>
    <w:rsid w:val="00B22A6A"/>
    <w:rsid w:val="00B22F9B"/>
    <w:rsid w:val="00B23006"/>
    <w:rsid w:val="00B234EC"/>
    <w:rsid w:val="00B237E2"/>
    <w:rsid w:val="00B23B2B"/>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853"/>
    <w:rsid w:val="00B2686B"/>
    <w:rsid w:val="00B26B51"/>
    <w:rsid w:val="00B26B68"/>
    <w:rsid w:val="00B26B81"/>
    <w:rsid w:val="00B26E43"/>
    <w:rsid w:val="00B26EDD"/>
    <w:rsid w:val="00B271A4"/>
    <w:rsid w:val="00B27648"/>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2CB8"/>
    <w:rsid w:val="00B43774"/>
    <w:rsid w:val="00B4383B"/>
    <w:rsid w:val="00B43C9F"/>
    <w:rsid w:val="00B43FF9"/>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BBC"/>
    <w:rsid w:val="00B51D30"/>
    <w:rsid w:val="00B51D74"/>
    <w:rsid w:val="00B51E5E"/>
    <w:rsid w:val="00B52047"/>
    <w:rsid w:val="00B5218D"/>
    <w:rsid w:val="00B5223A"/>
    <w:rsid w:val="00B52613"/>
    <w:rsid w:val="00B52759"/>
    <w:rsid w:val="00B52F92"/>
    <w:rsid w:val="00B53046"/>
    <w:rsid w:val="00B531F4"/>
    <w:rsid w:val="00B53453"/>
    <w:rsid w:val="00B536D8"/>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5062"/>
    <w:rsid w:val="00B9564D"/>
    <w:rsid w:val="00B956EA"/>
    <w:rsid w:val="00B95769"/>
    <w:rsid w:val="00B9587F"/>
    <w:rsid w:val="00B958CB"/>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A39"/>
    <w:rsid w:val="00BA1B1E"/>
    <w:rsid w:val="00BA1E44"/>
    <w:rsid w:val="00BA1FEA"/>
    <w:rsid w:val="00BA2026"/>
    <w:rsid w:val="00BA22B5"/>
    <w:rsid w:val="00BA2634"/>
    <w:rsid w:val="00BA26B3"/>
    <w:rsid w:val="00BA2789"/>
    <w:rsid w:val="00BA287A"/>
    <w:rsid w:val="00BA29B0"/>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360"/>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5A8"/>
    <w:rsid w:val="00BD0BDB"/>
    <w:rsid w:val="00BD1159"/>
    <w:rsid w:val="00BD11FC"/>
    <w:rsid w:val="00BD127C"/>
    <w:rsid w:val="00BD12AF"/>
    <w:rsid w:val="00BD1ADD"/>
    <w:rsid w:val="00BD1B93"/>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1BC6"/>
    <w:rsid w:val="00BF2068"/>
    <w:rsid w:val="00BF20E5"/>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79C"/>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518"/>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724"/>
    <w:rsid w:val="00C0381B"/>
    <w:rsid w:val="00C03B6C"/>
    <w:rsid w:val="00C03E49"/>
    <w:rsid w:val="00C03EAF"/>
    <w:rsid w:val="00C03F46"/>
    <w:rsid w:val="00C042EB"/>
    <w:rsid w:val="00C0445A"/>
    <w:rsid w:val="00C0482B"/>
    <w:rsid w:val="00C04837"/>
    <w:rsid w:val="00C04D0F"/>
    <w:rsid w:val="00C053E2"/>
    <w:rsid w:val="00C05ADA"/>
    <w:rsid w:val="00C05C20"/>
    <w:rsid w:val="00C05D22"/>
    <w:rsid w:val="00C05E0F"/>
    <w:rsid w:val="00C05E88"/>
    <w:rsid w:val="00C06112"/>
    <w:rsid w:val="00C064F6"/>
    <w:rsid w:val="00C065E4"/>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0837"/>
    <w:rsid w:val="00C11471"/>
    <w:rsid w:val="00C1171E"/>
    <w:rsid w:val="00C11A31"/>
    <w:rsid w:val="00C11A37"/>
    <w:rsid w:val="00C11B93"/>
    <w:rsid w:val="00C11BBA"/>
    <w:rsid w:val="00C11E35"/>
    <w:rsid w:val="00C11ED6"/>
    <w:rsid w:val="00C12166"/>
    <w:rsid w:val="00C12E8B"/>
    <w:rsid w:val="00C130B3"/>
    <w:rsid w:val="00C13152"/>
    <w:rsid w:val="00C132A9"/>
    <w:rsid w:val="00C1346C"/>
    <w:rsid w:val="00C13658"/>
    <w:rsid w:val="00C1389C"/>
    <w:rsid w:val="00C13AC4"/>
    <w:rsid w:val="00C13D2D"/>
    <w:rsid w:val="00C13E6B"/>
    <w:rsid w:val="00C13FA3"/>
    <w:rsid w:val="00C140D2"/>
    <w:rsid w:val="00C1420C"/>
    <w:rsid w:val="00C1425D"/>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4105"/>
    <w:rsid w:val="00C24259"/>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932"/>
    <w:rsid w:val="00C279AD"/>
    <w:rsid w:val="00C27EA2"/>
    <w:rsid w:val="00C30423"/>
    <w:rsid w:val="00C306D6"/>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14"/>
    <w:rsid w:val="00C423B0"/>
    <w:rsid w:val="00C4272F"/>
    <w:rsid w:val="00C42B91"/>
    <w:rsid w:val="00C43076"/>
    <w:rsid w:val="00C4339C"/>
    <w:rsid w:val="00C4345E"/>
    <w:rsid w:val="00C43543"/>
    <w:rsid w:val="00C43564"/>
    <w:rsid w:val="00C4386E"/>
    <w:rsid w:val="00C438EC"/>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4B9"/>
    <w:rsid w:val="00C51560"/>
    <w:rsid w:val="00C516A1"/>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2B8"/>
    <w:rsid w:val="00C5430A"/>
    <w:rsid w:val="00C54944"/>
    <w:rsid w:val="00C54D50"/>
    <w:rsid w:val="00C550D9"/>
    <w:rsid w:val="00C556B2"/>
    <w:rsid w:val="00C5572D"/>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2E8"/>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767"/>
    <w:rsid w:val="00C74CB6"/>
    <w:rsid w:val="00C74D31"/>
    <w:rsid w:val="00C74EA8"/>
    <w:rsid w:val="00C75437"/>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1F66"/>
    <w:rsid w:val="00C82121"/>
    <w:rsid w:val="00C821AE"/>
    <w:rsid w:val="00C82C4A"/>
    <w:rsid w:val="00C82D85"/>
    <w:rsid w:val="00C82FA3"/>
    <w:rsid w:val="00C83001"/>
    <w:rsid w:val="00C833B9"/>
    <w:rsid w:val="00C83429"/>
    <w:rsid w:val="00C83474"/>
    <w:rsid w:val="00C8349B"/>
    <w:rsid w:val="00C8355B"/>
    <w:rsid w:val="00C83684"/>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0ED"/>
    <w:rsid w:val="00C95380"/>
    <w:rsid w:val="00C954B0"/>
    <w:rsid w:val="00C95629"/>
    <w:rsid w:val="00C956FB"/>
    <w:rsid w:val="00C9591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3C9D"/>
    <w:rsid w:val="00CA451B"/>
    <w:rsid w:val="00CA4833"/>
    <w:rsid w:val="00CA485F"/>
    <w:rsid w:val="00CA540F"/>
    <w:rsid w:val="00CA5471"/>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75"/>
    <w:rsid w:val="00CB0890"/>
    <w:rsid w:val="00CB0A74"/>
    <w:rsid w:val="00CB0C12"/>
    <w:rsid w:val="00CB0C61"/>
    <w:rsid w:val="00CB11E5"/>
    <w:rsid w:val="00CB1315"/>
    <w:rsid w:val="00CB13E4"/>
    <w:rsid w:val="00CB1456"/>
    <w:rsid w:val="00CB199F"/>
    <w:rsid w:val="00CB19DF"/>
    <w:rsid w:val="00CB1AC9"/>
    <w:rsid w:val="00CB1B53"/>
    <w:rsid w:val="00CB1C65"/>
    <w:rsid w:val="00CB1CBF"/>
    <w:rsid w:val="00CB20AD"/>
    <w:rsid w:val="00CB2233"/>
    <w:rsid w:val="00CB239A"/>
    <w:rsid w:val="00CB24D9"/>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AA6"/>
    <w:rsid w:val="00CB6C2C"/>
    <w:rsid w:val="00CB6DBB"/>
    <w:rsid w:val="00CB6DDE"/>
    <w:rsid w:val="00CB6E20"/>
    <w:rsid w:val="00CB6FEB"/>
    <w:rsid w:val="00CB7800"/>
    <w:rsid w:val="00CB780B"/>
    <w:rsid w:val="00CB7952"/>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DF"/>
    <w:rsid w:val="00CD1A69"/>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9E2"/>
    <w:rsid w:val="00CF3F5B"/>
    <w:rsid w:val="00CF3F64"/>
    <w:rsid w:val="00CF4155"/>
    <w:rsid w:val="00CF42DF"/>
    <w:rsid w:val="00CF4612"/>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ABA"/>
    <w:rsid w:val="00CF7D21"/>
    <w:rsid w:val="00CF7F0B"/>
    <w:rsid w:val="00D005D1"/>
    <w:rsid w:val="00D00890"/>
    <w:rsid w:val="00D0089E"/>
    <w:rsid w:val="00D00D59"/>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7EA"/>
    <w:rsid w:val="00D14932"/>
    <w:rsid w:val="00D14C6E"/>
    <w:rsid w:val="00D14D70"/>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882"/>
    <w:rsid w:val="00D208FA"/>
    <w:rsid w:val="00D20DD7"/>
    <w:rsid w:val="00D21315"/>
    <w:rsid w:val="00D21A97"/>
    <w:rsid w:val="00D21CC0"/>
    <w:rsid w:val="00D21EAD"/>
    <w:rsid w:val="00D21EED"/>
    <w:rsid w:val="00D21F3F"/>
    <w:rsid w:val="00D21FB5"/>
    <w:rsid w:val="00D221FD"/>
    <w:rsid w:val="00D223F3"/>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A80"/>
    <w:rsid w:val="00D24BD2"/>
    <w:rsid w:val="00D24D51"/>
    <w:rsid w:val="00D24D56"/>
    <w:rsid w:val="00D24E50"/>
    <w:rsid w:val="00D250AD"/>
    <w:rsid w:val="00D250F7"/>
    <w:rsid w:val="00D252DF"/>
    <w:rsid w:val="00D2552E"/>
    <w:rsid w:val="00D2557A"/>
    <w:rsid w:val="00D255D6"/>
    <w:rsid w:val="00D25723"/>
    <w:rsid w:val="00D258C7"/>
    <w:rsid w:val="00D259C4"/>
    <w:rsid w:val="00D25A3B"/>
    <w:rsid w:val="00D25C73"/>
    <w:rsid w:val="00D25D88"/>
    <w:rsid w:val="00D25EE3"/>
    <w:rsid w:val="00D25F86"/>
    <w:rsid w:val="00D261C2"/>
    <w:rsid w:val="00D2636D"/>
    <w:rsid w:val="00D265F0"/>
    <w:rsid w:val="00D26CB8"/>
    <w:rsid w:val="00D2770D"/>
    <w:rsid w:val="00D279DE"/>
    <w:rsid w:val="00D27B79"/>
    <w:rsid w:val="00D27C67"/>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2A"/>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B18"/>
    <w:rsid w:val="00D52D2B"/>
    <w:rsid w:val="00D52D87"/>
    <w:rsid w:val="00D52EBF"/>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900"/>
    <w:rsid w:val="00D67B0A"/>
    <w:rsid w:val="00D67B53"/>
    <w:rsid w:val="00D67BF8"/>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404"/>
    <w:rsid w:val="00D72768"/>
    <w:rsid w:val="00D727D2"/>
    <w:rsid w:val="00D72BE8"/>
    <w:rsid w:val="00D72C2E"/>
    <w:rsid w:val="00D72FBD"/>
    <w:rsid w:val="00D7301B"/>
    <w:rsid w:val="00D73082"/>
    <w:rsid w:val="00D73217"/>
    <w:rsid w:val="00D733AD"/>
    <w:rsid w:val="00D73454"/>
    <w:rsid w:val="00D7373C"/>
    <w:rsid w:val="00D73A40"/>
    <w:rsid w:val="00D73EE5"/>
    <w:rsid w:val="00D74031"/>
    <w:rsid w:val="00D74131"/>
    <w:rsid w:val="00D742F7"/>
    <w:rsid w:val="00D743FC"/>
    <w:rsid w:val="00D74517"/>
    <w:rsid w:val="00D7466C"/>
    <w:rsid w:val="00D747F5"/>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150"/>
    <w:rsid w:val="00D77211"/>
    <w:rsid w:val="00D774CA"/>
    <w:rsid w:val="00D776C6"/>
    <w:rsid w:val="00D77881"/>
    <w:rsid w:val="00D77C55"/>
    <w:rsid w:val="00D806FB"/>
    <w:rsid w:val="00D80978"/>
    <w:rsid w:val="00D80EE7"/>
    <w:rsid w:val="00D813D5"/>
    <w:rsid w:val="00D81517"/>
    <w:rsid w:val="00D8155A"/>
    <w:rsid w:val="00D8162B"/>
    <w:rsid w:val="00D817A9"/>
    <w:rsid w:val="00D8183F"/>
    <w:rsid w:val="00D81B0B"/>
    <w:rsid w:val="00D81D18"/>
    <w:rsid w:val="00D81D50"/>
    <w:rsid w:val="00D82152"/>
    <w:rsid w:val="00D82154"/>
    <w:rsid w:val="00D82321"/>
    <w:rsid w:val="00D82345"/>
    <w:rsid w:val="00D824F4"/>
    <w:rsid w:val="00D82A5A"/>
    <w:rsid w:val="00D82CFB"/>
    <w:rsid w:val="00D82E3C"/>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5F3"/>
    <w:rsid w:val="00D958EE"/>
    <w:rsid w:val="00D95C91"/>
    <w:rsid w:val="00D95D47"/>
    <w:rsid w:val="00D95DF7"/>
    <w:rsid w:val="00D96626"/>
    <w:rsid w:val="00D9685F"/>
    <w:rsid w:val="00D969B8"/>
    <w:rsid w:val="00D96B25"/>
    <w:rsid w:val="00D973A6"/>
    <w:rsid w:val="00D97438"/>
    <w:rsid w:val="00D97B2E"/>
    <w:rsid w:val="00D97CC2"/>
    <w:rsid w:val="00DA01C8"/>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CAF"/>
    <w:rsid w:val="00DA2E38"/>
    <w:rsid w:val="00DA2E79"/>
    <w:rsid w:val="00DA3191"/>
    <w:rsid w:val="00DA330D"/>
    <w:rsid w:val="00DA333D"/>
    <w:rsid w:val="00DA33C4"/>
    <w:rsid w:val="00DA33C7"/>
    <w:rsid w:val="00DA34ED"/>
    <w:rsid w:val="00DA36DA"/>
    <w:rsid w:val="00DA3E11"/>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1984"/>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D78"/>
    <w:rsid w:val="00DD7EA4"/>
    <w:rsid w:val="00DE03EC"/>
    <w:rsid w:val="00DE0456"/>
    <w:rsid w:val="00DE0575"/>
    <w:rsid w:val="00DE06B4"/>
    <w:rsid w:val="00DE0A4B"/>
    <w:rsid w:val="00DE0BBA"/>
    <w:rsid w:val="00DE0D07"/>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16"/>
    <w:rsid w:val="00E02885"/>
    <w:rsid w:val="00E02B37"/>
    <w:rsid w:val="00E02B76"/>
    <w:rsid w:val="00E02D24"/>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58"/>
    <w:rsid w:val="00E07030"/>
    <w:rsid w:val="00E07178"/>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882"/>
    <w:rsid w:val="00E20A5C"/>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594A"/>
    <w:rsid w:val="00E35F99"/>
    <w:rsid w:val="00E36029"/>
    <w:rsid w:val="00E36417"/>
    <w:rsid w:val="00E367B7"/>
    <w:rsid w:val="00E36C6B"/>
    <w:rsid w:val="00E36C72"/>
    <w:rsid w:val="00E37142"/>
    <w:rsid w:val="00E376F1"/>
    <w:rsid w:val="00E40200"/>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B9C"/>
    <w:rsid w:val="00E43EBF"/>
    <w:rsid w:val="00E4409C"/>
    <w:rsid w:val="00E4410C"/>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CC8"/>
    <w:rsid w:val="00E57DB8"/>
    <w:rsid w:val="00E60433"/>
    <w:rsid w:val="00E60618"/>
    <w:rsid w:val="00E60821"/>
    <w:rsid w:val="00E60C61"/>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C15"/>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D44"/>
    <w:rsid w:val="00E96F59"/>
    <w:rsid w:val="00E970A2"/>
    <w:rsid w:val="00E974E0"/>
    <w:rsid w:val="00E978A3"/>
    <w:rsid w:val="00E978C2"/>
    <w:rsid w:val="00EA00D4"/>
    <w:rsid w:val="00EA034F"/>
    <w:rsid w:val="00EA05F2"/>
    <w:rsid w:val="00EA103A"/>
    <w:rsid w:val="00EA1268"/>
    <w:rsid w:val="00EA164F"/>
    <w:rsid w:val="00EA16D1"/>
    <w:rsid w:val="00EA177B"/>
    <w:rsid w:val="00EA1990"/>
    <w:rsid w:val="00EA1ADA"/>
    <w:rsid w:val="00EA1D31"/>
    <w:rsid w:val="00EA20BC"/>
    <w:rsid w:val="00EA2113"/>
    <w:rsid w:val="00EA21E0"/>
    <w:rsid w:val="00EA228C"/>
    <w:rsid w:val="00EA253A"/>
    <w:rsid w:val="00EA29ED"/>
    <w:rsid w:val="00EA2AD3"/>
    <w:rsid w:val="00EA2B3F"/>
    <w:rsid w:val="00EA2D1A"/>
    <w:rsid w:val="00EA2F23"/>
    <w:rsid w:val="00EA373D"/>
    <w:rsid w:val="00EA380F"/>
    <w:rsid w:val="00EA3C48"/>
    <w:rsid w:val="00EA4166"/>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18"/>
    <w:rsid w:val="00EA666C"/>
    <w:rsid w:val="00EA6753"/>
    <w:rsid w:val="00EA684C"/>
    <w:rsid w:val="00EA6A8C"/>
    <w:rsid w:val="00EA6C14"/>
    <w:rsid w:val="00EA7164"/>
    <w:rsid w:val="00EA7467"/>
    <w:rsid w:val="00EA795E"/>
    <w:rsid w:val="00EA7967"/>
    <w:rsid w:val="00EB00B9"/>
    <w:rsid w:val="00EB043B"/>
    <w:rsid w:val="00EB0819"/>
    <w:rsid w:val="00EB0A8D"/>
    <w:rsid w:val="00EB0F69"/>
    <w:rsid w:val="00EB16BA"/>
    <w:rsid w:val="00EB1859"/>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4EE6"/>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8E5"/>
    <w:rsid w:val="00EC3B89"/>
    <w:rsid w:val="00EC3E6A"/>
    <w:rsid w:val="00EC4313"/>
    <w:rsid w:val="00EC467F"/>
    <w:rsid w:val="00EC4910"/>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9F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BAB"/>
    <w:rsid w:val="00EF0C03"/>
    <w:rsid w:val="00EF0EF7"/>
    <w:rsid w:val="00EF1011"/>
    <w:rsid w:val="00EF19BD"/>
    <w:rsid w:val="00EF1ABD"/>
    <w:rsid w:val="00EF1C51"/>
    <w:rsid w:val="00EF1E0D"/>
    <w:rsid w:val="00EF1F53"/>
    <w:rsid w:val="00EF2090"/>
    <w:rsid w:val="00EF217F"/>
    <w:rsid w:val="00EF24B7"/>
    <w:rsid w:val="00EF2883"/>
    <w:rsid w:val="00EF2D86"/>
    <w:rsid w:val="00EF35BA"/>
    <w:rsid w:val="00EF3632"/>
    <w:rsid w:val="00EF36BF"/>
    <w:rsid w:val="00EF3846"/>
    <w:rsid w:val="00EF39F8"/>
    <w:rsid w:val="00EF3B92"/>
    <w:rsid w:val="00EF3E21"/>
    <w:rsid w:val="00EF400F"/>
    <w:rsid w:val="00EF419C"/>
    <w:rsid w:val="00EF44A6"/>
    <w:rsid w:val="00EF46FF"/>
    <w:rsid w:val="00EF47A5"/>
    <w:rsid w:val="00EF48E0"/>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8F"/>
    <w:rsid w:val="00F221AB"/>
    <w:rsid w:val="00F2223B"/>
    <w:rsid w:val="00F224DD"/>
    <w:rsid w:val="00F22584"/>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F7F"/>
    <w:rsid w:val="00F27361"/>
    <w:rsid w:val="00F2759B"/>
    <w:rsid w:val="00F2768F"/>
    <w:rsid w:val="00F2788E"/>
    <w:rsid w:val="00F27BEE"/>
    <w:rsid w:val="00F301DF"/>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2BF"/>
    <w:rsid w:val="00F32376"/>
    <w:rsid w:val="00F32421"/>
    <w:rsid w:val="00F324A2"/>
    <w:rsid w:val="00F325C6"/>
    <w:rsid w:val="00F3292D"/>
    <w:rsid w:val="00F32A42"/>
    <w:rsid w:val="00F33063"/>
    <w:rsid w:val="00F331DA"/>
    <w:rsid w:val="00F333C7"/>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027"/>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84F"/>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C33"/>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25C"/>
    <w:rsid w:val="00F802D3"/>
    <w:rsid w:val="00F803B0"/>
    <w:rsid w:val="00F807DE"/>
    <w:rsid w:val="00F8098D"/>
    <w:rsid w:val="00F809A8"/>
    <w:rsid w:val="00F80AD2"/>
    <w:rsid w:val="00F80EC4"/>
    <w:rsid w:val="00F8119A"/>
    <w:rsid w:val="00F811BA"/>
    <w:rsid w:val="00F811F4"/>
    <w:rsid w:val="00F813AA"/>
    <w:rsid w:val="00F81529"/>
    <w:rsid w:val="00F816D6"/>
    <w:rsid w:val="00F81D7E"/>
    <w:rsid w:val="00F81EC7"/>
    <w:rsid w:val="00F81FC2"/>
    <w:rsid w:val="00F820F8"/>
    <w:rsid w:val="00F822A1"/>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196"/>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64C"/>
    <w:rsid w:val="00F91718"/>
    <w:rsid w:val="00F91C54"/>
    <w:rsid w:val="00F91F70"/>
    <w:rsid w:val="00F92168"/>
    <w:rsid w:val="00F92293"/>
    <w:rsid w:val="00F923A1"/>
    <w:rsid w:val="00F92882"/>
    <w:rsid w:val="00F92AD8"/>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282"/>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304"/>
    <w:rsid w:val="00FC173D"/>
    <w:rsid w:val="00FC179B"/>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534"/>
    <w:rsid w:val="00FC387D"/>
    <w:rsid w:val="00FC3888"/>
    <w:rsid w:val="00FC38CB"/>
    <w:rsid w:val="00FC39F7"/>
    <w:rsid w:val="00FC3C73"/>
    <w:rsid w:val="00FC3DD3"/>
    <w:rsid w:val="00FC3DF5"/>
    <w:rsid w:val="00FC3F30"/>
    <w:rsid w:val="00FC46F5"/>
    <w:rsid w:val="00FC47F0"/>
    <w:rsid w:val="00FC4910"/>
    <w:rsid w:val="00FC4BB2"/>
    <w:rsid w:val="00FC4C94"/>
    <w:rsid w:val="00FC526A"/>
    <w:rsid w:val="00FC54A4"/>
    <w:rsid w:val="00FC5860"/>
    <w:rsid w:val="00FC5C9F"/>
    <w:rsid w:val="00FC5D86"/>
    <w:rsid w:val="00FC5E3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3"/>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7A"/>
    <w:rsid w:val="00FE2ED5"/>
    <w:rsid w:val="00FE2EE7"/>
    <w:rsid w:val="00FE2F5D"/>
    <w:rsid w:val="00FE3108"/>
    <w:rsid w:val="00FE3386"/>
    <w:rsid w:val="00FE348C"/>
    <w:rsid w:val="00FE36A3"/>
    <w:rsid w:val="00FE3702"/>
    <w:rsid w:val="00FE3B54"/>
    <w:rsid w:val="00FE3B93"/>
    <w:rsid w:val="00FE3E4E"/>
    <w:rsid w:val="00FE3EA2"/>
    <w:rsid w:val="00FE3F51"/>
    <w:rsid w:val="00FE423C"/>
    <w:rsid w:val="00FE449A"/>
    <w:rsid w:val="00FE4517"/>
    <w:rsid w:val="00FE47C4"/>
    <w:rsid w:val="00FE480C"/>
    <w:rsid w:val="00FE4A2B"/>
    <w:rsid w:val="00FE4AA7"/>
    <w:rsid w:val="00FE4C84"/>
    <w:rsid w:val="00FE51E2"/>
    <w:rsid w:val="00FE5438"/>
    <w:rsid w:val="00FE55FD"/>
    <w:rsid w:val="00FE5678"/>
    <w:rsid w:val="00FE593A"/>
    <w:rsid w:val="00FE5AB6"/>
    <w:rsid w:val="00FE5FE3"/>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B43"/>
    <w:rsid w:val="00FF1C59"/>
    <w:rsid w:val="00FF1FC4"/>
    <w:rsid w:val="00FF2096"/>
    <w:rsid w:val="00FF274C"/>
    <w:rsid w:val="00FF2839"/>
    <w:rsid w:val="00FF3312"/>
    <w:rsid w:val="00FF377F"/>
    <w:rsid w:val="00FF3C28"/>
    <w:rsid w:val="00FF3FA4"/>
    <w:rsid w:val="00FF3FA5"/>
    <w:rsid w:val="00FF448B"/>
    <w:rsid w:val="00FF480A"/>
    <w:rsid w:val="00FF49FD"/>
    <w:rsid w:val="00FF4A68"/>
    <w:rsid w:val="00FF4C3F"/>
    <w:rsid w:val="00FF4C43"/>
    <w:rsid w:val="00FF4D18"/>
    <w:rsid w:val="00FF4F29"/>
    <w:rsid w:val="00FF565E"/>
    <w:rsid w:val="00FF58CD"/>
    <w:rsid w:val="00FF5B5C"/>
    <w:rsid w:val="00FF5BD3"/>
    <w:rsid w:val="00FF5E60"/>
    <w:rsid w:val="00FF5ED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2022-scaled-scores-at-key-stage-1" TargetMode="External"/><Relationship Id="rId18" Type="http://schemas.openxmlformats.org/officeDocument/2006/relationships/hyperlink" Target="https://schoolsweek.co.uk/ex-academies-ministers-team-up-to-torpedo-schools-bill-powers/" TargetMode="External"/><Relationship Id="rId26" Type="http://schemas.openxmlformats.org/officeDocument/2006/relationships/hyperlink" Target="https://www.foodfoundation.org.uk/initiatives/food-insecurity-tracking" TargetMode="External"/><Relationship Id="rId39" Type="http://schemas.openxmlformats.org/officeDocument/2006/relationships/hyperlink" Target="https://www.gov.uk/government/collections/school-design-and-construction" TargetMode="External"/><Relationship Id="rId21" Type="http://schemas.openxmlformats.org/officeDocument/2006/relationships/hyperlink" Target="https://www.ons.gov.uk/peoplepopulationandcommunity/healthandsocialcare/conditionsanddiseases/bulletins/coronaviruscovid19infectionsurveypilot/1june2022" TargetMode="External"/><Relationship Id="rId34" Type="http://schemas.openxmlformats.org/officeDocument/2006/relationships/hyperlink" Target="https://www.tes.com/magazine/news/general/niot-pledges-action-if-mat-partners-fail-governance-checks" TargetMode="External"/><Relationship Id="rId42" Type="http://schemas.openxmlformats.org/officeDocument/2006/relationships/hyperlink" Target="https://www.gov.uk/guidance/move-to-the-uk-if-youre-from-ukraine" TargetMode="External"/><Relationship Id="rId47" Type="http://schemas.openxmlformats.org/officeDocument/2006/relationships/hyperlink" Target="https://www.gov.uk/government/publications/traineeship-provider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guardian.com/environment/2022/jun/02/traffic-noise-slows-childrens-memory-development-study-finds" TargetMode="External"/><Relationship Id="rId29" Type="http://schemas.openxmlformats.org/officeDocument/2006/relationships/hyperlink" Target="https://www.thenaeo.org/monthly-message.aspx?nid=75" TargetMode="External"/><Relationship Id="rId11" Type="http://schemas.openxmlformats.org/officeDocument/2006/relationships/hyperlink" Target="https://www.gov.uk/government/collections/national-curriculum-assessments-practice-materials" TargetMode="External"/><Relationship Id="rId24" Type="http://schemas.openxmlformats.org/officeDocument/2006/relationships/hyperlink" Target="https://www.theguardian.com/education/2022/may/30/current-pupils-will-have-left-school-before-tutoring-scheme-hits-goal-says-labour" TargetMode="External"/><Relationship Id="rId32" Type="http://schemas.openxmlformats.org/officeDocument/2006/relationships/hyperlink" Target="https://niot.org.uk/" TargetMode="External"/><Relationship Id="rId37" Type="http://schemas.openxmlformats.org/officeDocument/2006/relationships/hyperlink" Target="https://www.gov.uk/guidance/the-risk-protection-arrangement-rpa-for-schools" TargetMode="External"/><Relationship Id="rId40" Type="http://schemas.openxmlformats.org/officeDocument/2006/relationships/hyperlink" Target="https://www.gov.uk/guidance/senior-mental-health-lead-training" TargetMode="External"/><Relationship Id="rId45" Type="http://schemas.openxmlformats.org/officeDocument/2006/relationships/hyperlink" Target="https://www.gov.uk/government/news/making-our-apprenticeship-system-simpler-for-employers-training-providers-and-apprentices" TargetMode="External"/><Relationship Id="rId5" Type="http://schemas.openxmlformats.org/officeDocument/2006/relationships/webSettings" Target="webSettings.xml"/><Relationship Id="rId15" Type="http://schemas.openxmlformats.org/officeDocument/2006/relationships/hyperlink" Target="https://www.tes.com/magazine/analysis/early-years/eyfs-impact-pandemic-eal-pupils" TargetMode="External"/><Relationship Id="rId23" Type="http://schemas.openxmlformats.org/officeDocument/2006/relationships/hyperlink" Target="https://www.theguardian.com/education/2022/may/30/school-leaders-criticise-attorney-generals-advice-on-trans-pupils" TargetMode="External"/><Relationship Id="rId28" Type="http://schemas.openxmlformats.org/officeDocument/2006/relationships/hyperlink" Target="https://home.edurio.com/insights/staff-retention-in-academies?utm_content=209345445" TargetMode="External"/><Relationship Id="rId36" Type="http://schemas.openxmlformats.org/officeDocument/2006/relationships/hyperlink" Target="https://schoolsweek.co.uk/wp-content/uploads/2022/05/Queens-Birthday-Honours-2022-Schools-Week-list.pdf" TargetMode="External"/><Relationship Id="rId49" Type="http://schemas.openxmlformats.org/officeDocument/2006/relationships/footer" Target="footer1.xml"/><Relationship Id="rId10" Type="http://schemas.openxmlformats.org/officeDocument/2006/relationships/hyperlink" Target="https://www.gov.uk/government/publications/dispatch-of-exam-scripts-yellow-label-service" TargetMode="External"/><Relationship Id="rId19" Type="http://schemas.openxmlformats.org/officeDocument/2006/relationships/hyperlink" Target="https://www.gov.uk/government/publications/schools-bill-policy-statements" TargetMode="External"/><Relationship Id="rId31" Type="http://schemas.openxmlformats.org/officeDocument/2006/relationships/hyperlink" Target="https://www.tes.com/magazine/news/general/teaching-autistic-pupils-have-your-say" TargetMode="External"/><Relationship Id="rId44" Type="http://schemas.openxmlformats.org/officeDocument/2006/relationships/hyperlink" Target="https://www.gov.uk/guidance/manage-apprenticeship-fund"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gov.uk/government/publications/privacy-notice-key-stage-1-and-key-stage-2-item-validation-trials-and-technical-pre-tests" TargetMode="External"/><Relationship Id="rId22" Type="http://schemas.openxmlformats.org/officeDocument/2006/relationships/hyperlink" Target="https://www.gov.uk/government/publications/coronavirus-covid-19-mass-testing-funding-for-schools-and-colleges" TargetMode="External"/><Relationship Id="rId27" Type="http://schemas.openxmlformats.org/officeDocument/2006/relationships/hyperlink" Target="https://www.suttontrust.com/news-opinion/all-news-opinion/gloomy-prospects-for-social-mobility-in-the-pandemic-era/" TargetMode="External"/><Relationship Id="rId30" Type="http://schemas.openxmlformats.org/officeDocument/2006/relationships/hyperlink" Target="https://www.pressreader.com/uk/the-daily-telegraph/20220530/281530819650459" TargetMode="External"/><Relationship Id="rId35" Type="http://schemas.openxmlformats.org/officeDocument/2006/relationships/hyperlink" Target="https://www.theguardian.com/education/2022/may/28/government-pushing-universities-out-of-teacher-training-over-leftwing-politics-say-leaders" TargetMode="External"/><Relationship Id="rId43" Type="http://schemas.openxmlformats.org/officeDocument/2006/relationships/hyperlink" Target="https://www.gov.uk/government/publications/esfa-update-1-june-2022" TargetMode="External"/><Relationship Id="rId48" Type="http://schemas.openxmlformats.org/officeDocument/2006/relationships/hyperlink" Target="https://www.gov.uk/government/publications/t-level-industry-placements-delivery-guidance" TargetMode="External"/><Relationship Id="rId8" Type="http://schemas.openxmlformats.org/officeDocument/2006/relationships/hyperlink" Target="about:blank"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uidance/understanding-scaled-scores-at-key-stage-1" TargetMode="External"/><Relationship Id="rId17" Type="http://schemas.openxmlformats.org/officeDocument/2006/relationships/hyperlink" Target="https://explore-education-statistics.service.gov.uk/find-statistics/attendance-in-education-and-early-years-settings-during-the-coronavirus-covid-19-outbreak/2022-week-22" TargetMode="External"/><Relationship Id="rId25" Type="http://schemas.openxmlformats.org/officeDocument/2006/relationships/hyperlink" Target="https://www.ascl.org.uk/News/Our-news-and-press-releases/Education-and-Union-leaders-representing-a-million" TargetMode="External"/><Relationship Id="rId33" Type="http://schemas.openxmlformats.org/officeDocument/2006/relationships/hyperlink" Target="https://schoolsweek.co.uk/national-institute-of-teaching-about-school-led-development-trusts/" TargetMode="External"/><Relationship Id="rId38" Type="http://schemas.openxmlformats.org/officeDocument/2006/relationships/hyperlink" Target="https://www.gov.uk/government/publications/risk-protection-arrangement-rpa-summary-provisioning-analysis" TargetMode="External"/><Relationship Id="rId46" Type="http://schemas.openxmlformats.org/officeDocument/2006/relationships/hyperlink" Target="https://www.gov.uk/government/publications/t-levels-capital-fund" TargetMode="External"/><Relationship Id="rId20" Type="http://schemas.openxmlformats.org/officeDocument/2006/relationships/hyperlink" Target="https://www.ons.gov.uk/peoplepopulationandcommunity/healthandsocialcare/conditionsanddiseases/bulletins/prevalenceofongoingsymptomsfollowingcoronaviruscovid19infectionintheuk/1june2022" TargetMode="External"/><Relationship Id="rId41" Type="http://schemas.openxmlformats.org/officeDocument/2006/relationships/hyperlink" Target="https://www.gov.uk/government/publications/sfa-course-director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3C4A-5212-4AB8-BBED-E8197230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3920</Words>
  <Characters>22349</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Education</cp:lastModifiedBy>
  <cp:revision>2</cp:revision>
  <dcterms:created xsi:type="dcterms:W3CDTF">2022-06-06T14:09:00Z</dcterms:created>
  <dcterms:modified xsi:type="dcterms:W3CDTF">2022-06-06T14:09:00Z</dcterms:modified>
</cp:coreProperties>
</file>