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EB69" w14:textId="77777777" w:rsidR="00C56F89" w:rsidRDefault="00C56F89" w:rsidP="00C56F89">
      <w:pPr>
        <w:ind w:left="0"/>
        <w:rPr>
          <w:color w:val="00B0F0"/>
          <w:sz w:val="48"/>
          <w:szCs w:val="48"/>
        </w:rPr>
      </w:pPr>
      <w:r>
        <w:rPr>
          <w:color w:val="00B0F0"/>
          <w:sz w:val="48"/>
          <w:szCs w:val="48"/>
        </w:rPr>
        <w:t>Tony Stephens Education Support</w:t>
      </w:r>
    </w:p>
    <w:p w14:paraId="25F8E566" w14:textId="77777777" w:rsidR="00C56F89" w:rsidRDefault="00C56F89" w:rsidP="00C56F89">
      <w:pPr>
        <w:rPr>
          <w:color w:val="00B0F0"/>
          <w:sz w:val="28"/>
          <w:szCs w:val="28"/>
        </w:rPr>
      </w:pPr>
      <w:r>
        <w:rPr>
          <w:color w:val="00B0F0"/>
          <w:sz w:val="28"/>
          <w:szCs w:val="28"/>
        </w:rPr>
        <w:t>http://tonystephens.org.uk</w:t>
      </w:r>
    </w:p>
    <w:p w14:paraId="5885541E" w14:textId="77777777" w:rsidR="00C56F89" w:rsidRDefault="00C56F89" w:rsidP="00C56F89">
      <w:pPr>
        <w:rPr>
          <w:color w:val="00B0F0"/>
          <w:sz w:val="28"/>
          <w:szCs w:val="28"/>
        </w:rPr>
      </w:pPr>
      <w:hyperlink r:id="rId8" w:history="1">
        <w:r>
          <w:rPr>
            <w:rStyle w:val="Hyperlink"/>
            <w:color w:val="00B0F0"/>
            <w:sz w:val="28"/>
            <w:szCs w:val="28"/>
          </w:rPr>
          <w:t>tonystephens856@gmail.com</w:t>
        </w:r>
      </w:hyperlink>
    </w:p>
    <w:p w14:paraId="0DF8E97B" w14:textId="77777777" w:rsidR="00C56F89" w:rsidRDefault="00C56F89" w:rsidP="00C56F89">
      <w:pPr>
        <w:rPr>
          <w:color w:val="00B0F0"/>
          <w:sz w:val="28"/>
          <w:szCs w:val="28"/>
        </w:rPr>
      </w:pPr>
      <w:r>
        <w:rPr>
          <w:color w:val="00B0F0"/>
          <w:sz w:val="28"/>
          <w:szCs w:val="28"/>
        </w:rPr>
        <w:t>07977804899</w:t>
      </w:r>
    </w:p>
    <w:p w14:paraId="2121BA59" w14:textId="12F23787" w:rsidR="00C56F89" w:rsidRDefault="00C56F89" w:rsidP="00C56F89">
      <w:pPr>
        <w:rPr>
          <w:b/>
          <w:sz w:val="32"/>
          <w:szCs w:val="32"/>
          <w:u w:val="single"/>
        </w:rPr>
      </w:pPr>
      <w:r>
        <w:rPr>
          <w:b/>
          <w:sz w:val="32"/>
          <w:szCs w:val="32"/>
          <w:u w:val="single"/>
        </w:rPr>
        <w:t>3</w:t>
      </w:r>
      <w:r w:rsidR="00D26928">
        <w:rPr>
          <w:b/>
          <w:sz w:val="32"/>
          <w:szCs w:val="32"/>
          <w:u w:val="single"/>
        </w:rPr>
        <w:t>4</w:t>
      </w:r>
      <w:r w:rsidR="00AB0979">
        <w:rPr>
          <w:b/>
          <w:sz w:val="32"/>
          <w:szCs w:val="32"/>
          <w:u w:val="single"/>
        </w:rPr>
        <w:t>1</w:t>
      </w:r>
      <w:r w:rsidR="00356B52">
        <w:rPr>
          <w:b/>
          <w:sz w:val="32"/>
          <w:szCs w:val="32"/>
          <w:u w:val="single"/>
        </w:rPr>
        <w:t xml:space="preserve"> </w:t>
      </w:r>
      <w:r>
        <w:rPr>
          <w:b/>
          <w:sz w:val="32"/>
          <w:szCs w:val="32"/>
          <w:u w:val="single"/>
        </w:rPr>
        <w:t xml:space="preserve">Academy and School News and Resources Update, </w:t>
      </w:r>
      <w:r w:rsidR="00AB0979">
        <w:rPr>
          <w:b/>
          <w:sz w:val="32"/>
          <w:szCs w:val="32"/>
          <w:u w:val="single"/>
        </w:rPr>
        <w:t>Nov 1-7</w:t>
      </w:r>
      <w:r>
        <w:rPr>
          <w:b/>
          <w:sz w:val="32"/>
          <w:szCs w:val="32"/>
          <w:u w:val="single"/>
        </w:rPr>
        <w:t xml:space="preserve"> 2025</w:t>
      </w:r>
    </w:p>
    <w:p w14:paraId="25F6B7AF" w14:textId="77777777" w:rsidR="00C56F89" w:rsidRDefault="00C56F89" w:rsidP="00C56F89">
      <w:pPr>
        <w:rPr>
          <w:i/>
          <w:sz w:val="22"/>
          <w:szCs w:val="22"/>
        </w:rPr>
      </w:pPr>
      <w:r>
        <w:rPr>
          <w:i/>
          <w:sz w:val="22"/>
          <w:szCs w:val="22"/>
        </w:rPr>
        <w:t>Copyright, Tony Stephens</w:t>
      </w:r>
    </w:p>
    <w:p w14:paraId="04F175C4" w14:textId="77777777" w:rsidR="00C56F89" w:rsidRDefault="00C56F89" w:rsidP="00C56F89">
      <w:pPr>
        <w:rPr>
          <w:b/>
          <w:i/>
        </w:rPr>
      </w:pPr>
      <w:r>
        <w:rPr>
          <w:b/>
          <w:i/>
        </w:rPr>
        <w:t>Website references are given where needed in all cases</w:t>
      </w:r>
    </w:p>
    <w:p w14:paraId="3E3F94BA" w14:textId="77777777" w:rsidR="00C56F89" w:rsidRDefault="00C56F89" w:rsidP="00C56F89">
      <w:r>
        <w:rPr>
          <w:b/>
          <w:i/>
        </w:rPr>
        <w:t xml:space="preserve"> </w:t>
      </w:r>
      <w:hyperlink r:id="rId9" w:history="1">
        <w:r>
          <w:rPr>
            <w:rStyle w:val="Hyperlink"/>
            <w:b/>
          </w:rPr>
          <w:t>http://tonystephens.org.uk</w:t>
        </w:r>
      </w:hyperlink>
    </w:p>
    <w:p w14:paraId="09773E85" w14:textId="68F03121" w:rsidR="00935F08" w:rsidRDefault="00935F08" w:rsidP="00935F08">
      <w:pPr>
        <w:ind w:left="0"/>
        <w:rPr>
          <w:b/>
          <w:bCs/>
        </w:rPr>
      </w:pPr>
      <w:r w:rsidRPr="00935F08">
        <w:rPr>
          <w:b/>
          <w:bCs/>
          <w:color w:val="00B0F0"/>
        </w:rPr>
        <w:t> Curriculum and Assessment review report and the DfE response.</w:t>
      </w:r>
    </w:p>
    <w:p w14:paraId="1FB96ED4" w14:textId="537D94A4" w:rsidR="00935F08" w:rsidRPr="00935F08" w:rsidRDefault="00935F08" w:rsidP="006F2BCC">
      <w:pPr>
        <w:ind w:left="0"/>
        <w:rPr>
          <w:b/>
          <w:bCs/>
        </w:rPr>
      </w:pPr>
      <w:r>
        <w:rPr>
          <w:b/>
          <w:bCs/>
        </w:rPr>
        <w:t>A comprehensive summary</w:t>
      </w:r>
      <w:r w:rsidR="000A41E6">
        <w:rPr>
          <w:b/>
          <w:bCs/>
        </w:rPr>
        <w:t xml:space="preserve"> of this</w:t>
      </w:r>
      <w:r>
        <w:rPr>
          <w:b/>
          <w:bCs/>
        </w:rPr>
        <w:t xml:space="preserve"> can be found in the appendix to this Update</w:t>
      </w:r>
    </w:p>
    <w:p w14:paraId="1026D845" w14:textId="1216A2FB" w:rsidR="00781CCF" w:rsidRDefault="00781CCF" w:rsidP="006F2BCC">
      <w:pPr>
        <w:ind w:left="0"/>
        <w:rPr>
          <w:b/>
          <w:bCs/>
          <w:color w:val="00B0F0"/>
        </w:rPr>
      </w:pPr>
      <w:r w:rsidRPr="00781CCF">
        <w:rPr>
          <w:b/>
          <w:bCs/>
          <w:color w:val="00B0F0"/>
        </w:rPr>
        <w:t>Ofsted</w:t>
      </w:r>
    </w:p>
    <w:p w14:paraId="7CF59555" w14:textId="77777777" w:rsidR="00F257EA" w:rsidRDefault="00F257EA" w:rsidP="00F257EA">
      <w:pPr>
        <w:pStyle w:val="ListParagraph"/>
        <w:numPr>
          <w:ilvl w:val="0"/>
          <w:numId w:val="177"/>
        </w:numPr>
      </w:pPr>
      <w:r w:rsidRPr="00701854">
        <w:rPr>
          <w:b/>
          <w:bCs/>
        </w:rPr>
        <w:t>Ofsted has published findings from 115 pilot inspections it carried out at schools, using the new report cards and inspection framework that are due to launch on Monday.</w:t>
      </w:r>
      <w:r>
        <w:t xml:space="preserve"> </w:t>
      </w:r>
      <w:hyperlink r:id="rId10" w:history="1">
        <w:r w:rsidRPr="00F71A6E">
          <w:rPr>
            <w:rStyle w:val="Hyperlink"/>
          </w:rPr>
          <w:t>https://educationinspection.blog.gov.uk/2025/11/05/our-renewed-inspection-framework-what-weve-learned-from-pilots/</w:t>
        </w:r>
      </w:hyperlink>
      <w:r>
        <w:t xml:space="preserve"> </w:t>
      </w:r>
    </w:p>
    <w:p w14:paraId="746ED0D1" w14:textId="77777777" w:rsidR="00F257EA" w:rsidRDefault="00F257EA" w:rsidP="00F257EA">
      <w:pPr>
        <w:pStyle w:val="ListParagraph"/>
        <w:numPr>
          <w:ilvl w:val="1"/>
          <w:numId w:val="177"/>
        </w:numPr>
      </w:pPr>
      <w:r w:rsidRPr="00741F83">
        <w:t>Schools welcome</w:t>
      </w:r>
      <w:r>
        <w:t>d</w:t>
      </w:r>
      <w:r w:rsidRPr="00741F83">
        <w:t xml:space="preserve"> move away from deep dives</w:t>
      </w:r>
    </w:p>
    <w:p w14:paraId="5A4DD457" w14:textId="77777777" w:rsidR="00F257EA" w:rsidRDefault="00F257EA" w:rsidP="00F257EA">
      <w:pPr>
        <w:pStyle w:val="ListParagraph"/>
        <w:numPr>
          <w:ilvl w:val="1"/>
          <w:numId w:val="177"/>
        </w:numPr>
      </w:pPr>
      <w:r>
        <w:t>S</w:t>
      </w:r>
      <w:r w:rsidRPr="00D01332">
        <w:t>chool leaders have valued being “kept informed of emerging findings and welcomed the chance to engage in meaningful professional dialogue</w:t>
      </w:r>
      <w:proofErr w:type="gramStart"/>
      <w:r w:rsidRPr="00D01332">
        <w:t>”.</w:t>
      </w:r>
      <w:proofErr w:type="gramEnd"/>
    </w:p>
    <w:p w14:paraId="76D7F587" w14:textId="77777777" w:rsidR="00F257EA" w:rsidRDefault="00F257EA" w:rsidP="00F257EA">
      <w:pPr>
        <w:pStyle w:val="ListParagraph"/>
        <w:numPr>
          <w:ilvl w:val="1"/>
          <w:numId w:val="177"/>
        </w:numPr>
      </w:pPr>
      <w:r w:rsidRPr="0090263C">
        <w:t>Some leaders did raise concerns or questions. A few mentioned increased workload and pressure on staff, particularly in smaller schools or those with more complex circumstances, where logistics could be challenging</w:t>
      </w:r>
      <w:r>
        <w:t>. Ofsted has “learned a lot from the pilot inspections about how to reduce pressure on school leaders and staff</w:t>
      </w:r>
      <w:proofErr w:type="gramStart"/>
      <w:r>
        <w:t>”.</w:t>
      </w:r>
      <w:proofErr w:type="gramEnd"/>
      <w:r>
        <w:t xml:space="preserve"> Having an extra inspector on site gave the lead inspector more time to engage with leaders, hear about all the aspects of the school that leaders wanted to celebrate with us, and helped everything run more smoothly.</w:t>
      </w:r>
    </w:p>
    <w:p w14:paraId="55F339C6" w14:textId="77777777" w:rsidR="00F257EA" w:rsidRDefault="00F257EA" w:rsidP="00F257EA">
      <w:pPr>
        <w:pStyle w:val="ListParagraph"/>
        <w:numPr>
          <w:ilvl w:val="1"/>
          <w:numId w:val="177"/>
        </w:numPr>
      </w:pPr>
      <w:r>
        <w:t xml:space="preserve">Ofsted has trialled a different approach to allocating an additional inspector when inspecting small schools. Instead of adding it to day one, we found that having two inspectors on each day made things much more </w:t>
      </w:r>
      <w:r>
        <w:lastRenderedPageBreak/>
        <w:t>manageable for everyone involved. We have</w:t>
      </w:r>
      <w:r w:rsidRPr="00DA6EB6">
        <w:t xml:space="preserve"> seen how important it is to anticipate the potential impact on staff right from the planning call. Involving leaders in shaping the timetable, deciding who is best placed to accompany inspectors, and planning how case sampling and learning walks will work can help keep things calm and avoid overwhelming staff</w:t>
      </w:r>
      <w:r>
        <w:t>.</w:t>
      </w:r>
    </w:p>
    <w:p w14:paraId="6EFC32F9" w14:textId="77777777" w:rsidR="00F257EA" w:rsidRDefault="00F257EA" w:rsidP="00F257EA">
      <w:pPr>
        <w:pStyle w:val="ListParagraph"/>
        <w:numPr>
          <w:ilvl w:val="1"/>
          <w:numId w:val="177"/>
        </w:numPr>
      </w:pPr>
      <w:r>
        <w:t xml:space="preserve">In maintained nursery schools, it was more difficult to evaluate impact during the autumn term, especially when most of the children were three- and four-year-olds who had only recently started. To address this, it says that going forward, </w:t>
      </w:r>
      <w:proofErr w:type="gramStart"/>
      <w:r>
        <w:t>we’ll</w:t>
      </w:r>
      <w:proofErr w:type="gramEnd"/>
      <w:r>
        <w:t xml:space="preserve"> be scheduling inspections for these settings in the spring and summer terms only, when </w:t>
      </w:r>
      <w:proofErr w:type="gramStart"/>
      <w:r>
        <w:t>there’s</w:t>
      </w:r>
      <w:proofErr w:type="gramEnd"/>
      <w:r>
        <w:t xml:space="preserve"> more evidence of progress over time.</w:t>
      </w:r>
    </w:p>
    <w:p w14:paraId="5C3C76B0" w14:textId="77777777" w:rsidR="00F257EA" w:rsidRDefault="00F257EA" w:rsidP="00F257EA">
      <w:pPr>
        <w:pStyle w:val="ListParagraph"/>
        <w:numPr>
          <w:ilvl w:val="1"/>
          <w:numId w:val="177"/>
        </w:numPr>
      </w:pPr>
      <w:r>
        <w:t>The inspectorate has made a change to the toolkit that its inspectors will use for deciding grades for the “achievement” category, after concerns were raised during the pilot inspections. Ofsted has added the word “typically” to one of the expected standards. It now reads as: “On the whole, pupils achieve well. Typically, this will be reflected in their attainment and progress in national tests and examinations, which are broadly in line with national averages, including for disadvantaged pupils. It helps to acknowledge that sometimes, due to limitations in the data, pupils’ achievement might not be fully reflected in published outcomes. This could be, for example, where there is a very small cohort. It also takes account of when there is no published data about pupils’ achievement, particularly in special schools and alternative provision.</w:t>
      </w:r>
    </w:p>
    <w:p w14:paraId="16A21E13" w14:textId="77777777" w:rsidR="00F257EA" w:rsidRDefault="00F257EA" w:rsidP="00F257EA">
      <w:pPr>
        <w:pStyle w:val="ListParagraph"/>
        <w:numPr>
          <w:ilvl w:val="1"/>
          <w:numId w:val="177"/>
        </w:numPr>
      </w:pPr>
      <w:r w:rsidRPr="00793D87">
        <w:t>Ofsted has also corrected the toolkit by removing a duplicated sentence from one of the expected standards in leadership and governance, part of the “strong” grade standard. ( “Leaders provide meaningful opportunities for them to share perspectives and insights and collaborate throughout any change process</w:t>
      </w:r>
      <w:proofErr w:type="gramStart"/>
      <w:r w:rsidRPr="00793D87">
        <w:t>”.</w:t>
      </w:r>
      <w:proofErr w:type="gramEnd"/>
      <w:r w:rsidRPr="00793D87">
        <w:t>)</w:t>
      </w:r>
    </w:p>
    <w:p w14:paraId="64687419" w14:textId="77777777" w:rsidR="00F257EA" w:rsidRDefault="00F257EA" w:rsidP="00F257EA">
      <w:pPr>
        <w:pStyle w:val="ListParagraph"/>
        <w:numPr>
          <w:ilvl w:val="1"/>
          <w:numId w:val="177"/>
        </w:numPr>
      </w:pPr>
      <w:r>
        <w:t>Ofsted inspectors use the school inspection data summary report (IDSR) when preparing for, and in carrying out, inspections. For the launch of its new framework, the watchdog has produced extra detail in its new IDSR “to determine where there may be some atypicality</w:t>
      </w:r>
      <w:proofErr w:type="gramStart"/>
      <w:r>
        <w:t>”.</w:t>
      </w:r>
      <w:proofErr w:type="gramEnd"/>
      <w:r>
        <w:t xml:space="preserve"> This will provide helpful context flags about pupil </w:t>
      </w:r>
      <w:proofErr w:type="spellStart"/>
      <w:r>
        <w:t>cohorts.These</w:t>
      </w:r>
      <w:proofErr w:type="spellEnd"/>
      <w:r>
        <w:t xml:space="preserve"> indicators will highlight things like cohort stability, levels of disadvantage and the proportion of pupils with SEND in each school, giving inspectors a fuller understanding of the school’s context.</w:t>
      </w:r>
    </w:p>
    <w:p w14:paraId="163AE1F0" w14:textId="77777777" w:rsidR="00F257EA" w:rsidRDefault="00F257EA" w:rsidP="00F257EA">
      <w:pPr>
        <w:pStyle w:val="ListParagraph"/>
        <w:numPr>
          <w:ilvl w:val="1"/>
          <w:numId w:val="177"/>
        </w:numPr>
      </w:pPr>
      <w:r>
        <w:t>The collaborative tone, regular reflection meetings, learning walks with headteachers, and the move away from deep dives are all being well received</w:t>
      </w:r>
      <w:proofErr w:type="gramStart"/>
      <w:r>
        <w:t>”.</w:t>
      </w:r>
      <w:proofErr w:type="gramEnd"/>
      <w:r>
        <w:t xml:space="preserve"> Meanwhile leaders “highlighted that inspectors were approachable, professional, and genuinely interested in understanding each school’s unique context</w:t>
      </w:r>
      <w:proofErr w:type="gramStart"/>
      <w:r>
        <w:t>”,</w:t>
      </w:r>
      <w:proofErr w:type="gramEnd"/>
      <w:r>
        <w:t xml:space="preserve"> and “valued being kept informed of emerging findings</w:t>
      </w:r>
      <w:proofErr w:type="gramStart"/>
      <w:r>
        <w:t>”.</w:t>
      </w:r>
      <w:proofErr w:type="gramEnd"/>
      <w:r>
        <w:t xml:space="preserve"> “Many felt the process was fairer and more inclusive than previous inspections.”</w:t>
      </w:r>
    </w:p>
    <w:p w14:paraId="16CCD67B" w14:textId="77777777" w:rsidR="00781CCF" w:rsidRDefault="00781CCF" w:rsidP="00C56F89">
      <w:pPr>
        <w:rPr>
          <w:b/>
          <w:bCs/>
          <w:color w:val="00B0F0"/>
        </w:rPr>
      </w:pPr>
    </w:p>
    <w:p w14:paraId="6F7ABB67" w14:textId="77777777" w:rsidR="007433E8" w:rsidRDefault="007433E8" w:rsidP="007433E8">
      <w:pPr>
        <w:pStyle w:val="ListParagraph"/>
        <w:numPr>
          <w:ilvl w:val="0"/>
          <w:numId w:val="178"/>
        </w:numPr>
      </w:pPr>
      <w:r>
        <w:t>Ofsted has issued:</w:t>
      </w:r>
    </w:p>
    <w:p w14:paraId="52744931" w14:textId="77777777" w:rsidR="007433E8" w:rsidRDefault="007433E8" w:rsidP="007433E8">
      <w:pPr>
        <w:pStyle w:val="ListParagraph"/>
        <w:numPr>
          <w:ilvl w:val="0"/>
          <w:numId w:val="179"/>
        </w:numPr>
      </w:pPr>
      <w:r w:rsidRPr="00A208DA">
        <w:t xml:space="preserve">Guidance for inspectors and schools on </w:t>
      </w:r>
      <w:r w:rsidRPr="00701854">
        <w:rPr>
          <w:b/>
          <w:bCs/>
        </w:rPr>
        <w:t>inspecting maintained schools and academies</w:t>
      </w:r>
      <w:r w:rsidRPr="00A208DA">
        <w:t xml:space="preserve"> in England under the renewed education inspection framework, available for use from 10 November 2025.</w:t>
      </w:r>
      <w:r w:rsidRPr="00AD1ACB">
        <w:t xml:space="preserve"> </w:t>
      </w:r>
      <w:hyperlink r:id="rId11" w:history="1">
        <w:r w:rsidRPr="00F71A6E">
          <w:rPr>
            <w:rStyle w:val="Hyperlink"/>
          </w:rPr>
          <w:t>https://www.gov.uk/government/publications/school-inspection-toolkit-operating-guide-and-information</w:t>
        </w:r>
      </w:hyperlink>
    </w:p>
    <w:p w14:paraId="5228B07F" w14:textId="77777777" w:rsidR="007433E8" w:rsidRDefault="007433E8" w:rsidP="007433E8">
      <w:pPr>
        <w:pStyle w:val="ListParagraph"/>
        <w:numPr>
          <w:ilvl w:val="0"/>
          <w:numId w:val="179"/>
        </w:numPr>
      </w:pPr>
      <w:r w:rsidRPr="0075416A">
        <w:t xml:space="preserve">Guidance for inspectors and providers </w:t>
      </w:r>
      <w:r w:rsidRPr="00701854">
        <w:t>on</w:t>
      </w:r>
      <w:r w:rsidRPr="00701854">
        <w:rPr>
          <w:b/>
          <w:bCs/>
        </w:rPr>
        <w:t xml:space="preserve"> inspecting further education and skills providers i</w:t>
      </w:r>
      <w:r w:rsidRPr="0075416A">
        <w:t>n England under the renewed education inspection framework, available for use from 10 November 2025.</w:t>
      </w:r>
      <w:r>
        <w:t xml:space="preserve"> </w:t>
      </w:r>
      <w:hyperlink r:id="rId12" w:history="1">
        <w:r w:rsidRPr="00F71A6E">
          <w:rPr>
            <w:rStyle w:val="Hyperlink"/>
          </w:rPr>
          <w:t>https://www.gov.uk/government/publications/further-education-and-skills-inspection-toolkit-operating-guide-and-information</w:t>
        </w:r>
      </w:hyperlink>
    </w:p>
    <w:p w14:paraId="7E07CDDA" w14:textId="77777777" w:rsidR="007433E8" w:rsidRDefault="007433E8" w:rsidP="007433E8">
      <w:pPr>
        <w:pStyle w:val="ListParagraph"/>
        <w:numPr>
          <w:ilvl w:val="0"/>
          <w:numId w:val="179"/>
        </w:numPr>
      </w:pPr>
      <w:r w:rsidRPr="009357A9">
        <w:t xml:space="preserve">Guidance for inspectors and schools on </w:t>
      </w:r>
      <w:r w:rsidRPr="00701854">
        <w:rPr>
          <w:b/>
          <w:bCs/>
        </w:rPr>
        <w:t>inspecting non-association independent schools</w:t>
      </w:r>
      <w:r w:rsidRPr="009357A9">
        <w:t xml:space="preserve"> in England under the renewed education inspection framework, available for use from January 2026.</w:t>
      </w:r>
      <w:r>
        <w:t xml:space="preserve"> </w:t>
      </w:r>
      <w:hyperlink r:id="rId13" w:history="1">
        <w:r w:rsidRPr="00F71A6E">
          <w:rPr>
            <w:rStyle w:val="Hyperlink"/>
          </w:rPr>
          <w:t>https://www.gov.uk/government/publications/independent-school-inspection-toolkit-operating-guide-and-information</w:t>
        </w:r>
      </w:hyperlink>
    </w:p>
    <w:p w14:paraId="0C711C9C" w14:textId="77777777" w:rsidR="007433E8" w:rsidRDefault="007433E8" w:rsidP="007433E8">
      <w:pPr>
        <w:pStyle w:val="ListParagraph"/>
        <w:numPr>
          <w:ilvl w:val="0"/>
          <w:numId w:val="179"/>
        </w:numPr>
      </w:pPr>
      <w:r w:rsidRPr="003E0FE4">
        <w:t xml:space="preserve">Guidance for inspectors on </w:t>
      </w:r>
      <w:r w:rsidRPr="00701854">
        <w:rPr>
          <w:b/>
          <w:bCs/>
        </w:rPr>
        <w:t>inspecting separation by sex in schools and the teaching of protected characteristics and relationships and sex education (RSE)</w:t>
      </w:r>
      <w:r w:rsidRPr="003E0FE4">
        <w:t>.</w:t>
      </w:r>
      <w:r>
        <w:t xml:space="preserve"> </w:t>
      </w:r>
      <w:hyperlink r:id="rId14" w:history="1">
        <w:r w:rsidRPr="00F71A6E">
          <w:rPr>
            <w:rStyle w:val="Hyperlink"/>
          </w:rPr>
          <w:t>https://www.gov.uk/guidance/protected-characteristics-and-separation-by-sex-on-school-inspections</w:t>
        </w:r>
      </w:hyperlink>
    </w:p>
    <w:p w14:paraId="6A633C40" w14:textId="77777777" w:rsidR="007433E8" w:rsidRDefault="007433E8" w:rsidP="007433E8">
      <w:pPr>
        <w:pStyle w:val="ListParagraph"/>
        <w:numPr>
          <w:ilvl w:val="0"/>
          <w:numId w:val="179"/>
        </w:numPr>
      </w:pPr>
      <w:r w:rsidRPr="00701854">
        <w:rPr>
          <w:b/>
          <w:bCs/>
        </w:rPr>
        <w:t>The risk assessment process that Ofsted uses to assist in scheduling inspections of initial teacher education (ITE) providers</w:t>
      </w:r>
      <w:r w:rsidRPr="00897682">
        <w:t>.</w:t>
      </w:r>
      <w:r>
        <w:t xml:space="preserve"> </w:t>
      </w:r>
      <w:hyperlink r:id="rId15" w:history="1">
        <w:r w:rsidRPr="00F71A6E">
          <w:rPr>
            <w:rStyle w:val="Hyperlink"/>
          </w:rPr>
          <w:t>https://www.gov.uk/government/publications/risk-assessment-methodology-initial-teacher-education</w:t>
        </w:r>
      </w:hyperlink>
    </w:p>
    <w:p w14:paraId="7C0B4A33" w14:textId="77777777" w:rsidR="007433E8" w:rsidRDefault="007433E8" w:rsidP="007433E8">
      <w:pPr>
        <w:pStyle w:val="ListParagraph"/>
        <w:numPr>
          <w:ilvl w:val="0"/>
          <w:numId w:val="179"/>
        </w:numPr>
      </w:pPr>
      <w:r w:rsidRPr="00357915">
        <w:t xml:space="preserve">Ofsted's policy for considering </w:t>
      </w:r>
      <w:r w:rsidRPr="00701854">
        <w:rPr>
          <w:b/>
          <w:bCs/>
        </w:rPr>
        <w:t>whether to defer or pause an inspection</w:t>
      </w:r>
      <w:r w:rsidRPr="00357915">
        <w:t xml:space="preserve"> or visit, or whether additional evidence needs to be gathered.</w:t>
      </w:r>
      <w:r>
        <w:t xml:space="preserve"> </w:t>
      </w:r>
      <w:hyperlink r:id="rId16" w:history="1">
        <w:r w:rsidRPr="00F71A6E">
          <w:rPr>
            <w:rStyle w:val="Hyperlink"/>
          </w:rPr>
          <w:t>https://www.gov.uk/guidance/deferring-ofsted-inspections</w:t>
        </w:r>
      </w:hyperlink>
    </w:p>
    <w:p w14:paraId="582A7665" w14:textId="77777777" w:rsidR="007433E8" w:rsidRDefault="007433E8" w:rsidP="007433E8">
      <w:pPr>
        <w:pStyle w:val="ListParagraph"/>
        <w:numPr>
          <w:ilvl w:val="0"/>
          <w:numId w:val="179"/>
        </w:numPr>
      </w:pPr>
      <w:r w:rsidRPr="00701854">
        <w:rPr>
          <w:b/>
          <w:bCs/>
        </w:rPr>
        <w:t>Ofsted's code of conduct</w:t>
      </w:r>
      <w:r>
        <w:t xml:space="preserve">: collaborative inspection and regulation. Our expectations of inspectors and providers during inspection or other regulatory activity. </w:t>
      </w:r>
      <w:hyperlink r:id="rId17" w:history="1">
        <w:r w:rsidRPr="00F71A6E">
          <w:rPr>
            <w:rStyle w:val="Hyperlink"/>
          </w:rPr>
          <w:t>https://www.gov.uk/guidance/conduct-during-ofsted-inspections</w:t>
        </w:r>
      </w:hyperlink>
    </w:p>
    <w:p w14:paraId="700CE1DF" w14:textId="77777777" w:rsidR="007433E8" w:rsidRDefault="007433E8" w:rsidP="007433E8">
      <w:pPr>
        <w:pStyle w:val="ListParagraph"/>
        <w:numPr>
          <w:ilvl w:val="0"/>
          <w:numId w:val="179"/>
        </w:numPr>
      </w:pPr>
      <w:r w:rsidRPr="000601AA">
        <w:t xml:space="preserve">Guidance on the education inspection approach to providers’ and </w:t>
      </w:r>
      <w:r w:rsidRPr="00701854">
        <w:rPr>
          <w:b/>
          <w:bCs/>
        </w:rPr>
        <w:t>inspectors’ duties under the Equality Act 2010</w:t>
      </w:r>
      <w:r w:rsidRPr="000601AA">
        <w:t>.</w:t>
      </w:r>
      <w:r>
        <w:t xml:space="preserve"> </w:t>
      </w:r>
      <w:hyperlink r:id="rId18" w:history="1">
        <w:r w:rsidRPr="00F71A6E">
          <w:rPr>
            <w:rStyle w:val="Hyperlink"/>
          </w:rPr>
          <w:t>https://www.gov.uk/guidance/equality-duties-on-education-inspection</w:t>
        </w:r>
      </w:hyperlink>
    </w:p>
    <w:p w14:paraId="36AC0DE8" w14:textId="10999FC4" w:rsidR="00235141" w:rsidRDefault="00F84E51" w:rsidP="007433E8">
      <w:pPr>
        <w:pStyle w:val="ListParagraph"/>
        <w:numPr>
          <w:ilvl w:val="0"/>
          <w:numId w:val="179"/>
        </w:numPr>
      </w:pPr>
      <w:r w:rsidRPr="00C91543">
        <w:rPr>
          <w:b/>
          <w:bCs/>
        </w:rPr>
        <w:t>Ofsted’s safeguarding policy</w:t>
      </w:r>
      <w:r w:rsidRPr="00F84E51">
        <w:t xml:space="preserve"> and guidance for inspectors on handling safeguarding disclosures.</w:t>
      </w:r>
      <w:r>
        <w:t xml:space="preserve"> </w:t>
      </w:r>
      <w:hyperlink r:id="rId19" w:history="1">
        <w:r w:rsidRPr="002727B2">
          <w:rPr>
            <w:rStyle w:val="Hyperlink"/>
          </w:rPr>
          <w:t>https://www.gov.uk/government/publications/ofsted-safeguarding-policy</w:t>
        </w:r>
      </w:hyperlink>
    </w:p>
    <w:p w14:paraId="4F8A8BEF" w14:textId="563DF450" w:rsidR="00F84E51" w:rsidRDefault="002D011C" w:rsidP="007433E8">
      <w:pPr>
        <w:pStyle w:val="ListParagraph"/>
        <w:numPr>
          <w:ilvl w:val="0"/>
          <w:numId w:val="179"/>
        </w:numPr>
      </w:pPr>
      <w:r w:rsidRPr="00C91543">
        <w:rPr>
          <w:b/>
          <w:bCs/>
        </w:rPr>
        <w:t>How Ofsted regulates childcare</w:t>
      </w:r>
      <w:r w:rsidRPr="002D011C">
        <w:t xml:space="preserve"> and what parents should do if they have concerns about their provider.</w:t>
      </w:r>
      <w:r>
        <w:t xml:space="preserve"> </w:t>
      </w:r>
      <w:hyperlink r:id="rId20" w:history="1">
        <w:r w:rsidR="001A6F25" w:rsidRPr="002727B2">
          <w:rPr>
            <w:rStyle w:val="Hyperlink"/>
          </w:rPr>
          <w:t>https://www.gov.uk/government/publications/information-for-parents-about-ofsteds-role-in-regulating-childcare</w:t>
        </w:r>
      </w:hyperlink>
    </w:p>
    <w:p w14:paraId="2B7DA2A7" w14:textId="2D4E3F6B" w:rsidR="001A6F25" w:rsidRDefault="00495833" w:rsidP="007433E8">
      <w:pPr>
        <w:pStyle w:val="ListParagraph"/>
        <w:numPr>
          <w:ilvl w:val="0"/>
          <w:numId w:val="179"/>
        </w:numPr>
      </w:pPr>
      <w:r w:rsidRPr="00C91543">
        <w:rPr>
          <w:b/>
          <w:bCs/>
        </w:rPr>
        <w:lastRenderedPageBreak/>
        <w:t>Principles for deciding when more than one inspector is needed for early years inspection and regulatory activity</w:t>
      </w:r>
      <w:r>
        <w:t xml:space="preserve">. </w:t>
      </w:r>
      <w:hyperlink r:id="rId21" w:history="1">
        <w:r w:rsidR="00151276" w:rsidRPr="002727B2">
          <w:rPr>
            <w:rStyle w:val="Hyperlink"/>
          </w:rPr>
          <w:t>https://www.gov.uk/guidance/principles-for-deciding-when-more-than-one-inspector-is-needed-for-early-years-inspection-and-regulatory-activity</w:t>
        </w:r>
      </w:hyperlink>
    </w:p>
    <w:p w14:paraId="40F740F4" w14:textId="4305E278" w:rsidR="00151276" w:rsidRDefault="002146CA" w:rsidP="007433E8">
      <w:pPr>
        <w:pStyle w:val="ListParagraph"/>
        <w:numPr>
          <w:ilvl w:val="0"/>
          <w:numId w:val="179"/>
        </w:numPr>
      </w:pPr>
      <w:r w:rsidRPr="00C91543">
        <w:rPr>
          <w:b/>
          <w:bCs/>
        </w:rPr>
        <w:t>Ofsted's policy on how we regulate childcare providers explains what we may do if a provider is not following the regulations</w:t>
      </w:r>
      <w:r w:rsidRPr="002146CA">
        <w:t>.</w:t>
      </w:r>
      <w:r>
        <w:t xml:space="preserve"> </w:t>
      </w:r>
      <w:hyperlink r:id="rId22" w:history="1">
        <w:r w:rsidR="00BA09B4" w:rsidRPr="002727B2">
          <w:rPr>
            <w:rStyle w:val="Hyperlink"/>
          </w:rPr>
          <w:t>https://www.gov.uk/government/publications/early-years-and-childcare-ofsteds-enforcement-policy</w:t>
        </w:r>
      </w:hyperlink>
    </w:p>
    <w:p w14:paraId="3A48FB83" w14:textId="1667B0F4" w:rsidR="00BA09B4" w:rsidRDefault="004F7763" w:rsidP="007433E8">
      <w:pPr>
        <w:pStyle w:val="ListParagraph"/>
        <w:numPr>
          <w:ilvl w:val="0"/>
          <w:numId w:val="179"/>
        </w:numPr>
      </w:pPr>
      <w:r w:rsidRPr="00C91543">
        <w:rPr>
          <w:b/>
          <w:bCs/>
        </w:rPr>
        <w:t>Principles for carrying out early years inspection and regulatory work without notice</w:t>
      </w:r>
      <w:r>
        <w:t xml:space="preserve">. </w:t>
      </w:r>
      <w:hyperlink r:id="rId23" w:history="1">
        <w:r w:rsidR="00C91543" w:rsidRPr="002727B2">
          <w:rPr>
            <w:rStyle w:val="Hyperlink"/>
          </w:rPr>
          <w:t>https://www.gov.uk/guidance/principles-for-carrying-out-early-years-inspection-and-regulatory-work-without-notice</w:t>
        </w:r>
      </w:hyperlink>
      <w:r w:rsidR="00C91543">
        <w:t xml:space="preserve"> </w:t>
      </w:r>
    </w:p>
    <w:p w14:paraId="792A869A" w14:textId="77777777" w:rsidR="007433E8" w:rsidRDefault="007433E8" w:rsidP="00C56F89">
      <w:pPr>
        <w:rPr>
          <w:b/>
          <w:bCs/>
          <w:color w:val="00B0F0"/>
        </w:rPr>
      </w:pPr>
    </w:p>
    <w:p w14:paraId="1BB801BA" w14:textId="77777777" w:rsidR="00294528" w:rsidRDefault="00294528" w:rsidP="00294528">
      <w:pPr>
        <w:pStyle w:val="ListParagraph"/>
        <w:numPr>
          <w:ilvl w:val="0"/>
          <w:numId w:val="180"/>
        </w:numPr>
      </w:pPr>
      <w:r w:rsidRPr="00D75E34">
        <w:rPr>
          <w:b/>
          <w:bCs/>
        </w:rPr>
        <w:t>Area SEND inspections</w:t>
      </w:r>
      <w:r w:rsidRPr="00C42E19">
        <w:t>: information about ongoing inspections</w:t>
      </w:r>
      <w:r>
        <w:t xml:space="preserve">. </w:t>
      </w:r>
      <w:hyperlink r:id="rId24" w:history="1">
        <w:r w:rsidRPr="00293DAC">
          <w:rPr>
            <w:rStyle w:val="Hyperlink"/>
          </w:rPr>
          <w:t>https://www.gov.uk/government/publications/local-area-send-inspections-information-for-families</w:t>
        </w:r>
      </w:hyperlink>
    </w:p>
    <w:p w14:paraId="0E8EEA1D" w14:textId="77777777" w:rsidR="00294528" w:rsidRDefault="00294528" w:rsidP="00C56F89">
      <w:pPr>
        <w:rPr>
          <w:b/>
          <w:bCs/>
          <w:color w:val="00B0F0"/>
        </w:rPr>
      </w:pPr>
    </w:p>
    <w:p w14:paraId="75C5DD91" w14:textId="77777777" w:rsidR="001C2E39" w:rsidRDefault="001C2E39" w:rsidP="001C2E39">
      <w:pPr>
        <w:pStyle w:val="ListParagraph"/>
        <w:numPr>
          <w:ilvl w:val="0"/>
          <w:numId w:val="181"/>
        </w:numPr>
      </w:pPr>
      <w:r w:rsidRPr="008672CD">
        <w:rPr>
          <w:b/>
          <w:bCs/>
        </w:rPr>
        <w:t>NAHT has been refused permission to launch a judicial review over new Ofsted report card inspections</w:t>
      </w:r>
      <w:r>
        <w:t xml:space="preserve">. General secretary Paul Whiteman said they “will now consider an appeal and will be consulting our members on industrial action.” </w:t>
      </w:r>
      <w:hyperlink r:id="rId25" w:history="1">
        <w:r w:rsidRPr="00293DAC">
          <w:rPr>
            <w:rStyle w:val="Hyperlink"/>
          </w:rPr>
          <w:t>https://schoolsweek.co.uk/high-court-rejects-nahts-ofsted-report-card-challenge/</w:t>
        </w:r>
      </w:hyperlink>
    </w:p>
    <w:p w14:paraId="628DD233" w14:textId="77777777" w:rsidR="001C2E39" w:rsidRDefault="001C2E39" w:rsidP="00C56F89">
      <w:pPr>
        <w:rPr>
          <w:b/>
          <w:bCs/>
          <w:color w:val="00B0F0"/>
        </w:rPr>
      </w:pPr>
    </w:p>
    <w:p w14:paraId="2DC06528" w14:textId="77777777" w:rsidR="00CA676C" w:rsidRDefault="00CA676C" w:rsidP="00CA676C">
      <w:pPr>
        <w:pStyle w:val="ListParagraph"/>
        <w:numPr>
          <w:ilvl w:val="0"/>
          <w:numId w:val="182"/>
        </w:numPr>
      </w:pPr>
      <w:r w:rsidRPr="000643CC">
        <w:t xml:space="preserve">Details of </w:t>
      </w:r>
      <w:r w:rsidRPr="00E932DA">
        <w:rPr>
          <w:b/>
          <w:bCs/>
        </w:rPr>
        <w:t>Ofsted's programme of webinars to help familiarise providers with the November 2025 education inspection framework changes</w:t>
      </w:r>
      <w:r w:rsidRPr="000643CC">
        <w:t>.</w:t>
      </w:r>
      <w:r>
        <w:t xml:space="preserve"> </w:t>
      </w:r>
      <w:hyperlink r:id="rId26" w:history="1">
        <w:r w:rsidRPr="00017F16">
          <w:rPr>
            <w:rStyle w:val="Hyperlink"/>
          </w:rPr>
          <w:t>https://www.gov.uk/guidance/education-inspection-framework-engagement-programme</w:t>
        </w:r>
      </w:hyperlink>
    </w:p>
    <w:p w14:paraId="48F5792F" w14:textId="77777777" w:rsidR="00CA676C" w:rsidRDefault="00CA676C" w:rsidP="00CA676C">
      <w:pPr>
        <w:pStyle w:val="ListParagraph"/>
      </w:pPr>
    </w:p>
    <w:p w14:paraId="0C36EF1F" w14:textId="77777777" w:rsidR="00CA676C" w:rsidRDefault="00CA676C" w:rsidP="00CA676C">
      <w:pPr>
        <w:pStyle w:val="ListParagraph"/>
        <w:numPr>
          <w:ilvl w:val="0"/>
          <w:numId w:val="182"/>
        </w:numPr>
      </w:pPr>
      <w:r>
        <w:t>Ofsted has issued:</w:t>
      </w:r>
    </w:p>
    <w:p w14:paraId="32803315" w14:textId="77777777" w:rsidR="00CA676C" w:rsidRDefault="00CA676C" w:rsidP="00CA676C">
      <w:pPr>
        <w:pStyle w:val="ListParagraph"/>
        <w:numPr>
          <w:ilvl w:val="0"/>
          <w:numId w:val="183"/>
        </w:numPr>
      </w:pPr>
      <w:r w:rsidRPr="00E932DA">
        <w:rPr>
          <w:b/>
          <w:bCs/>
        </w:rPr>
        <w:t>News and information about updates for each inspection data summary report (IDSR) release</w:t>
      </w:r>
      <w:r w:rsidRPr="002F1117">
        <w:t xml:space="preserve">, including any new functionality, </w:t>
      </w:r>
      <w:proofErr w:type="gramStart"/>
      <w:r w:rsidRPr="002F1117">
        <w:t>features</w:t>
      </w:r>
      <w:proofErr w:type="gramEnd"/>
      <w:r w:rsidRPr="002F1117">
        <w:t xml:space="preserve"> and bug fixes.</w:t>
      </w:r>
      <w:r>
        <w:t xml:space="preserve"> </w:t>
      </w:r>
      <w:hyperlink r:id="rId27" w:history="1">
        <w:r w:rsidRPr="00017F16">
          <w:rPr>
            <w:rStyle w:val="Hyperlink"/>
          </w:rPr>
          <w:t>https://www.gov.uk/guidance/idsr-news-and-updates</w:t>
        </w:r>
      </w:hyperlink>
    </w:p>
    <w:p w14:paraId="7B3476A8" w14:textId="77777777" w:rsidR="00CA676C" w:rsidRDefault="00CA676C" w:rsidP="00CA676C">
      <w:pPr>
        <w:pStyle w:val="ListParagraph"/>
        <w:numPr>
          <w:ilvl w:val="0"/>
          <w:numId w:val="183"/>
        </w:numPr>
      </w:pPr>
      <w:r w:rsidRPr="00E932DA">
        <w:rPr>
          <w:b/>
          <w:bCs/>
        </w:rPr>
        <w:t>School inspection data summary report (IDSR) guide</w:t>
      </w:r>
      <w:r>
        <w:t xml:space="preserve">. This guide provides an overview of the inspection data summary report (IDSR) for primary and secondary schools, including schools with a sixth form, and gives guidance on how to interpret the data. </w:t>
      </w:r>
      <w:hyperlink r:id="rId28" w:history="1">
        <w:r w:rsidRPr="00017F16">
          <w:rPr>
            <w:rStyle w:val="Hyperlink"/>
          </w:rPr>
          <w:t>https://www.gov.uk/guidance/school-inspection-data-summary-report-idsr-guide</w:t>
        </w:r>
      </w:hyperlink>
    </w:p>
    <w:p w14:paraId="26B8F68E" w14:textId="77777777" w:rsidR="00CA676C" w:rsidRDefault="00CA676C" w:rsidP="00CA676C"/>
    <w:p w14:paraId="20D7723D" w14:textId="77777777" w:rsidR="00CA676C" w:rsidRDefault="00CA676C" w:rsidP="00CA676C">
      <w:pPr>
        <w:pStyle w:val="ListParagraph"/>
        <w:numPr>
          <w:ilvl w:val="0"/>
          <w:numId w:val="178"/>
        </w:numPr>
      </w:pPr>
      <w:r>
        <w:t>Ofsted has issued “</w:t>
      </w:r>
      <w:r w:rsidRPr="003051AC">
        <w:rPr>
          <w:b/>
          <w:bCs/>
        </w:rPr>
        <w:t>Guidance for joint targeted area inspections</w:t>
      </w:r>
      <w:r w:rsidRPr="00B346FB">
        <w:t xml:space="preserve"> (JTAIs) of the multi-agency response to child sexual abuse in the family environment.</w:t>
      </w:r>
      <w:r>
        <w:t xml:space="preserve"> </w:t>
      </w:r>
      <w:hyperlink r:id="rId29" w:history="1">
        <w:r w:rsidRPr="00017F16">
          <w:rPr>
            <w:rStyle w:val="Hyperlink"/>
          </w:rPr>
          <w:t>https://www.gov.uk/government/publications/joint-targeted-area-inspections-of-the-response-to-child-sexual-abuse-in-the-family-environment</w:t>
        </w:r>
      </w:hyperlink>
    </w:p>
    <w:p w14:paraId="67C28DA2" w14:textId="77777777" w:rsidR="00CA676C" w:rsidRDefault="00CA676C" w:rsidP="00C56F89">
      <w:pPr>
        <w:rPr>
          <w:b/>
          <w:bCs/>
          <w:color w:val="00B0F0"/>
        </w:rPr>
      </w:pPr>
    </w:p>
    <w:p w14:paraId="272EF826" w14:textId="77777777" w:rsidR="00C561AD" w:rsidRDefault="00C561AD" w:rsidP="00C56F89">
      <w:pPr>
        <w:rPr>
          <w:b/>
          <w:bCs/>
          <w:color w:val="00B0F0"/>
        </w:rPr>
      </w:pPr>
    </w:p>
    <w:p w14:paraId="2A04080C" w14:textId="45F6EBCB" w:rsidR="00C561AD" w:rsidRDefault="00C561AD" w:rsidP="006F2BCC">
      <w:pPr>
        <w:ind w:left="0"/>
        <w:rPr>
          <w:b/>
          <w:bCs/>
          <w:color w:val="00B0F0"/>
        </w:rPr>
      </w:pPr>
      <w:r>
        <w:rPr>
          <w:b/>
          <w:bCs/>
          <w:color w:val="00B0F0"/>
        </w:rPr>
        <w:t>Attendance</w:t>
      </w:r>
    </w:p>
    <w:p w14:paraId="2B485419" w14:textId="77777777" w:rsidR="00B92110" w:rsidRDefault="00B92110" w:rsidP="00B92110">
      <w:pPr>
        <w:pStyle w:val="ListParagraph"/>
        <w:numPr>
          <w:ilvl w:val="0"/>
          <w:numId w:val="177"/>
        </w:numPr>
      </w:pPr>
      <w:r w:rsidRPr="00701854">
        <w:rPr>
          <w:b/>
          <w:bCs/>
        </w:rPr>
        <w:t>Attendance</w:t>
      </w:r>
      <w:r>
        <w:t xml:space="preserve">. </w:t>
      </w:r>
      <w:hyperlink r:id="rId30" w:history="1">
        <w:r w:rsidRPr="004807D1">
          <w:rPr>
            <w:rStyle w:val="Hyperlink"/>
          </w:rPr>
          <w:t>https://explore-education-statistics.service.gov.uk/find-statistics/pupil-attendance-in-schools/2025-week-43</w:t>
        </w:r>
      </w:hyperlink>
      <w:r>
        <w:t xml:space="preserve"> </w:t>
      </w:r>
      <w:r w:rsidRPr="00701854">
        <w:rPr>
          <w:b/>
          <w:bCs/>
        </w:rPr>
        <w:t>The attendance rate (proportion of possible sessions attended) was 92.64% across all schools in the week commencing 20 October 2025</w:t>
      </w:r>
      <w:r>
        <w:t xml:space="preserve">. The absence rate was, therefore, 7.36% across all schools. </w:t>
      </w:r>
      <w:r w:rsidRPr="00701854">
        <w:rPr>
          <w:b/>
          <w:bCs/>
        </w:rPr>
        <w:t>By school type</w:t>
      </w:r>
      <w:r>
        <w:t>, the absence rates across the week commencing 20 October 2025 were:</w:t>
      </w:r>
    </w:p>
    <w:p w14:paraId="10CF02B3" w14:textId="77777777" w:rsidR="00B92110" w:rsidRDefault="00B92110" w:rsidP="00B92110">
      <w:pPr>
        <w:pStyle w:val="ListParagraph"/>
        <w:numPr>
          <w:ilvl w:val="1"/>
          <w:numId w:val="177"/>
        </w:numPr>
      </w:pPr>
      <w:r>
        <w:t xml:space="preserve">6.10% in state-funded </w:t>
      </w:r>
      <w:r w:rsidRPr="00701854">
        <w:rPr>
          <w:b/>
          <w:bCs/>
        </w:rPr>
        <w:t>primary</w:t>
      </w:r>
      <w:r>
        <w:t xml:space="preserve"> schools (4.14% authorised and 1.96% unauthorised)</w:t>
      </w:r>
    </w:p>
    <w:p w14:paraId="70A748AB" w14:textId="77777777" w:rsidR="00B92110" w:rsidRDefault="00B92110" w:rsidP="00B92110">
      <w:pPr>
        <w:pStyle w:val="ListParagraph"/>
        <w:numPr>
          <w:ilvl w:val="1"/>
          <w:numId w:val="177"/>
        </w:numPr>
      </w:pPr>
      <w:r>
        <w:t xml:space="preserve">8.66% in state-funded </w:t>
      </w:r>
      <w:r w:rsidRPr="00701854">
        <w:rPr>
          <w:b/>
          <w:bCs/>
        </w:rPr>
        <w:t>secondary</w:t>
      </w:r>
      <w:r>
        <w:t xml:space="preserve"> schools (5.34% authorised and 3.32% unauthorised)</w:t>
      </w:r>
    </w:p>
    <w:p w14:paraId="5C9BB870" w14:textId="77777777" w:rsidR="00B92110" w:rsidRDefault="00B92110" w:rsidP="00B92110">
      <w:pPr>
        <w:pStyle w:val="ListParagraph"/>
        <w:numPr>
          <w:ilvl w:val="1"/>
          <w:numId w:val="177"/>
        </w:numPr>
      </w:pPr>
      <w:r>
        <w:t xml:space="preserve">13.16% in state-funded </w:t>
      </w:r>
      <w:r w:rsidRPr="00701854">
        <w:rPr>
          <w:b/>
          <w:bCs/>
        </w:rPr>
        <w:t>special</w:t>
      </w:r>
      <w:r>
        <w:t xml:space="preserve"> schools (9.38% authorised and 3.78% unauthorised)</w:t>
      </w:r>
    </w:p>
    <w:p w14:paraId="5CFF8551" w14:textId="77777777" w:rsidR="00B92110" w:rsidRDefault="00B92110" w:rsidP="00B92110">
      <w:pPr>
        <w:ind w:left="360"/>
      </w:pPr>
      <w:r w:rsidRPr="00701854">
        <w:rPr>
          <w:b/>
          <w:bCs/>
        </w:rPr>
        <w:t>Absence was 0.32 percentage points higher this year across all schools than equivalent week in the last academic year</w:t>
      </w:r>
      <w:r>
        <w:t xml:space="preserve"> (week commencing 21 October 2024). This has been driven by a 0.29 percentage point increase in authorised absence and a 0.04 percentage point increase in unauthorised absence. The increase in authorised absence is driven by an increase in illness, which is 0.20 percentage points higher than at the same point last year.  </w:t>
      </w:r>
    </w:p>
    <w:p w14:paraId="51AA4C17" w14:textId="77777777" w:rsidR="00B92110" w:rsidRDefault="00B92110" w:rsidP="00B92110">
      <w:pPr>
        <w:ind w:left="360"/>
      </w:pPr>
      <w:r w:rsidRPr="00701854">
        <w:rPr>
          <w:b/>
          <w:bCs/>
        </w:rPr>
        <w:t>The attendance rate across the 2025/26 academic year to date was 94.10%.</w:t>
      </w:r>
      <w:r>
        <w:t xml:space="preserve"> The absence rate was, therefore, 5.90% across all schools</w:t>
      </w:r>
      <w:r w:rsidRPr="00701854">
        <w:rPr>
          <w:b/>
          <w:bCs/>
        </w:rPr>
        <w:t>. By school type</w:t>
      </w:r>
      <w:r>
        <w:t>, the absence rates across the 2025/26 academic year to date were:</w:t>
      </w:r>
    </w:p>
    <w:p w14:paraId="0D35FC21" w14:textId="77777777" w:rsidR="00B92110" w:rsidRDefault="00B92110" w:rsidP="00B92110">
      <w:pPr>
        <w:pStyle w:val="ListParagraph"/>
        <w:numPr>
          <w:ilvl w:val="1"/>
          <w:numId w:val="177"/>
        </w:numPr>
      </w:pPr>
      <w:r>
        <w:t xml:space="preserve">4.56% in state-funded </w:t>
      </w:r>
      <w:r w:rsidRPr="00701854">
        <w:rPr>
          <w:b/>
          <w:bCs/>
        </w:rPr>
        <w:t>primary</w:t>
      </w:r>
      <w:r>
        <w:t xml:space="preserve"> schools (3.18% authorised and 1.38% unauthorised) </w:t>
      </w:r>
    </w:p>
    <w:p w14:paraId="6B16356F" w14:textId="77777777" w:rsidR="00B92110" w:rsidRDefault="00B92110" w:rsidP="00B92110">
      <w:pPr>
        <w:pStyle w:val="ListParagraph"/>
        <w:numPr>
          <w:ilvl w:val="1"/>
          <w:numId w:val="177"/>
        </w:numPr>
      </w:pPr>
      <w:r>
        <w:t xml:space="preserve">7.17% in state-funded </w:t>
      </w:r>
      <w:r w:rsidRPr="00701854">
        <w:rPr>
          <w:b/>
          <w:bCs/>
        </w:rPr>
        <w:t>secondary</w:t>
      </w:r>
      <w:r>
        <w:t xml:space="preserve"> schools (4.55% authorised and 2.62% unauthorised) </w:t>
      </w:r>
    </w:p>
    <w:p w14:paraId="4E0CCD0C" w14:textId="77777777" w:rsidR="00B92110" w:rsidRDefault="00B92110" w:rsidP="00B92110">
      <w:pPr>
        <w:pStyle w:val="ListParagraph"/>
        <w:numPr>
          <w:ilvl w:val="1"/>
          <w:numId w:val="177"/>
        </w:numPr>
      </w:pPr>
      <w:r>
        <w:t xml:space="preserve">12.01% in state-funded </w:t>
      </w:r>
      <w:r w:rsidRPr="00701854">
        <w:rPr>
          <w:b/>
          <w:bCs/>
        </w:rPr>
        <w:t xml:space="preserve">special </w:t>
      </w:r>
      <w:r>
        <w:t>schools (8.71% authorised and 3.31% unauthorised</w:t>
      </w:r>
    </w:p>
    <w:p w14:paraId="7745AB57" w14:textId="77777777" w:rsidR="00C561AD" w:rsidRDefault="00C561AD" w:rsidP="00C56F89">
      <w:pPr>
        <w:rPr>
          <w:b/>
          <w:bCs/>
          <w:color w:val="00B0F0"/>
        </w:rPr>
      </w:pPr>
    </w:p>
    <w:p w14:paraId="188420ED" w14:textId="205A6542" w:rsidR="00B92110" w:rsidRDefault="00B92110" w:rsidP="006F2BCC">
      <w:pPr>
        <w:ind w:left="0"/>
        <w:rPr>
          <w:b/>
          <w:bCs/>
          <w:color w:val="00B0F0"/>
        </w:rPr>
      </w:pPr>
      <w:r>
        <w:rPr>
          <w:b/>
          <w:bCs/>
          <w:color w:val="00B0F0"/>
        </w:rPr>
        <w:lastRenderedPageBreak/>
        <w:t>Early years and primary</w:t>
      </w:r>
    </w:p>
    <w:p w14:paraId="2DEDCC33" w14:textId="77777777" w:rsidR="005C5CC6" w:rsidRDefault="005C5CC6" w:rsidP="005C5CC6">
      <w:pPr>
        <w:pStyle w:val="ListParagraph"/>
        <w:numPr>
          <w:ilvl w:val="0"/>
          <w:numId w:val="178"/>
        </w:numPr>
      </w:pPr>
      <w:r>
        <w:t>FFT Education Data Lab has issued “</w:t>
      </w:r>
      <w:r w:rsidRPr="00E932DA">
        <w:rPr>
          <w:b/>
          <w:bCs/>
        </w:rPr>
        <w:t>What will it take to meet the government’s ambition for 90% of pupils to achieve the expected standard in Year 1 phonics</w:t>
      </w:r>
      <w:r w:rsidRPr="00C50D22">
        <w:t>?</w:t>
      </w:r>
      <w:r>
        <w:t xml:space="preserve">” </w:t>
      </w:r>
      <w:hyperlink r:id="rId31" w:history="1">
        <w:r w:rsidRPr="00017F16">
          <w:rPr>
            <w:rStyle w:val="Hyperlink"/>
          </w:rPr>
          <w:t>https://ffteducationdatalab.org.uk/2025/11/what-will-it-take-to-meet-the-governments-ambition-for-90-of-pupils-to-achieve-the-expected-standard-in-year-1-phonics/</w:t>
        </w:r>
      </w:hyperlink>
      <w:r>
        <w:t xml:space="preserve">  At present, 80% of pupils achieve the expected standard in Year 1 phonics. For the government to meet its stated ambition, an additional 10% of pupils will have to do so. Unless </w:t>
      </w:r>
      <w:proofErr w:type="gramStart"/>
      <w:r>
        <w:t>I’ve</w:t>
      </w:r>
      <w:proofErr w:type="gramEnd"/>
      <w:r>
        <w:t xml:space="preserve"> missed it, no timescale has been put on this. Summer-born pupils, disadvantaged pupils and those with SEN are less likely to achieve the standard at present. Raising the national average will mean finding ways of improving decoding ability among these groups. In particular, Year 1 pupils find the graphemes </w:t>
      </w:r>
      <w:proofErr w:type="spellStart"/>
      <w:r>
        <w:t>ure</w:t>
      </w:r>
      <w:proofErr w:type="spellEnd"/>
      <w:r>
        <w:t xml:space="preserve"> and </w:t>
      </w:r>
      <w:proofErr w:type="spellStart"/>
      <w:r>
        <w:t>ew</w:t>
      </w:r>
      <w:proofErr w:type="spellEnd"/>
      <w:r>
        <w:t xml:space="preserve"> difficult to decode. The report has much more detail which may be worth reading</w:t>
      </w:r>
    </w:p>
    <w:p w14:paraId="4DB43FE1" w14:textId="77777777" w:rsidR="00B92110" w:rsidRDefault="00B92110" w:rsidP="00C56F89">
      <w:pPr>
        <w:rPr>
          <w:b/>
          <w:bCs/>
          <w:color w:val="00B0F0"/>
        </w:rPr>
      </w:pPr>
    </w:p>
    <w:p w14:paraId="10C40470" w14:textId="77777777" w:rsidR="00C379EA" w:rsidRDefault="00C379EA" w:rsidP="00C379EA">
      <w:pPr>
        <w:pStyle w:val="ListParagraph"/>
        <w:numPr>
          <w:ilvl w:val="0"/>
          <w:numId w:val="180"/>
        </w:numPr>
      </w:pPr>
      <w:r>
        <w:t>STA has issued:</w:t>
      </w:r>
    </w:p>
    <w:p w14:paraId="4AEAFEB3" w14:textId="77777777" w:rsidR="00C379EA" w:rsidRDefault="00C379EA" w:rsidP="00C379EA">
      <w:pPr>
        <w:pStyle w:val="ListParagraph"/>
        <w:numPr>
          <w:ilvl w:val="0"/>
          <w:numId w:val="184"/>
        </w:numPr>
      </w:pPr>
      <w:r w:rsidRPr="00D75E34">
        <w:rPr>
          <w:b/>
          <w:bCs/>
        </w:rPr>
        <w:t>Information about the statutory requirement on selected schools to participate in national curriculum test trials.</w:t>
      </w:r>
      <w:r>
        <w:t xml:space="preserve"> </w:t>
      </w:r>
      <w:hyperlink r:id="rId32" w:history="1">
        <w:r w:rsidRPr="00293DAC">
          <w:rPr>
            <w:rStyle w:val="Hyperlink"/>
          </w:rPr>
          <w:t>https://www.gov.uk/guidance/statutory-participation-in-trialling-of-national-curriculum-assessments</w:t>
        </w:r>
      </w:hyperlink>
    </w:p>
    <w:p w14:paraId="3439F3D7" w14:textId="77777777" w:rsidR="00C379EA" w:rsidRDefault="00C379EA" w:rsidP="00C379EA">
      <w:pPr>
        <w:pStyle w:val="ListParagraph"/>
        <w:numPr>
          <w:ilvl w:val="0"/>
          <w:numId w:val="184"/>
        </w:numPr>
      </w:pPr>
      <w:r w:rsidRPr="00D75E34">
        <w:rPr>
          <w:b/>
          <w:bCs/>
        </w:rPr>
        <w:t>Multiplication tables check: IT guidance</w:t>
      </w:r>
      <w:r>
        <w:t xml:space="preserve">. </w:t>
      </w:r>
      <w:hyperlink r:id="rId33" w:history="1">
        <w:r w:rsidRPr="00293DAC">
          <w:rPr>
            <w:rStyle w:val="Hyperlink"/>
          </w:rPr>
          <w:t>https://www.gov.uk/guidance/multiplication-tables-check-it-guidance</w:t>
        </w:r>
      </w:hyperlink>
    </w:p>
    <w:p w14:paraId="2E4C5EA4" w14:textId="77777777" w:rsidR="00C379EA" w:rsidRDefault="00C379EA" w:rsidP="00C379EA">
      <w:pPr>
        <w:pStyle w:val="ListParagraph"/>
        <w:numPr>
          <w:ilvl w:val="0"/>
          <w:numId w:val="184"/>
        </w:numPr>
      </w:pPr>
      <w:r w:rsidRPr="00D75E34">
        <w:rPr>
          <w:b/>
          <w:bCs/>
        </w:rPr>
        <w:t>Information and guidance about the multiplication tables check</w:t>
      </w:r>
      <w:r w:rsidRPr="007A1FEB">
        <w:t>.</w:t>
      </w:r>
      <w:r>
        <w:t xml:space="preserve"> </w:t>
      </w:r>
      <w:hyperlink r:id="rId34" w:history="1">
        <w:r w:rsidRPr="00293DAC">
          <w:rPr>
            <w:rStyle w:val="Hyperlink"/>
          </w:rPr>
          <w:t>https://www.gov.uk/government/collections/multiplication-tables-check</w:t>
        </w:r>
      </w:hyperlink>
    </w:p>
    <w:p w14:paraId="1E4D2653" w14:textId="77777777" w:rsidR="00C379EA" w:rsidRDefault="00C379EA" w:rsidP="00C56F89">
      <w:pPr>
        <w:rPr>
          <w:b/>
          <w:bCs/>
          <w:color w:val="00B0F0"/>
        </w:rPr>
      </w:pPr>
    </w:p>
    <w:p w14:paraId="1DF3B80E" w14:textId="1FBDAB78" w:rsidR="00C379EA" w:rsidRDefault="00C379EA" w:rsidP="006F2BCC">
      <w:pPr>
        <w:ind w:left="0"/>
        <w:rPr>
          <w:b/>
          <w:bCs/>
          <w:color w:val="00B0F0"/>
        </w:rPr>
      </w:pPr>
      <w:r>
        <w:rPr>
          <w:b/>
          <w:bCs/>
          <w:color w:val="00B0F0"/>
        </w:rPr>
        <w:t>Health and welfare of children and young people</w:t>
      </w:r>
    </w:p>
    <w:p w14:paraId="19B401FE" w14:textId="77777777" w:rsidR="00995F72" w:rsidRDefault="00995F72" w:rsidP="00995F72">
      <w:pPr>
        <w:pStyle w:val="ListParagraph"/>
        <w:numPr>
          <w:ilvl w:val="0"/>
          <w:numId w:val="182"/>
        </w:numPr>
      </w:pPr>
      <w:r>
        <w:t xml:space="preserve">Data from over 1.1 million children measured across state-maintained schools in England during the academic year 2024/25 shows that whilst the majority of children remain a healthy weight (75.4% in reception, age 4 to 5 years, and 62.2% in year 6, age 10 to 11 years), 10.5% of children in reception and 22.2% of year 6 children are </w:t>
      </w:r>
      <w:r w:rsidRPr="001954CE">
        <w:rPr>
          <w:b/>
          <w:bCs/>
        </w:rPr>
        <w:t>living with obesity</w:t>
      </w:r>
      <w:r>
        <w:t xml:space="preserve">. Excluding the pandemic peak, this is the highest obesity prevalence seen in reception since measurements began in 2006 to 2007. Children from Black ethnic groups are more likely to be living with obesity, whilst obesity prevalence is more than double in the most deprived areas compared to the least deprived (14.0% versus 6.9% in reception and 29.3% versus 13.5% in year 6), and this deprivation gap has widened since the programme began. </w:t>
      </w:r>
      <w:hyperlink r:id="rId35" w:history="1">
        <w:r w:rsidRPr="00017F16">
          <w:rPr>
            <w:rStyle w:val="Hyperlink"/>
          </w:rPr>
          <w:t>https://www.gov.uk/government/statistics/national-child-measurement-programme-ncmp-annual-report-academic-year-2024-to-2025-england?utm_medium=email&amp;utm_campaign=govuk-notifications-single-</w:t>
        </w:r>
        <w:r w:rsidRPr="00017F16">
          <w:rPr>
            <w:rStyle w:val="Hyperlink"/>
          </w:rPr>
          <w:lastRenderedPageBreak/>
          <w:t>page&amp;utm_source=ebbe8119-0a7d-4b49-8506-c5d05d5a8fac&amp;utm_content=immediately</w:t>
        </w:r>
      </w:hyperlink>
      <w:r>
        <w:t xml:space="preserve"> </w:t>
      </w:r>
    </w:p>
    <w:p w14:paraId="29BD2D0A" w14:textId="77777777" w:rsidR="00995F72" w:rsidRDefault="00995F72" w:rsidP="00995F72">
      <w:pPr>
        <w:ind w:left="360"/>
      </w:pPr>
      <w:r w:rsidRPr="001954CE">
        <w:rPr>
          <w:b/>
          <w:bCs/>
        </w:rPr>
        <w:t>The government is responding with measures which include restrictions on junk food advertising and high-caffeine energy drinks, expanded free school meals and the universal free breakfast clubs</w:t>
      </w:r>
      <w:r w:rsidRPr="00D46BC3">
        <w:t>.</w:t>
      </w:r>
      <w:r>
        <w:t xml:space="preserve"> T</w:t>
      </w:r>
      <w:r w:rsidRPr="00897C2E">
        <w:t>he government also introduced new guidelines requiring baby food manufacturers to reduce sugar and salt levels and improve labelling, making it easier for parents to choose healthier options for their children.</w:t>
      </w:r>
      <w:r>
        <w:t xml:space="preserve"> The government will invest at least £400 million into grassroots sport facilities. It will also introduce new School Sports Partnerships and an Enrichment Framework with “school profiles” helping provide parents with information on what schools are offering. For more details on government action, see </w:t>
      </w:r>
      <w:hyperlink r:id="rId36" w:history="1">
        <w:r w:rsidRPr="00017F16">
          <w:rPr>
            <w:rStyle w:val="Hyperlink"/>
          </w:rPr>
          <w:t>https://www.gov.uk/government/news/government-acts-to-tackle-rising-childhood-obesity-epidemic</w:t>
        </w:r>
      </w:hyperlink>
      <w:r>
        <w:t xml:space="preserve"> </w:t>
      </w:r>
    </w:p>
    <w:p w14:paraId="0BF1C1BF" w14:textId="77777777" w:rsidR="00C379EA" w:rsidRDefault="00C379EA" w:rsidP="00C56F89">
      <w:pPr>
        <w:rPr>
          <w:b/>
          <w:bCs/>
          <w:color w:val="00B0F0"/>
        </w:rPr>
      </w:pPr>
    </w:p>
    <w:p w14:paraId="787FE0D1" w14:textId="77777777" w:rsidR="00A82F2B" w:rsidRDefault="00A82F2B" w:rsidP="00A82F2B">
      <w:pPr>
        <w:pStyle w:val="ListParagraph"/>
        <w:numPr>
          <w:ilvl w:val="0"/>
          <w:numId w:val="185"/>
        </w:numPr>
      </w:pPr>
      <w:r w:rsidRPr="006D259D">
        <w:rPr>
          <w:b/>
          <w:bCs/>
        </w:rPr>
        <w:t>A record number of referrals were made to the government's anti-terror programme Prevent in the year to March 2025</w:t>
      </w:r>
      <w:r w:rsidRPr="00107A59">
        <w:t>, according to new data.</w:t>
      </w:r>
      <w:r>
        <w:t xml:space="preserve"> children aged 11-15 represented the largest proportion of referrals where the individual's age was known, at 36%. This was followed by children aged 16-17, at 13%. There were also 345 referrals for children younger than 10, representing 4% of the total cases. </w:t>
      </w:r>
      <w:hyperlink r:id="rId37" w:history="1">
        <w:r w:rsidRPr="004807D1">
          <w:rPr>
            <w:rStyle w:val="Hyperlink"/>
          </w:rPr>
          <w:t>https://www.bbc.co.uk/news/articles/crrexq1zqp9o</w:t>
        </w:r>
      </w:hyperlink>
    </w:p>
    <w:p w14:paraId="5CE098A7" w14:textId="77777777" w:rsidR="00A82F2B" w:rsidRDefault="00A82F2B" w:rsidP="00A82F2B">
      <w:pPr>
        <w:pStyle w:val="ListParagraph"/>
      </w:pPr>
    </w:p>
    <w:p w14:paraId="04DEF594" w14:textId="2F4D19B5" w:rsidR="00A82F2B" w:rsidRPr="00EA5296" w:rsidRDefault="00A82F2B" w:rsidP="00A82F2B">
      <w:pPr>
        <w:pStyle w:val="ListParagraph"/>
        <w:numPr>
          <w:ilvl w:val="0"/>
          <w:numId w:val="185"/>
        </w:numPr>
        <w:rPr>
          <w:b/>
          <w:bCs/>
          <w:color w:val="00B0F0"/>
        </w:rPr>
      </w:pPr>
      <w:r w:rsidRPr="00A82F2B">
        <w:rPr>
          <w:b/>
          <w:bCs/>
        </w:rPr>
        <w:t>Nearly a third of women in England and Wales were abused as a child, along with just over a quarter of men</w:t>
      </w:r>
      <w:r>
        <w:t xml:space="preserve">, according to new figures which for the first time include emotional, </w:t>
      </w:r>
      <w:proofErr w:type="gramStart"/>
      <w:r>
        <w:t>physical</w:t>
      </w:r>
      <w:proofErr w:type="gramEnd"/>
      <w:r>
        <w:t xml:space="preserve"> or sexual abuse as well as neglect. The data from the Office for National Statistics (ONS)</w:t>
      </w:r>
      <w:r w:rsidRPr="00FF73DF">
        <w:t xml:space="preserve"> </w:t>
      </w:r>
      <w:hyperlink r:id="rId38" w:history="1">
        <w:r w:rsidRPr="004807D1">
          <w:rPr>
            <w:rStyle w:val="Hyperlink"/>
          </w:rPr>
          <w:t>https://www.ons.gov.uk/peoplepopulationandcommunity/crimeandjustice/bulletins/abuseduringchildhoodinenglandandwales/march2024</w:t>
        </w:r>
      </w:hyperlink>
      <w:r>
        <w:t xml:space="preserve">  estimates 31.5% of women and 26.4% of men experienced some form of abuse as a child, a total of 13.6 million – almost three in 10 – people. Emotional abuse was the most commonly experienced type of childhood abuse among adults (22.7%), followed by physical abuse (16.5%), sexual abuse (9.1%</w:t>
      </w:r>
      <w:proofErr w:type="gramStart"/>
      <w:r>
        <w:t>)</w:t>
      </w:r>
      <w:proofErr w:type="gramEnd"/>
      <w:r>
        <w:t xml:space="preserve"> and neglect (7.6%). </w:t>
      </w:r>
      <w:hyperlink r:id="rId39" w:history="1">
        <w:r w:rsidRPr="004807D1">
          <w:rPr>
            <w:rStyle w:val="Hyperlink"/>
          </w:rPr>
          <w:t>https://www.theguardian.com/society/2025/nov/05/almost-3-in-10-people-in-england-and-wales-abused-as-children-data-shows</w:t>
        </w:r>
      </w:hyperlink>
    </w:p>
    <w:p w14:paraId="269D3460" w14:textId="77777777" w:rsidR="00EA5296" w:rsidRDefault="00EA5296" w:rsidP="00EA5296">
      <w:pPr>
        <w:rPr>
          <w:b/>
          <w:bCs/>
          <w:color w:val="00B0F0"/>
        </w:rPr>
      </w:pPr>
    </w:p>
    <w:p w14:paraId="12E74130" w14:textId="420954F3" w:rsidR="002115DE" w:rsidRPr="00B01EA4" w:rsidRDefault="00EA5296" w:rsidP="00292265">
      <w:pPr>
        <w:pStyle w:val="ListParagraph"/>
        <w:numPr>
          <w:ilvl w:val="0"/>
          <w:numId w:val="185"/>
        </w:numPr>
        <w:rPr>
          <w:b/>
          <w:bCs/>
          <w:color w:val="00B0F0"/>
        </w:rPr>
      </w:pPr>
      <w:r w:rsidRPr="00B01EA4">
        <w:rPr>
          <w:b/>
          <w:bCs/>
        </w:rPr>
        <w:t>Boys</w:t>
      </w:r>
      <w:r w:rsidRPr="00094074">
        <w:t xml:space="preserve"> are “prone to loneliness</w:t>
      </w:r>
      <w:proofErr w:type="gramStart"/>
      <w:r w:rsidRPr="00094074">
        <w:t>”,</w:t>
      </w:r>
      <w:proofErr w:type="gramEnd"/>
      <w:r w:rsidRPr="00094074">
        <w:t xml:space="preserve"> find the online world more rewarding than real life, and are beginning to turn to chatbots for friendship and relationships.</w:t>
      </w:r>
      <w:r>
        <w:t xml:space="preserve"> </w:t>
      </w:r>
      <w:r w:rsidRPr="00094F14">
        <w:t xml:space="preserve">Concerning new research findings </w:t>
      </w:r>
      <w:hyperlink r:id="rId40" w:history="1">
        <w:r w:rsidRPr="00561EAA">
          <w:rPr>
            <w:rStyle w:val="Hyperlink"/>
          </w:rPr>
          <w:t>https://www.maleallies.co.uk/voice-of-the-boys-report/</w:t>
        </w:r>
      </w:hyperlink>
      <w:r>
        <w:t xml:space="preserve"> </w:t>
      </w:r>
      <w:r w:rsidRPr="00094F14">
        <w:t>also reveal that many boys do not have someone who knows them “really well.</w:t>
      </w:r>
      <w:r>
        <w:t xml:space="preserve"> </w:t>
      </w:r>
      <w:r w:rsidRPr="00F9790B">
        <w:t>Boys are also watching a range of online influencers including so-</w:t>
      </w:r>
      <w:r w:rsidRPr="00F9790B">
        <w:lastRenderedPageBreak/>
        <w:t>called “manosphere influencers</w:t>
      </w:r>
      <w:proofErr w:type="gramStart"/>
      <w:r w:rsidRPr="00F9790B">
        <w:t>”.</w:t>
      </w:r>
      <w:proofErr w:type="gramEnd"/>
      <w:r w:rsidRPr="00F9790B">
        <w:t xml:space="preserve"> At the same time, when asked, 79% of the boys said they were not clear what “masculinity” is.</w:t>
      </w:r>
      <w:r>
        <w:t xml:space="preserve"> </w:t>
      </w:r>
      <w:r w:rsidRPr="0032790D">
        <w:t>“Boys lack spaces to ‘be</w:t>
      </w:r>
      <w:proofErr w:type="gramStart"/>
      <w:r w:rsidRPr="0032790D">
        <w:t>’,</w:t>
      </w:r>
      <w:proofErr w:type="gramEnd"/>
      <w:r w:rsidRPr="0032790D">
        <w:t xml:space="preserve"> close relationships with people who know them well, and are vulnerable to loneliness and misguidance as they struggle with the balance of real life and online influences.”</w:t>
      </w:r>
      <w:r>
        <w:t xml:space="preserve"> </w:t>
      </w:r>
      <w:r w:rsidRPr="00B86B4D">
        <w:t>The findings show that 81% of the respondents do not feel there are enough spaces to “be” a boy today, and 72% said they have fewer physical spaces to go now than they did three years ago.</w:t>
      </w:r>
      <w:r>
        <w:t xml:space="preserve"> 65% of boys </w:t>
      </w:r>
      <w:proofErr w:type="gramStart"/>
      <w:r>
        <w:t>don’t</w:t>
      </w:r>
      <w:proofErr w:type="gramEnd"/>
      <w:r>
        <w:t xml:space="preserve"> think school is preparing them for the future. 54% of boys think boys have it harder than girls today. 82% of boys </w:t>
      </w:r>
      <w:proofErr w:type="gramStart"/>
      <w:r>
        <w:t>don’t</w:t>
      </w:r>
      <w:proofErr w:type="gramEnd"/>
      <w:r>
        <w:t xml:space="preserve"> trust politicians in the UK</w:t>
      </w:r>
    </w:p>
    <w:p w14:paraId="319FF884" w14:textId="77777777" w:rsidR="00B01EA4" w:rsidRDefault="00B01EA4" w:rsidP="00B01EA4">
      <w:pPr>
        <w:rPr>
          <w:b/>
          <w:bCs/>
          <w:color w:val="00B0F0"/>
        </w:rPr>
      </w:pPr>
    </w:p>
    <w:p w14:paraId="0B9D9D82" w14:textId="77777777" w:rsidR="00B01EA4" w:rsidRDefault="00B01EA4" w:rsidP="00B01EA4">
      <w:pPr>
        <w:rPr>
          <w:b/>
          <w:bCs/>
          <w:color w:val="00B0F0"/>
        </w:rPr>
      </w:pPr>
    </w:p>
    <w:p w14:paraId="5E97608E" w14:textId="15A778F4" w:rsidR="00B01EA4" w:rsidRDefault="00B01EA4" w:rsidP="006F2BCC">
      <w:pPr>
        <w:ind w:left="0"/>
        <w:rPr>
          <w:b/>
          <w:bCs/>
          <w:color w:val="00B0F0"/>
        </w:rPr>
      </w:pPr>
      <w:r>
        <w:rPr>
          <w:b/>
          <w:bCs/>
          <w:color w:val="00B0F0"/>
        </w:rPr>
        <w:t>Post 16</w:t>
      </w:r>
    </w:p>
    <w:p w14:paraId="0051A81B" w14:textId="77777777" w:rsidR="005A329E" w:rsidRDefault="005A329E" w:rsidP="005A329E">
      <w:pPr>
        <w:pStyle w:val="ListParagraph"/>
        <w:numPr>
          <w:ilvl w:val="0"/>
          <w:numId w:val="180"/>
        </w:numPr>
      </w:pPr>
      <w:r>
        <w:t>For an article “</w:t>
      </w:r>
      <w:r w:rsidRPr="00D75E34">
        <w:rPr>
          <w:b/>
          <w:bCs/>
        </w:rPr>
        <w:t xml:space="preserve">Not having the time of your life at </w:t>
      </w:r>
      <w:proofErr w:type="spellStart"/>
      <w:r w:rsidRPr="00D75E34">
        <w:rPr>
          <w:b/>
          <w:bCs/>
        </w:rPr>
        <w:t>uni</w:t>
      </w:r>
      <w:proofErr w:type="spellEnd"/>
      <w:r w:rsidRPr="00D75E34">
        <w:rPr>
          <w:b/>
          <w:bCs/>
        </w:rPr>
        <w:t xml:space="preserve">? </w:t>
      </w:r>
      <w:proofErr w:type="gramStart"/>
      <w:r w:rsidRPr="00D75E34">
        <w:rPr>
          <w:b/>
          <w:bCs/>
        </w:rPr>
        <w:t>You're</w:t>
      </w:r>
      <w:proofErr w:type="gramEnd"/>
      <w:r w:rsidRPr="00D75E34">
        <w:rPr>
          <w:b/>
          <w:bCs/>
        </w:rPr>
        <w:t xml:space="preserve"> not alone</w:t>
      </w:r>
      <w:proofErr w:type="gramStart"/>
      <w:r>
        <w:t>”,</w:t>
      </w:r>
      <w:proofErr w:type="gramEnd"/>
      <w:r>
        <w:t xml:space="preserve"> see </w:t>
      </w:r>
      <w:hyperlink r:id="rId41" w:history="1">
        <w:r w:rsidRPr="007F1D16">
          <w:rPr>
            <w:rStyle w:val="Hyperlink"/>
          </w:rPr>
          <w:t>https://www.bbc.co.uk/news/articles/cn4jw1xxz7lo</w:t>
        </w:r>
      </w:hyperlink>
    </w:p>
    <w:p w14:paraId="779A42C6" w14:textId="77777777" w:rsidR="00B01EA4" w:rsidRDefault="00B01EA4" w:rsidP="00B01EA4">
      <w:pPr>
        <w:rPr>
          <w:b/>
          <w:bCs/>
          <w:color w:val="00B0F0"/>
        </w:rPr>
      </w:pPr>
    </w:p>
    <w:p w14:paraId="5F570180" w14:textId="77777777" w:rsidR="00C67AD2" w:rsidRDefault="00C67AD2" w:rsidP="00C67AD2">
      <w:pPr>
        <w:pStyle w:val="ListParagraph"/>
        <w:numPr>
          <w:ilvl w:val="0"/>
          <w:numId w:val="182"/>
        </w:numPr>
      </w:pPr>
      <w:r w:rsidRPr="001954CE">
        <w:rPr>
          <w:b/>
          <w:bCs/>
        </w:rPr>
        <w:t>Guidance for colleges to report the number of their students eligible for pupil premium and free meals in the 2025 to 2026 academic year</w:t>
      </w:r>
      <w:r>
        <w:t xml:space="preserve">. </w:t>
      </w:r>
      <w:hyperlink r:id="rId42" w:history="1">
        <w:r w:rsidRPr="00017F16">
          <w:rPr>
            <w:rStyle w:val="Hyperlink"/>
          </w:rPr>
          <w:t>https://www.gov.uk/government/publications/14-to-16-year-old-pupil-premium-and-free-meals-data-return-2025-to-2026-guidance-for-completing-the-form</w:t>
        </w:r>
      </w:hyperlink>
    </w:p>
    <w:p w14:paraId="32937E0A" w14:textId="77777777" w:rsidR="00C67AD2" w:rsidRDefault="00C67AD2" w:rsidP="00B01EA4">
      <w:pPr>
        <w:rPr>
          <w:b/>
          <w:bCs/>
          <w:color w:val="00B0F0"/>
        </w:rPr>
      </w:pPr>
    </w:p>
    <w:p w14:paraId="27090129" w14:textId="77777777" w:rsidR="00322739" w:rsidRDefault="00322739" w:rsidP="00322739">
      <w:pPr>
        <w:pStyle w:val="ListParagraph"/>
        <w:numPr>
          <w:ilvl w:val="0"/>
          <w:numId w:val="178"/>
        </w:numPr>
      </w:pPr>
      <w:r w:rsidRPr="00701854">
        <w:rPr>
          <w:b/>
          <w:bCs/>
        </w:rPr>
        <w:t>College accounts direction.</w:t>
      </w:r>
      <w:r>
        <w:t xml:space="preserve"> How to prepare and submit annual report and financial statements (accounts) to the Department for Education. </w:t>
      </w:r>
      <w:hyperlink r:id="rId43" w:history="1">
        <w:r w:rsidRPr="00F71A6E">
          <w:rPr>
            <w:rStyle w:val="Hyperlink"/>
          </w:rPr>
          <w:t>https://www.gov.uk/government/publications/college-accounts-direction</w:t>
        </w:r>
      </w:hyperlink>
    </w:p>
    <w:p w14:paraId="305E4634" w14:textId="77777777" w:rsidR="00E70ADE" w:rsidRDefault="00E70ADE" w:rsidP="00E70ADE"/>
    <w:p w14:paraId="7B48E015" w14:textId="77777777" w:rsidR="00E70ADE" w:rsidRDefault="00E70ADE" w:rsidP="00E70ADE">
      <w:pPr>
        <w:pStyle w:val="ListParagraph"/>
        <w:numPr>
          <w:ilvl w:val="0"/>
          <w:numId w:val="185"/>
        </w:numPr>
      </w:pPr>
      <w:r w:rsidRPr="00054E6A">
        <w:t xml:space="preserve">Information outlining the process for </w:t>
      </w:r>
      <w:r w:rsidRPr="00E82B62">
        <w:rPr>
          <w:b/>
          <w:bCs/>
        </w:rPr>
        <w:t>securing grant funding from the DfE to support high needs education provision for post 16 students</w:t>
      </w:r>
      <w:r w:rsidRPr="00054E6A">
        <w:t>.</w:t>
      </w:r>
      <w:r>
        <w:t xml:space="preserve"> </w:t>
      </w:r>
      <w:hyperlink r:id="rId44" w:history="1">
        <w:r w:rsidRPr="009A58E9">
          <w:rPr>
            <w:rStyle w:val="Hyperlink"/>
          </w:rPr>
          <w:t>https://www.gov.uk/government/publications/high-needs-funding-due-diligence-process-for-new-special-post-16-providers</w:t>
        </w:r>
      </w:hyperlink>
    </w:p>
    <w:p w14:paraId="1F82E2F0" w14:textId="77777777" w:rsidR="00E70ADE" w:rsidRDefault="00E70ADE" w:rsidP="00E70ADE"/>
    <w:p w14:paraId="66B2D777" w14:textId="388EDC95" w:rsidR="000228A8" w:rsidRPr="000228A8" w:rsidRDefault="000228A8" w:rsidP="006F2BCC">
      <w:pPr>
        <w:ind w:left="0"/>
        <w:rPr>
          <w:b/>
          <w:bCs/>
          <w:color w:val="00B0F0"/>
        </w:rPr>
      </w:pPr>
      <w:r w:rsidRPr="000228A8">
        <w:rPr>
          <w:b/>
          <w:bCs/>
          <w:color w:val="00B0F0"/>
        </w:rPr>
        <w:t>School management</w:t>
      </w:r>
    </w:p>
    <w:p w14:paraId="764F8239" w14:textId="77777777" w:rsidR="009133B0" w:rsidRDefault="009133B0" w:rsidP="009133B0">
      <w:pPr>
        <w:pStyle w:val="ListParagraph"/>
        <w:numPr>
          <w:ilvl w:val="0"/>
          <w:numId w:val="178"/>
        </w:numPr>
      </w:pPr>
      <w:r>
        <w:t xml:space="preserve">For the latest </w:t>
      </w:r>
      <w:r w:rsidRPr="00701854">
        <w:rPr>
          <w:b/>
          <w:bCs/>
        </w:rPr>
        <w:t>DfE Update</w:t>
      </w:r>
      <w:r>
        <w:t xml:space="preserve">, </w:t>
      </w:r>
      <w:hyperlink r:id="rId45" w:history="1">
        <w:r w:rsidRPr="00F71A6E">
          <w:rPr>
            <w:rStyle w:val="Hyperlink"/>
          </w:rPr>
          <w:t>https://www.gov.uk/government/publications/dfe-update-5-november-2025</w:t>
        </w:r>
      </w:hyperlink>
    </w:p>
    <w:p w14:paraId="6343C356" w14:textId="77777777" w:rsidR="009133B0" w:rsidRDefault="009133B0" w:rsidP="009133B0">
      <w:pPr>
        <w:pStyle w:val="ListParagraph"/>
      </w:pPr>
    </w:p>
    <w:p w14:paraId="39A9932F" w14:textId="77777777" w:rsidR="009133B0" w:rsidRDefault="009133B0" w:rsidP="009133B0">
      <w:pPr>
        <w:pStyle w:val="ListParagraph"/>
      </w:pPr>
    </w:p>
    <w:p w14:paraId="39803CDA" w14:textId="77777777" w:rsidR="009133B0" w:rsidRDefault="009133B0" w:rsidP="009133B0">
      <w:pPr>
        <w:pStyle w:val="ListParagraph"/>
        <w:numPr>
          <w:ilvl w:val="0"/>
          <w:numId w:val="178"/>
        </w:numPr>
      </w:pPr>
      <w:r w:rsidRPr="00926888">
        <w:lastRenderedPageBreak/>
        <w:t xml:space="preserve">Information for local authorities, </w:t>
      </w:r>
      <w:proofErr w:type="gramStart"/>
      <w:r w:rsidRPr="00926888">
        <w:t>schools</w:t>
      </w:r>
      <w:proofErr w:type="gramEnd"/>
      <w:r w:rsidRPr="00926888">
        <w:t xml:space="preserve"> and colleges </w:t>
      </w:r>
      <w:r w:rsidRPr="00701854">
        <w:rPr>
          <w:b/>
          <w:bCs/>
        </w:rPr>
        <w:t>about high needs funding arrangements for the 2026 to 2027 financial and academic yea</w:t>
      </w:r>
      <w:r w:rsidRPr="00926888">
        <w:t>r.</w:t>
      </w:r>
      <w:r>
        <w:t xml:space="preserve"> </w:t>
      </w:r>
      <w:hyperlink r:id="rId46" w:history="1">
        <w:r w:rsidRPr="00F71A6E">
          <w:rPr>
            <w:rStyle w:val="Hyperlink"/>
          </w:rPr>
          <w:t>https://www.gov.uk/government/publications/high-needs-funding-arrangements-2026-to-2027</w:t>
        </w:r>
      </w:hyperlink>
    </w:p>
    <w:p w14:paraId="07AB5BAE" w14:textId="77777777" w:rsidR="009133B0" w:rsidRDefault="009133B0" w:rsidP="009133B0">
      <w:pPr>
        <w:pStyle w:val="ListParagraph"/>
      </w:pPr>
    </w:p>
    <w:p w14:paraId="5E945591" w14:textId="77777777" w:rsidR="009133B0" w:rsidRDefault="009133B0" w:rsidP="009133B0">
      <w:pPr>
        <w:pStyle w:val="ListParagraph"/>
        <w:numPr>
          <w:ilvl w:val="0"/>
          <w:numId w:val="178"/>
        </w:numPr>
      </w:pPr>
      <w:r w:rsidRPr="009133B0">
        <w:rPr>
          <w:b/>
          <w:bCs/>
        </w:rPr>
        <w:t>A register of decisions about the disposal of school playing field land</w:t>
      </w:r>
      <w:r w:rsidRPr="00DE1A35">
        <w:t>.</w:t>
      </w:r>
      <w:r>
        <w:t xml:space="preserve"> </w:t>
      </w:r>
      <w:hyperlink r:id="rId47" w:history="1">
        <w:r w:rsidRPr="004807D1">
          <w:rPr>
            <w:rStyle w:val="Hyperlink"/>
          </w:rPr>
          <w:t>https://www.gov.uk/government/publications/school-land-decisions-about-disposals</w:t>
        </w:r>
      </w:hyperlink>
      <w:r>
        <w:t xml:space="preserve">  </w:t>
      </w:r>
      <w:r w:rsidRPr="009133B0">
        <w:rPr>
          <w:b/>
          <w:bCs/>
        </w:rPr>
        <w:t>Which forms you need to complete when submitting a school land transaction proposal and when you need to involve the Secretary of State</w:t>
      </w:r>
      <w:r w:rsidRPr="00DC2C05">
        <w:t xml:space="preserve"> for Education.</w:t>
      </w:r>
      <w:r>
        <w:t xml:space="preserve"> </w:t>
      </w:r>
      <w:hyperlink r:id="rId48" w:history="1">
        <w:r w:rsidRPr="004807D1">
          <w:rPr>
            <w:rStyle w:val="Hyperlink"/>
          </w:rPr>
          <w:t>https://www.gov.uk/guidance/submit-a-school-land-transaction-proposal</w:t>
        </w:r>
      </w:hyperlink>
    </w:p>
    <w:p w14:paraId="5E4C72BC" w14:textId="77777777" w:rsidR="00B82738" w:rsidRDefault="00B82738" w:rsidP="00B82738">
      <w:pPr>
        <w:pStyle w:val="ListParagraph"/>
      </w:pPr>
    </w:p>
    <w:p w14:paraId="724F1102" w14:textId="2A778E7D" w:rsidR="00B82738" w:rsidRDefault="00B82738" w:rsidP="009133B0">
      <w:pPr>
        <w:pStyle w:val="ListParagraph"/>
        <w:numPr>
          <w:ilvl w:val="0"/>
          <w:numId w:val="178"/>
        </w:numPr>
      </w:pPr>
      <w:r>
        <w:t>For an article “</w:t>
      </w:r>
      <w:r w:rsidRPr="00440674">
        <w:rPr>
          <w:b/>
          <w:bCs/>
        </w:rPr>
        <w:t>Ministers have suggested rising numbers of assistant heads could be the place to target cost-cutting as schools are forced to make savings to fund future teacher pay rises</w:t>
      </w:r>
      <w:r w:rsidRPr="00B82738">
        <w:t xml:space="preserve">. </w:t>
      </w:r>
      <w:proofErr w:type="gramStart"/>
      <w:r w:rsidRPr="00B82738">
        <w:t>So</w:t>
      </w:r>
      <w:proofErr w:type="gramEnd"/>
      <w:r w:rsidRPr="00B82738">
        <w:t xml:space="preserve"> </w:t>
      </w:r>
      <w:proofErr w:type="gramStart"/>
      <w:r w:rsidRPr="00B82738">
        <w:t>what’s</w:t>
      </w:r>
      <w:proofErr w:type="gramEnd"/>
      <w:r w:rsidRPr="00B82738">
        <w:t xml:space="preserve"> behind the rise, and is a cut do-able?</w:t>
      </w:r>
      <w:r>
        <w:t xml:space="preserve">” see </w:t>
      </w:r>
      <w:hyperlink r:id="rId49" w:history="1">
        <w:r w:rsidR="00440674" w:rsidRPr="002727B2">
          <w:rPr>
            <w:rStyle w:val="Hyperlink"/>
          </w:rPr>
          <w:t>https://schoolsweek.co.uk/can-schools-really-afford-to-cut-assistant-heads/</w:t>
        </w:r>
      </w:hyperlink>
      <w:r w:rsidR="00440674">
        <w:t xml:space="preserve"> </w:t>
      </w:r>
    </w:p>
    <w:p w14:paraId="28E53591" w14:textId="77777777" w:rsidR="00AA77C4" w:rsidRDefault="00AA77C4" w:rsidP="00AA77C4">
      <w:pPr>
        <w:pStyle w:val="ListParagraph"/>
      </w:pPr>
    </w:p>
    <w:p w14:paraId="769E1053" w14:textId="7AE33D95" w:rsidR="00AA77C4" w:rsidRDefault="00AA77C4" w:rsidP="006F2BCC">
      <w:pPr>
        <w:ind w:left="0"/>
        <w:rPr>
          <w:b/>
          <w:bCs/>
          <w:color w:val="00B0F0"/>
        </w:rPr>
      </w:pPr>
      <w:r w:rsidRPr="00AA77C4">
        <w:rPr>
          <w:b/>
          <w:bCs/>
          <w:color w:val="00B0F0"/>
        </w:rPr>
        <w:t>Academies and trusts</w:t>
      </w:r>
    </w:p>
    <w:p w14:paraId="308C0FD1" w14:textId="77777777" w:rsidR="00EA295F" w:rsidRDefault="00EA295F" w:rsidP="00EA295F">
      <w:pPr>
        <w:pStyle w:val="ListParagraph"/>
        <w:numPr>
          <w:ilvl w:val="0"/>
          <w:numId w:val="182"/>
        </w:numPr>
      </w:pPr>
      <w:r w:rsidRPr="008E1158">
        <w:t xml:space="preserve">Information for academy trusts and their auditors </w:t>
      </w:r>
      <w:r w:rsidRPr="008672CD">
        <w:rPr>
          <w:b/>
          <w:bCs/>
        </w:rPr>
        <w:t>on how to complete an academies accounts return.</w:t>
      </w:r>
      <w:r>
        <w:t xml:space="preserve"> </w:t>
      </w:r>
      <w:hyperlink r:id="rId50" w:history="1">
        <w:r w:rsidRPr="00A7185E">
          <w:rPr>
            <w:rStyle w:val="Hyperlink"/>
          </w:rPr>
          <w:t>https://www.gov.uk/government/publications/guidance-for-academy-financial-returns-accounts-return</w:t>
        </w:r>
      </w:hyperlink>
    </w:p>
    <w:p w14:paraId="6E8905C0" w14:textId="77777777" w:rsidR="006C41A3" w:rsidRPr="006C41A3" w:rsidRDefault="006C41A3" w:rsidP="006C41A3">
      <w:pPr>
        <w:ind w:left="0"/>
      </w:pPr>
    </w:p>
    <w:p w14:paraId="217CFAD4" w14:textId="5BB29EF5" w:rsidR="006B1341" w:rsidRDefault="006B1341" w:rsidP="006B1341">
      <w:pPr>
        <w:pStyle w:val="ListParagraph"/>
        <w:numPr>
          <w:ilvl w:val="0"/>
          <w:numId w:val="182"/>
        </w:numPr>
      </w:pPr>
      <w:r w:rsidRPr="006D259D">
        <w:rPr>
          <w:b/>
          <w:bCs/>
        </w:rPr>
        <w:t>Guidance to support academy trusts setting levels of pay for executive leaders</w:t>
      </w:r>
      <w:r w:rsidRPr="009747F3">
        <w:t>.</w:t>
      </w:r>
      <w:r>
        <w:t xml:space="preserve"> </w:t>
      </w:r>
      <w:hyperlink r:id="rId51" w:history="1">
        <w:r w:rsidRPr="004807D1">
          <w:rPr>
            <w:rStyle w:val="Hyperlink"/>
          </w:rPr>
          <w:t>https://www.gov.uk/government/publications/setting-executive-salaries-guidance-for-academy-trusts</w:t>
        </w:r>
      </w:hyperlink>
    </w:p>
    <w:p w14:paraId="40EC6CB5" w14:textId="77777777" w:rsidR="006C41A3" w:rsidRDefault="006C41A3" w:rsidP="006C41A3">
      <w:pPr>
        <w:pStyle w:val="ListParagraph"/>
      </w:pPr>
    </w:p>
    <w:p w14:paraId="1A72CB42" w14:textId="26791444" w:rsidR="006C41A3" w:rsidRDefault="006C41A3" w:rsidP="006B1341">
      <w:pPr>
        <w:pStyle w:val="ListParagraph"/>
        <w:numPr>
          <w:ilvl w:val="0"/>
          <w:numId w:val="182"/>
        </w:numPr>
      </w:pPr>
      <w:r w:rsidRPr="006C41A3">
        <w:t xml:space="preserve">Nearly 850 </w:t>
      </w:r>
      <w:r w:rsidRPr="006C41A3">
        <w:rPr>
          <w:b/>
          <w:bCs/>
        </w:rPr>
        <w:t>single-academy trusts</w:t>
      </w:r>
      <w:r w:rsidRPr="006C41A3">
        <w:t xml:space="preserve"> remain, including some of the highest performing schools in England. Labour wants them to join multi-academy trusts</w:t>
      </w:r>
      <w:r w:rsidR="00BA5327">
        <w:t xml:space="preserve">. </w:t>
      </w:r>
      <w:r w:rsidR="00BA5327" w:rsidRPr="00BA5327">
        <w:t>England is now losing roughly one single-academy trust every five days, and the number of SATs has fallen by almost a third in just five years</w:t>
      </w:r>
      <w:r w:rsidR="0001370F">
        <w:t xml:space="preserve">. </w:t>
      </w:r>
      <w:r w:rsidR="0001370F" w:rsidRPr="0001370F">
        <w:t>The Labour government’s upcoming Schools White Paper is widely expected to encourage all schools to join a multi-academy trust, or at least a “family of schools</w:t>
      </w:r>
      <w:proofErr w:type="gramStart"/>
      <w:r w:rsidR="0001370F" w:rsidRPr="0001370F">
        <w:t>”.</w:t>
      </w:r>
      <w:proofErr w:type="gramEnd"/>
      <w:r w:rsidR="00FE7235">
        <w:t xml:space="preserve"> </w:t>
      </w:r>
      <w:r w:rsidR="00FE7235" w:rsidRPr="00FE7235">
        <w:t>The question for ministers is whether schools that are high-performing and financially stable will see any reason to give up their autonomy, or if Labour will have to go beyond persuasion to make such a policy work.</w:t>
      </w:r>
      <w:r w:rsidR="004142F0">
        <w:t xml:space="preserve"> For much more detail on this, see </w:t>
      </w:r>
      <w:hyperlink r:id="rId52" w:history="1">
        <w:r w:rsidR="00CF3026" w:rsidRPr="002727B2">
          <w:rPr>
            <w:rStyle w:val="Hyperlink"/>
          </w:rPr>
          <w:t>https://www.tes.com/magazine/news/general/will-the-last-single-academy-trusts-merge-with-mats</w:t>
        </w:r>
      </w:hyperlink>
      <w:r w:rsidR="00CF3026">
        <w:t xml:space="preserve"> </w:t>
      </w:r>
    </w:p>
    <w:p w14:paraId="7822FFE6" w14:textId="77777777" w:rsidR="00AA77C4" w:rsidRDefault="00AA77C4" w:rsidP="00AA77C4">
      <w:pPr>
        <w:rPr>
          <w:b/>
          <w:bCs/>
          <w:color w:val="00B0F0"/>
        </w:rPr>
      </w:pPr>
    </w:p>
    <w:p w14:paraId="3B2BA91C" w14:textId="563B9B3D" w:rsidR="00B70B12" w:rsidRDefault="00B70B12" w:rsidP="006F2BCC">
      <w:pPr>
        <w:ind w:left="0"/>
        <w:rPr>
          <w:b/>
          <w:bCs/>
          <w:color w:val="00B0F0"/>
        </w:rPr>
      </w:pPr>
      <w:r>
        <w:rPr>
          <w:b/>
          <w:bCs/>
          <w:color w:val="00B0F0"/>
        </w:rPr>
        <w:lastRenderedPageBreak/>
        <w:t>SEND</w:t>
      </w:r>
    </w:p>
    <w:p w14:paraId="5B14769B" w14:textId="77777777" w:rsidR="00284166" w:rsidRDefault="00284166" w:rsidP="00284166">
      <w:pPr>
        <w:pStyle w:val="ListParagraph"/>
        <w:numPr>
          <w:ilvl w:val="0"/>
          <w:numId w:val="185"/>
        </w:numPr>
      </w:pPr>
      <w:r w:rsidRPr="0075000F">
        <w:t xml:space="preserve">Three in four headteachers </w:t>
      </w:r>
      <w:proofErr w:type="gramStart"/>
      <w:r w:rsidRPr="0075000F">
        <w:t>don’t</w:t>
      </w:r>
      <w:proofErr w:type="gramEnd"/>
      <w:r w:rsidRPr="0075000F">
        <w:t xml:space="preserve"> believe that rating schools on </w:t>
      </w:r>
      <w:r w:rsidRPr="00E82B62">
        <w:rPr>
          <w:b/>
          <w:bCs/>
        </w:rPr>
        <w:t>how well their school supports SEND pupils in league tables</w:t>
      </w:r>
      <w:r w:rsidRPr="0075000F">
        <w:t xml:space="preserve"> would improve provision, a survey suggests.</w:t>
      </w:r>
      <w:r>
        <w:t xml:space="preserve"> 57 per cent of nearly 5,000 respondents to a Teacher Tapp poll said this would “probably not” or “definitely not” improve special educational needs and disabilities provision in their school. This rose to 75 per cent for headteachers. Just nine per cent of heads said “definitely</w:t>
      </w:r>
      <w:proofErr w:type="gramStart"/>
      <w:r>
        <w:t>”,</w:t>
      </w:r>
      <w:proofErr w:type="gramEnd"/>
      <w:r>
        <w:t xml:space="preserve"> and 11 per cent said “possibly”. </w:t>
      </w:r>
      <w:hyperlink r:id="rId53" w:history="1">
        <w:r w:rsidRPr="009A58E9">
          <w:rPr>
            <w:rStyle w:val="Hyperlink"/>
          </w:rPr>
          <w:t>https://schoolsweek.co.uk/heads-say-send-league-tables-wont-improve-provision/</w:t>
        </w:r>
      </w:hyperlink>
    </w:p>
    <w:p w14:paraId="4419051C" w14:textId="77777777" w:rsidR="00514483" w:rsidRDefault="00514483" w:rsidP="00514483"/>
    <w:p w14:paraId="0F82E837" w14:textId="6B69747C" w:rsidR="00514483" w:rsidRDefault="00514483" w:rsidP="00514483">
      <w:pPr>
        <w:pStyle w:val="ListParagraph"/>
        <w:numPr>
          <w:ilvl w:val="0"/>
          <w:numId w:val="185"/>
        </w:numPr>
      </w:pPr>
      <w:r w:rsidRPr="008633D6">
        <w:rPr>
          <w:b/>
          <w:bCs/>
        </w:rPr>
        <w:t>Ministers plan to launch a £3 million “education neuroscience research centre</w:t>
      </w:r>
      <w:r>
        <w:t>” to help inform policymaking in key reform areas such as SEND.</w:t>
      </w:r>
      <w:r>
        <w:t xml:space="preserve"> </w:t>
      </w:r>
      <w:r>
        <w:t xml:space="preserve">The </w:t>
      </w:r>
      <w:r>
        <w:t>DfE</w:t>
      </w:r>
      <w:r>
        <w:t xml:space="preserve"> is looking at piloting a new “research centre” to help government officials better understand how brain development, learning processes, mental health and special needs impact pedagogy and policy.</w:t>
      </w:r>
      <w:r>
        <w:t xml:space="preserve"> </w:t>
      </w:r>
      <w:hyperlink r:id="rId54" w:history="1">
        <w:r w:rsidR="008633D6" w:rsidRPr="002727B2">
          <w:rPr>
            <w:rStyle w:val="Hyperlink"/>
          </w:rPr>
          <w:t>https://schoolsweek.co.uk/dfe-plans-3m-send-research-centre/</w:t>
        </w:r>
      </w:hyperlink>
      <w:r w:rsidR="008633D6">
        <w:t xml:space="preserve"> </w:t>
      </w:r>
    </w:p>
    <w:p w14:paraId="785E7752" w14:textId="77777777" w:rsidR="00284166" w:rsidRDefault="00284166" w:rsidP="00AA77C4">
      <w:pPr>
        <w:rPr>
          <w:b/>
          <w:bCs/>
          <w:color w:val="00B0F0"/>
        </w:rPr>
      </w:pPr>
    </w:p>
    <w:p w14:paraId="3F0850F6" w14:textId="51721C57" w:rsidR="00256A5A" w:rsidRDefault="00256A5A" w:rsidP="006F2BCC">
      <w:pPr>
        <w:ind w:left="0"/>
        <w:rPr>
          <w:b/>
          <w:bCs/>
          <w:color w:val="00B0F0"/>
        </w:rPr>
      </w:pPr>
      <w:r>
        <w:rPr>
          <w:b/>
          <w:bCs/>
          <w:color w:val="00B0F0"/>
        </w:rPr>
        <w:t>ITT</w:t>
      </w:r>
    </w:p>
    <w:p w14:paraId="16B9262A" w14:textId="77777777" w:rsidR="00076DEC" w:rsidRDefault="00076DEC" w:rsidP="00076DEC">
      <w:pPr>
        <w:pStyle w:val="ListParagraph"/>
        <w:numPr>
          <w:ilvl w:val="0"/>
          <w:numId w:val="180"/>
        </w:numPr>
      </w:pPr>
      <w:r>
        <w:t xml:space="preserve">Updated </w:t>
      </w:r>
      <w:r w:rsidRPr="00D75E34">
        <w:rPr>
          <w:b/>
          <w:bCs/>
        </w:rPr>
        <w:t>The organisations accredited to provide ITT courses</w:t>
      </w:r>
      <w:r w:rsidRPr="00B379AC">
        <w:t>.</w:t>
      </w:r>
      <w:r>
        <w:t xml:space="preserve"> </w:t>
      </w:r>
      <w:hyperlink r:id="rId55" w:history="1">
        <w:r w:rsidRPr="00293DAC">
          <w:rPr>
            <w:rStyle w:val="Hyperlink"/>
          </w:rPr>
          <w:t>https://www.gov.uk/government/publications/accredited-initial-teacher-training-itt-providers</w:t>
        </w:r>
      </w:hyperlink>
    </w:p>
    <w:p w14:paraId="57F9C7B6" w14:textId="77777777" w:rsidR="00076DEC" w:rsidRDefault="00076DEC" w:rsidP="00076DEC">
      <w:pPr>
        <w:pStyle w:val="ListParagraph"/>
      </w:pPr>
    </w:p>
    <w:p w14:paraId="246F82A3" w14:textId="77777777" w:rsidR="00076DEC" w:rsidRDefault="00076DEC" w:rsidP="00076DEC">
      <w:pPr>
        <w:pStyle w:val="ListParagraph"/>
        <w:numPr>
          <w:ilvl w:val="0"/>
          <w:numId w:val="180"/>
        </w:numPr>
      </w:pPr>
      <w:r>
        <w:t xml:space="preserve">Updated. </w:t>
      </w:r>
      <w:r w:rsidRPr="00D75E34">
        <w:rPr>
          <w:b/>
          <w:bCs/>
        </w:rPr>
        <w:t>Information for providers of initial teacher education (ITE) for the further education (FE) sector</w:t>
      </w:r>
      <w:r w:rsidRPr="003361F7">
        <w:t>.</w:t>
      </w:r>
      <w:r>
        <w:t xml:space="preserve"> </w:t>
      </w:r>
      <w:hyperlink r:id="rId56" w:history="1">
        <w:r w:rsidRPr="00293DAC">
          <w:rPr>
            <w:rStyle w:val="Hyperlink"/>
          </w:rPr>
          <w:t>https://www.gov.uk/government/publications/further-education-initial-teacher-education</w:t>
        </w:r>
      </w:hyperlink>
    </w:p>
    <w:p w14:paraId="166158D2" w14:textId="77777777" w:rsidR="00AF5A3B" w:rsidRDefault="00AF5A3B" w:rsidP="00AF5A3B">
      <w:pPr>
        <w:pStyle w:val="ListParagraph"/>
      </w:pPr>
    </w:p>
    <w:p w14:paraId="31D6BEC5" w14:textId="279DEE97" w:rsidR="00AF5A3B" w:rsidRDefault="00AF5A3B" w:rsidP="00076DEC">
      <w:pPr>
        <w:pStyle w:val="ListParagraph"/>
        <w:numPr>
          <w:ilvl w:val="0"/>
          <w:numId w:val="180"/>
        </w:numPr>
      </w:pPr>
      <w:r w:rsidRPr="00AF5A3B">
        <w:rPr>
          <w:b/>
          <w:bCs/>
        </w:rPr>
        <w:t xml:space="preserve">Diversity and antiracism should be embedded into teacher </w:t>
      </w:r>
      <w:proofErr w:type="gramStart"/>
      <w:r w:rsidRPr="00AF5A3B">
        <w:rPr>
          <w:b/>
          <w:bCs/>
        </w:rPr>
        <w:t>training</w:t>
      </w:r>
      <w:r w:rsidRPr="00AF5A3B">
        <w:t>,</w:t>
      </w:r>
      <w:proofErr w:type="gramEnd"/>
      <w:r w:rsidRPr="00AF5A3B">
        <w:t xml:space="preserve"> the government has been told.</w:t>
      </w:r>
      <w:r w:rsidR="00193F61">
        <w:t xml:space="preserve"> </w:t>
      </w:r>
      <w:r w:rsidR="00193F61" w:rsidRPr="00193F61">
        <w:t xml:space="preserve">The Initial Teacher Education and Training Innovation Network also suggests that the </w:t>
      </w:r>
      <w:r w:rsidR="00193F61">
        <w:t>DfE</w:t>
      </w:r>
      <w:r w:rsidR="00193F61" w:rsidRPr="00193F61">
        <w:t xml:space="preserve"> establish a national consultative body for trainees and early career teachers.</w:t>
      </w:r>
      <w:r w:rsidR="00BA1A51">
        <w:t xml:space="preserve"> See </w:t>
      </w:r>
      <w:hyperlink r:id="rId57" w:history="1">
        <w:r w:rsidR="00BA1A51" w:rsidRPr="002727B2">
          <w:rPr>
            <w:rStyle w:val="Hyperlink"/>
          </w:rPr>
          <w:t>https://www.tes.com/magazine/news/general/embed-diversity-antiracism-teacher-training-dfe-told</w:t>
        </w:r>
      </w:hyperlink>
      <w:r w:rsidR="00BA1A51">
        <w:t xml:space="preserve"> </w:t>
      </w:r>
    </w:p>
    <w:p w14:paraId="62194776" w14:textId="77777777" w:rsidR="00256A5A" w:rsidRDefault="00256A5A" w:rsidP="00AA77C4">
      <w:pPr>
        <w:rPr>
          <w:b/>
          <w:bCs/>
          <w:color w:val="00B0F0"/>
        </w:rPr>
      </w:pPr>
    </w:p>
    <w:p w14:paraId="10C43FBF" w14:textId="49E38DA3" w:rsidR="00B73CC9" w:rsidRDefault="00B73CC9" w:rsidP="006F2BCC">
      <w:pPr>
        <w:ind w:left="0"/>
        <w:rPr>
          <w:b/>
          <w:bCs/>
          <w:color w:val="00B0F0"/>
        </w:rPr>
      </w:pPr>
      <w:r>
        <w:rPr>
          <w:b/>
          <w:bCs/>
          <w:color w:val="00B0F0"/>
        </w:rPr>
        <w:t>IFG report</w:t>
      </w:r>
    </w:p>
    <w:p w14:paraId="034D30EB" w14:textId="77777777" w:rsidR="00015BB9" w:rsidRDefault="00015BB9" w:rsidP="00015BB9">
      <w:pPr>
        <w:pStyle w:val="ListParagraph"/>
        <w:numPr>
          <w:ilvl w:val="0"/>
          <w:numId w:val="185"/>
        </w:numPr>
      </w:pPr>
      <w:r w:rsidRPr="00E82B62">
        <w:rPr>
          <w:b/>
          <w:bCs/>
        </w:rPr>
        <w:lastRenderedPageBreak/>
        <w:t>The government will struggle to solve the crisis in special educational needs and disabilities support or close the disadvantage-related attainment gap under its current spending plans</w:t>
      </w:r>
      <w:r>
        <w:t>, a new policy analysis warns. The analysis, by the Institute for Government (</w:t>
      </w:r>
      <w:proofErr w:type="spellStart"/>
      <w:r>
        <w:t>IfG</w:t>
      </w:r>
      <w:proofErr w:type="spellEnd"/>
      <w:r>
        <w:t xml:space="preserve">) think tank, </w:t>
      </w:r>
      <w:hyperlink r:id="rId58" w:history="1">
        <w:r w:rsidRPr="000D6FC5">
          <w:rPr>
            <w:rStyle w:val="Hyperlink"/>
          </w:rPr>
          <w:t>https://www.instituteforgovernment.org.uk/sites/default/files/2025-11/public-services-performance-tracker-2025-schools.pdf</w:t>
        </w:r>
      </w:hyperlink>
      <w:r>
        <w:t xml:space="preserve"> says that ministers’ approach to special educational needs and disabilities (SEND) risks being disjointed and their plans for tackling teacher shortages are “unfocused” “Unfortunately for the government, what is clear is that balancing these pressures will be extremely difficult within the budget Labour has set for the coming parliament [up to 2029]”, the report warns. It says the government will need a more joined-up approach if its “opportunity mission” is to succeed.</w:t>
      </w:r>
    </w:p>
    <w:p w14:paraId="435A6856" w14:textId="77777777" w:rsidR="00015BB9" w:rsidRDefault="00015BB9" w:rsidP="00015BB9">
      <w:pPr>
        <w:pStyle w:val="ListParagraph"/>
        <w:numPr>
          <w:ilvl w:val="0"/>
          <w:numId w:val="186"/>
        </w:numPr>
      </w:pPr>
      <w:r w:rsidRPr="00734508">
        <w:t xml:space="preserve">Pupils with </w:t>
      </w:r>
      <w:r>
        <w:t>EHCPs</w:t>
      </w:r>
      <w:r w:rsidRPr="00734508">
        <w:t xml:space="preserve"> are now missing a full day of secondary school every week on average</w:t>
      </w:r>
    </w:p>
    <w:p w14:paraId="7E617139" w14:textId="77777777" w:rsidR="00015BB9" w:rsidRDefault="00015BB9" w:rsidP="00015BB9">
      <w:pPr>
        <w:pStyle w:val="ListParagraph"/>
        <w:numPr>
          <w:ilvl w:val="0"/>
          <w:numId w:val="186"/>
        </w:numPr>
      </w:pPr>
      <w:r>
        <w:t>Suspensions and exclusions are high, particularly among pupils with SEND and those from disadvantaged backgrounds. In 2023-24 there were an average of five suspensions in every secondary school class - more than double the highest rate seen before the Covid pandemic, the report says. Suspensions are now 10 times more common among pupils living in the most deprived areas than among those in the least deprived areas.</w:t>
      </w:r>
    </w:p>
    <w:p w14:paraId="7B41A192" w14:textId="77777777" w:rsidR="00015BB9" w:rsidRDefault="00015BB9" w:rsidP="00015BB9">
      <w:pPr>
        <w:pStyle w:val="ListParagraph"/>
        <w:numPr>
          <w:ilvl w:val="0"/>
          <w:numId w:val="186"/>
        </w:numPr>
      </w:pPr>
      <w:r>
        <w:t>T</w:t>
      </w:r>
      <w:r w:rsidRPr="006804CA">
        <w:t>here are now the equivalent of 23,000 primary school classrooms empty, while two-thirds of state special schools are over capacity.</w:t>
      </w:r>
      <w:r>
        <w:t xml:space="preserve"> </w:t>
      </w:r>
      <w:r w:rsidRPr="0022645E">
        <w:t>The system’s slow adjustment to falling pupil numbers further stretches that budget, leaving money increasingly tied up in empty classrooms.</w:t>
      </w:r>
    </w:p>
    <w:p w14:paraId="1FE066A3" w14:textId="77777777" w:rsidR="00015BB9" w:rsidRDefault="00015BB9" w:rsidP="00015BB9">
      <w:pPr>
        <w:pStyle w:val="ListParagraph"/>
        <w:numPr>
          <w:ilvl w:val="0"/>
          <w:numId w:val="186"/>
        </w:numPr>
      </w:pPr>
      <w:r>
        <w:t>E</w:t>
      </w:r>
      <w:r w:rsidRPr="001630AD">
        <w:t>ven if the government fulfilled its initial pledge to recruit 6,500 new teachers,</w:t>
      </w:r>
      <w:r>
        <w:t xml:space="preserve"> which is not likely, </w:t>
      </w:r>
      <w:r w:rsidRPr="001630AD">
        <w:t>it is unclear whether this would, in fact, meet demand.</w:t>
      </w:r>
    </w:p>
    <w:p w14:paraId="7ECE33C8" w14:textId="77777777" w:rsidR="00015BB9" w:rsidRDefault="00015BB9" w:rsidP="00015BB9">
      <w:pPr>
        <w:pStyle w:val="ListParagraph"/>
        <w:numPr>
          <w:ilvl w:val="0"/>
          <w:numId w:val="186"/>
        </w:numPr>
      </w:pPr>
      <w:proofErr w:type="spellStart"/>
      <w:r>
        <w:t>W</w:t>
      </w:r>
      <w:r w:rsidRPr="00643578">
        <w:t>th</w:t>
      </w:r>
      <w:proofErr w:type="spellEnd"/>
      <w:r w:rsidRPr="00643578">
        <w:t xml:space="preserve"> no clear strategy to reform the SEND system or tackle workforce shortages, the government is struggling to keep its education priorities on track. That leaves children with special educational needs and those from low-income backgrounds without the support they need, as gaps in attendance and outcomes widen.”</w:t>
      </w:r>
    </w:p>
    <w:p w14:paraId="36FA5E58" w14:textId="77777777" w:rsidR="00B73CC9" w:rsidRDefault="00B73CC9" w:rsidP="00AA77C4">
      <w:pPr>
        <w:rPr>
          <w:b/>
          <w:bCs/>
          <w:color w:val="00B0F0"/>
        </w:rPr>
      </w:pPr>
    </w:p>
    <w:p w14:paraId="6069BFE3" w14:textId="67E58895" w:rsidR="00015BB9" w:rsidRDefault="00015BB9" w:rsidP="006F2BCC">
      <w:pPr>
        <w:ind w:left="0"/>
        <w:rPr>
          <w:b/>
          <w:bCs/>
          <w:color w:val="00B0F0"/>
        </w:rPr>
      </w:pPr>
      <w:r>
        <w:rPr>
          <w:b/>
          <w:bCs/>
          <w:color w:val="00B0F0"/>
        </w:rPr>
        <w:t>Education news for schools</w:t>
      </w:r>
    </w:p>
    <w:p w14:paraId="595E4074" w14:textId="77777777" w:rsidR="007D20CF" w:rsidRDefault="007D20CF" w:rsidP="007D20CF">
      <w:pPr>
        <w:pStyle w:val="ListParagraph"/>
        <w:numPr>
          <w:ilvl w:val="0"/>
          <w:numId w:val="187"/>
        </w:numPr>
      </w:pPr>
      <w:r w:rsidRPr="00E82B62">
        <w:rPr>
          <w:b/>
          <w:bCs/>
        </w:rPr>
        <w:t>The DfE has confirmed that there will be no NPQ Spring Intake next year</w:t>
      </w:r>
      <w:r>
        <w:t>. That means the Autumn NPQ Intake is the only chance to start an NPQ this academic year. If you — or anyone at your school — are planning to start an NPQ this year, applications must be submitted by November 16. This is the final deadline to start this year</w:t>
      </w:r>
      <w:r w:rsidRPr="00E82B62">
        <w:rPr>
          <w:b/>
          <w:bCs/>
        </w:rPr>
        <w:t>. Full NPQ scholarships</w:t>
      </w:r>
      <w:r>
        <w:t xml:space="preserve"> are still available for around half of schools in England - check now to see if your school qualifies. </w:t>
      </w:r>
      <w:hyperlink r:id="rId59" w:history="1">
        <w:r w:rsidRPr="000D6FC5">
          <w:rPr>
            <w:rStyle w:val="Hyperlink"/>
          </w:rPr>
          <w:t>https://www.bestpracticenet.co.uk/npq-scholarship-</w:t>
        </w:r>
        <w:r w:rsidRPr="000D6FC5">
          <w:rPr>
            <w:rStyle w:val="Hyperlink"/>
          </w:rPr>
          <w:lastRenderedPageBreak/>
          <w:t>checker?utm_source=SecEd&amp;utm_medium=Email&amp;utm_campaign=NPQAut25_SecEd</w:t>
        </w:r>
      </w:hyperlink>
    </w:p>
    <w:p w14:paraId="30BA1798" w14:textId="77777777" w:rsidR="00015BB9" w:rsidRDefault="00015BB9" w:rsidP="00AA77C4">
      <w:pPr>
        <w:rPr>
          <w:b/>
          <w:bCs/>
          <w:color w:val="00B0F0"/>
        </w:rPr>
      </w:pPr>
    </w:p>
    <w:p w14:paraId="64380D53" w14:textId="77777777" w:rsidR="002468E0" w:rsidRDefault="002468E0" w:rsidP="002468E0">
      <w:pPr>
        <w:pStyle w:val="ListParagraph"/>
        <w:numPr>
          <w:ilvl w:val="0"/>
          <w:numId w:val="180"/>
        </w:numPr>
      </w:pPr>
      <w:r w:rsidRPr="00D74CE4">
        <w:t xml:space="preserve">Membership and details of </w:t>
      </w:r>
      <w:r w:rsidRPr="00D75E34">
        <w:rPr>
          <w:b/>
          <w:bCs/>
        </w:rPr>
        <w:t>an expert advisory group on teacher training and development in further education</w:t>
      </w:r>
      <w:r w:rsidRPr="00D74CE4">
        <w:t>.</w:t>
      </w:r>
      <w:r>
        <w:t xml:space="preserve"> </w:t>
      </w:r>
      <w:hyperlink r:id="rId60" w:history="1">
        <w:r w:rsidRPr="00293DAC">
          <w:rPr>
            <w:rStyle w:val="Hyperlink"/>
          </w:rPr>
          <w:t>https://www.gov.uk/government/publications/expert-advisory-group-on-further-education-fe-teacher-training-and-development</w:t>
        </w:r>
      </w:hyperlink>
    </w:p>
    <w:p w14:paraId="62EA374B" w14:textId="27C24E06" w:rsidR="002468E0" w:rsidRDefault="002468E0" w:rsidP="002468E0">
      <w:pPr>
        <w:pStyle w:val="ListParagraph"/>
        <w:numPr>
          <w:ilvl w:val="0"/>
          <w:numId w:val="180"/>
        </w:numPr>
      </w:pPr>
      <w:r>
        <w:t xml:space="preserve">The DfE is calling on primary and secondary teachers to help advise on the potential impact of policy decisions. </w:t>
      </w:r>
      <w:r w:rsidRPr="002468E0">
        <w:rPr>
          <w:b/>
          <w:bCs/>
        </w:rPr>
        <w:t>The invitation to apply to join the Teacher Reference Group</w:t>
      </w:r>
      <w:r>
        <w:t xml:space="preserve"> is part of the department’s commitment to “engage teachers in national education policy</w:t>
      </w:r>
      <w:proofErr w:type="gramStart"/>
      <w:r>
        <w:t>”,</w:t>
      </w:r>
      <w:proofErr w:type="gramEnd"/>
      <w:r>
        <w:t xml:space="preserve"> it has said. </w:t>
      </w:r>
      <w:r w:rsidRPr="0026617D">
        <w:t>The group acts as a “confidential sounding board” to advise on how policies will impact the school system, according to the applicants’ information pack</w:t>
      </w:r>
      <w:r>
        <w:t xml:space="preserve">, </w:t>
      </w:r>
      <w:hyperlink r:id="rId61" w:history="1">
        <w:r w:rsidRPr="00293DAC">
          <w:rPr>
            <w:rStyle w:val="Hyperlink"/>
          </w:rPr>
          <w:t>https://assets.publishing.service.gov.uk/media/69088f12c0dc8f1248417547/Teacher_reference_group_information_pack_for_applicants_2025.pdf</w:t>
        </w:r>
      </w:hyperlink>
      <w:r>
        <w:t xml:space="preserve"> </w:t>
      </w:r>
      <w:r w:rsidRPr="0026617D">
        <w:t xml:space="preserve"> It also provides teachers with the opportunity to contribute their views, offer insight and provide feedback to ministers, the pack says.</w:t>
      </w:r>
    </w:p>
    <w:p w14:paraId="4E582258" w14:textId="77777777" w:rsidR="002468E0" w:rsidRDefault="002468E0" w:rsidP="002468E0">
      <w:pPr>
        <w:pStyle w:val="ListParagraph"/>
      </w:pPr>
    </w:p>
    <w:p w14:paraId="262A6B9A" w14:textId="77777777" w:rsidR="002468E0" w:rsidRDefault="002468E0" w:rsidP="002468E0">
      <w:pPr>
        <w:pStyle w:val="ListParagraph"/>
        <w:numPr>
          <w:ilvl w:val="0"/>
          <w:numId w:val="181"/>
        </w:numPr>
      </w:pPr>
      <w:r w:rsidRPr="008672CD">
        <w:rPr>
          <w:b/>
          <w:bCs/>
        </w:rPr>
        <w:t>From Bridget Phillipson interview</w:t>
      </w:r>
      <w:r>
        <w:t xml:space="preserve"> </w:t>
      </w:r>
      <w:hyperlink r:id="rId62" w:history="1">
        <w:r w:rsidRPr="00293DAC">
          <w:rPr>
            <w:rStyle w:val="Hyperlink"/>
          </w:rPr>
          <w:t>https://www.theguardian.com/politics/2025/nov/01/bridget-phillipson-unions-oppose-reading-tests-year-8s</w:t>
        </w:r>
      </w:hyperlink>
      <w:r>
        <w:t xml:space="preserve">  T</w:t>
      </w:r>
      <w:r w:rsidRPr="005B7F00">
        <w:t xml:space="preserve">eaching unions, who have argued </w:t>
      </w:r>
      <w:r>
        <w:t>Y8 reading tests</w:t>
      </w:r>
      <w:r w:rsidRPr="005B7F00">
        <w:t xml:space="preserve"> </w:t>
      </w:r>
      <w:proofErr w:type="spellStart"/>
      <w:r w:rsidRPr="005B7F00">
        <w:t>tests</w:t>
      </w:r>
      <w:proofErr w:type="spellEnd"/>
      <w:r w:rsidRPr="005B7F00">
        <w:t xml:space="preserve"> were “unnecessary and distracting”, should “really think carefully” about whether they could justify standing in the way of tackling the “shocking outcomes” that exist for many working-class children.</w:t>
      </w:r>
    </w:p>
    <w:p w14:paraId="4313C536" w14:textId="77777777" w:rsidR="001A3D0E" w:rsidRDefault="001A3D0E" w:rsidP="001A3D0E"/>
    <w:p w14:paraId="3962B6AE" w14:textId="77777777" w:rsidR="001A3D0E" w:rsidRDefault="001A3D0E" w:rsidP="001A3D0E">
      <w:pPr>
        <w:pStyle w:val="ListParagraph"/>
        <w:numPr>
          <w:ilvl w:val="0"/>
          <w:numId w:val="178"/>
        </w:numPr>
      </w:pPr>
      <w:r w:rsidRPr="007239C8">
        <w:t xml:space="preserve">Queen Elizabeth’s School, a selective grammar school in North London, is to open an affiliate fee-paying branch school in Dubai - becoming </w:t>
      </w:r>
      <w:r w:rsidRPr="00E932DA">
        <w:rPr>
          <w:b/>
          <w:bCs/>
        </w:rPr>
        <w:t>the first state school to open overseas.</w:t>
      </w:r>
      <w:r>
        <w:t xml:space="preserve"> </w:t>
      </w:r>
      <w:hyperlink r:id="rId63" w:history="1">
        <w:r w:rsidRPr="00017F16">
          <w:rPr>
            <w:rStyle w:val="Hyperlink"/>
          </w:rPr>
          <w:t>https://www.tes.com/magazine/news/specialist-sector/queen-elizabeths-school-to-open-school-in-dubai</w:t>
        </w:r>
      </w:hyperlink>
    </w:p>
    <w:p w14:paraId="1B06F420" w14:textId="77777777" w:rsidR="001A3D0E" w:rsidRDefault="001A3D0E" w:rsidP="001A3D0E">
      <w:pPr>
        <w:pStyle w:val="ListParagraph"/>
      </w:pPr>
    </w:p>
    <w:p w14:paraId="74D02AF7" w14:textId="77777777" w:rsidR="001A3D0E" w:rsidRDefault="001A3D0E" w:rsidP="001A3D0E"/>
    <w:p w14:paraId="42E20C6E" w14:textId="77777777" w:rsidR="001A3D0E" w:rsidRDefault="001A3D0E" w:rsidP="001A3D0E">
      <w:pPr>
        <w:pStyle w:val="ListParagraph"/>
        <w:numPr>
          <w:ilvl w:val="0"/>
          <w:numId w:val="178"/>
        </w:numPr>
      </w:pPr>
      <w:r w:rsidRPr="001A3D0E">
        <w:rPr>
          <w:b/>
          <w:bCs/>
        </w:rPr>
        <w:t>Entries and late entries for GCSE, AS and A level: 2024 to 2025 academic year</w:t>
      </w:r>
      <w:r>
        <w:t xml:space="preserve"> </w:t>
      </w:r>
      <w:hyperlink r:id="rId64" w:history="1">
        <w:r w:rsidRPr="004807D1">
          <w:rPr>
            <w:rStyle w:val="Hyperlink"/>
          </w:rPr>
          <w:t>https://www.gov.uk/government/statistics/entries-and-late-entries-for-gcse-as-and-a-level-2024-to-2025-academic-year</w:t>
        </w:r>
      </w:hyperlink>
      <w:r>
        <w:t xml:space="preserve"> </w:t>
      </w:r>
    </w:p>
    <w:p w14:paraId="7503B757" w14:textId="77777777" w:rsidR="001A3D0E" w:rsidRDefault="001A3D0E" w:rsidP="001A3D0E">
      <w:pPr>
        <w:pStyle w:val="ListParagraph"/>
      </w:pPr>
    </w:p>
    <w:p w14:paraId="2A9D8D93" w14:textId="77777777" w:rsidR="001A3D0E" w:rsidRDefault="001A3D0E" w:rsidP="001A3D0E">
      <w:pPr>
        <w:pStyle w:val="ListParagraph"/>
        <w:numPr>
          <w:ilvl w:val="0"/>
          <w:numId w:val="185"/>
        </w:numPr>
      </w:pPr>
      <w:r>
        <w:t xml:space="preserve">A study </w:t>
      </w:r>
      <w:hyperlink r:id="rId65" w:history="1">
        <w:r w:rsidRPr="004807D1">
          <w:rPr>
            <w:rStyle w:val="Hyperlink"/>
          </w:rPr>
          <w:t>https://www.bristol.ac.uk/media-library/sites/economics/documents/modifying-school-choice-for-more-equitable-access-in-england-2025.pdf</w:t>
        </w:r>
      </w:hyperlink>
      <w:r>
        <w:t xml:space="preserve"> has found </w:t>
      </w:r>
      <w:r w:rsidRPr="006D259D">
        <w:rPr>
          <w:b/>
          <w:bCs/>
        </w:rPr>
        <w:t xml:space="preserve">that pupils from well-off backgrounds are over 40 per cent more likely to get a place at top </w:t>
      </w:r>
      <w:r w:rsidRPr="006D259D">
        <w:rPr>
          <w:b/>
          <w:bCs/>
        </w:rPr>
        <w:lastRenderedPageBreak/>
        <w:t>secondary schools</w:t>
      </w:r>
      <w:r>
        <w:t xml:space="preserve">. Findings from research by the University of Bristol show that 18 per cent of pupils eligible for FSM were enrolled at a highly effective school, compared with 25 per cent of their peers from more affluent backgrounds. </w:t>
      </w:r>
      <w:r w:rsidRPr="00AD7C1F">
        <w:t xml:space="preserve">Schools should have to ensure that a quota of 15 per cent of places are given to pupils eligible for free school meals (FSM) to ensure they have an equitable chance of attending an effective school, </w:t>
      </w:r>
      <w:r>
        <w:t xml:space="preserve">the </w:t>
      </w:r>
      <w:r w:rsidRPr="00AD7C1F">
        <w:t>researchers have said.</w:t>
      </w:r>
      <w:r>
        <w:t xml:space="preserve"> See also </w:t>
      </w:r>
      <w:hyperlink r:id="rId66" w:history="1">
        <w:r w:rsidRPr="004807D1">
          <w:rPr>
            <w:rStyle w:val="Hyperlink"/>
          </w:rPr>
          <w:t>https://www.tes.com/magazine/news/general/call-schools-fsm-pupil-places-quota</w:t>
        </w:r>
      </w:hyperlink>
    </w:p>
    <w:p w14:paraId="211A7587" w14:textId="77777777" w:rsidR="008A6AEB" w:rsidRDefault="008A6AEB" w:rsidP="008A6AEB">
      <w:pPr>
        <w:pStyle w:val="ListParagraph"/>
        <w:numPr>
          <w:ilvl w:val="0"/>
          <w:numId w:val="185"/>
        </w:numPr>
      </w:pPr>
      <w:r w:rsidRPr="006D259D">
        <w:rPr>
          <w:b/>
          <w:bCs/>
        </w:rPr>
        <w:t>School Dash November newsletter</w:t>
      </w:r>
      <w:r>
        <w:t xml:space="preserve"> </w:t>
      </w:r>
      <w:hyperlink r:id="rId67" w:history="1">
        <w:r w:rsidRPr="004807D1">
          <w:rPr>
            <w:rStyle w:val="Hyperlink"/>
          </w:rPr>
          <w:t>https://mailchi.mp/bc9d07285a82/schooldash-ttrnrreport-newsletter-10341487?e=ab6b9d742a</w:t>
        </w:r>
      </w:hyperlink>
    </w:p>
    <w:p w14:paraId="0F1B7B83" w14:textId="77777777" w:rsidR="008A6AEB" w:rsidRDefault="008A6AEB" w:rsidP="008A6AEB">
      <w:pPr>
        <w:pStyle w:val="ListParagraph"/>
      </w:pPr>
    </w:p>
    <w:p w14:paraId="2C5DFE4C" w14:textId="77777777" w:rsidR="008A6AEB" w:rsidRDefault="008A6AEB" w:rsidP="008A6AEB">
      <w:pPr>
        <w:pStyle w:val="ListParagraph"/>
        <w:numPr>
          <w:ilvl w:val="0"/>
          <w:numId w:val="185"/>
        </w:numPr>
      </w:pPr>
      <w:r>
        <w:t>SecEd webinar “</w:t>
      </w:r>
      <w:r w:rsidRPr="006D259D">
        <w:rPr>
          <w:b/>
          <w:bCs/>
        </w:rPr>
        <w:t>Helping students use AI safely, effectively and ethically</w:t>
      </w:r>
      <w:r>
        <w:t xml:space="preserve">” </w:t>
      </w:r>
      <w:r w:rsidRPr="0067787F">
        <w:t>Tuesday 18th November at 4pm.</w:t>
      </w:r>
      <w:r>
        <w:t xml:space="preserve"> </w:t>
      </w:r>
      <w:hyperlink r:id="rId68" w:anchor="inbox/WhctKLbmsKnmHKFsFBXHVcHrhWZnfjkjxtMMTngbbqJhHLGtqRqNGRdWkNbrBzBdBdXDnsG" w:history="1">
        <w:r w:rsidRPr="00561EAA">
          <w:rPr>
            <w:rStyle w:val="Hyperlink"/>
          </w:rPr>
          <w:t>https://mail.google.com/mail/u/0/?tab=rm&amp;ogbl#inbox/WhctKLbmsKnmHKFsFBXHVcHrhWZnfjkjxtMMTngbbqJhHLGtqRqNGRdWkNbrBzBdBdXDnsG</w:t>
        </w:r>
      </w:hyperlink>
    </w:p>
    <w:p w14:paraId="2CF17BCF" w14:textId="77777777" w:rsidR="008A6AEB" w:rsidRDefault="008A6AEB" w:rsidP="008A6AEB">
      <w:pPr>
        <w:pStyle w:val="ListParagraph"/>
      </w:pPr>
    </w:p>
    <w:p w14:paraId="472771A4" w14:textId="77777777" w:rsidR="008A6AEB" w:rsidRPr="006F2BCC" w:rsidRDefault="008A6AEB" w:rsidP="008A6AEB">
      <w:pPr>
        <w:pStyle w:val="ListParagraph"/>
        <w:numPr>
          <w:ilvl w:val="0"/>
          <w:numId w:val="185"/>
        </w:numPr>
      </w:pPr>
      <w:r w:rsidRPr="006D259D">
        <w:rPr>
          <w:b/>
          <w:bCs/>
        </w:rPr>
        <w:t>SecEd Best Practice Newsletter</w:t>
      </w:r>
      <w:r>
        <w:t xml:space="preserve"> </w:t>
      </w:r>
      <w:hyperlink r:id="rId69" w:history="1">
        <w:r w:rsidRPr="00561EAA">
          <w:rPr>
            <w:rStyle w:val="Hyperlink"/>
          </w:rPr>
          <w:t>https://email.sec-ed.co.uk/q/12JpfhcqyO38LOod5bFcjHog/wv</w:t>
        </w:r>
      </w:hyperlink>
      <w:r>
        <w:t xml:space="preserve">  </w:t>
      </w:r>
      <w:r w:rsidRPr="006D259D">
        <w:rPr>
          <w:b/>
          <w:bCs/>
        </w:rPr>
        <w:t>Several useful articles</w:t>
      </w:r>
    </w:p>
    <w:p w14:paraId="57C70E6B" w14:textId="77777777" w:rsidR="006F2BCC" w:rsidRDefault="006F2BCC" w:rsidP="006F2BCC">
      <w:pPr>
        <w:pStyle w:val="ListParagraph"/>
      </w:pPr>
    </w:p>
    <w:p w14:paraId="1546CA2E" w14:textId="77777777" w:rsidR="006F2BCC" w:rsidRDefault="006F2BCC" w:rsidP="006F2BCC"/>
    <w:p w14:paraId="22187E91" w14:textId="3BE898AE" w:rsidR="006F2BCC" w:rsidRDefault="006F2BCC" w:rsidP="006F2BCC">
      <w:pPr>
        <w:rPr>
          <w:b/>
          <w:bCs/>
        </w:rPr>
      </w:pPr>
      <w:r w:rsidRPr="006F2BCC">
        <w:rPr>
          <w:b/>
          <w:bCs/>
        </w:rPr>
        <w:t>Appendix</w:t>
      </w:r>
    </w:p>
    <w:p w14:paraId="32746CB7" w14:textId="516E342D" w:rsidR="000356F8" w:rsidRDefault="000356F8" w:rsidP="00A733F4">
      <w:pPr>
        <w:ind w:left="0"/>
        <w:rPr>
          <w:b/>
          <w:bCs/>
          <w:sz w:val="28"/>
          <w:szCs w:val="28"/>
        </w:rPr>
      </w:pPr>
      <w:r w:rsidRPr="000356F8">
        <w:rPr>
          <w:b/>
          <w:bCs/>
          <w:sz w:val="28"/>
          <w:szCs w:val="28"/>
        </w:rPr>
        <w:t> Curriculum and Assessment review report and the DfE response.</w:t>
      </w:r>
    </w:p>
    <w:p w14:paraId="482EBC6B" w14:textId="77777777" w:rsidR="007E569F" w:rsidRDefault="007E569F" w:rsidP="007E569F">
      <w:pPr>
        <w:rPr>
          <w:b/>
          <w:bCs/>
        </w:rPr>
      </w:pPr>
      <w:r>
        <w:rPr>
          <w:b/>
          <w:bCs/>
        </w:rPr>
        <w:t xml:space="preserve">See </w:t>
      </w:r>
    </w:p>
    <w:p w14:paraId="43FF42A4" w14:textId="77777777" w:rsidR="007E569F" w:rsidRDefault="007E569F" w:rsidP="007E569F">
      <w:hyperlink r:id="rId70" w:history="1">
        <w:r w:rsidRPr="0095443A">
          <w:rPr>
            <w:rStyle w:val="Hyperlink"/>
          </w:rPr>
          <w:t>https://www.gov.uk/government/collections/curriculum-and-assessment-review</w:t>
        </w:r>
      </w:hyperlink>
      <w:r>
        <w:t xml:space="preserve"> </w:t>
      </w:r>
    </w:p>
    <w:p w14:paraId="32AC6B64" w14:textId="77777777" w:rsidR="007E569F" w:rsidRDefault="007E569F" w:rsidP="007E569F">
      <w:r>
        <w:t>Here you will find:</w:t>
      </w:r>
    </w:p>
    <w:p w14:paraId="1BA09EB1" w14:textId="77777777" w:rsidR="007E569F" w:rsidRDefault="007E569F" w:rsidP="007E569F">
      <w:pPr>
        <w:rPr>
          <w:b/>
          <w:bCs/>
        </w:rPr>
      </w:pPr>
      <w:r w:rsidRPr="00EB1167">
        <w:rPr>
          <w:b/>
          <w:bCs/>
        </w:rPr>
        <w:t>Curriculum and Assessment Review Final Report</w:t>
      </w:r>
    </w:p>
    <w:p w14:paraId="7BF4AB16" w14:textId="77777777" w:rsidR="007E569F" w:rsidRDefault="007E569F" w:rsidP="007E569F">
      <w:pPr>
        <w:rPr>
          <w:b/>
          <w:bCs/>
        </w:rPr>
      </w:pPr>
      <w:r w:rsidRPr="00BC254F">
        <w:rPr>
          <w:b/>
          <w:bCs/>
        </w:rPr>
        <w:t>Curriculum and Assessment Review Final Report: government response</w:t>
      </w:r>
    </w:p>
    <w:p w14:paraId="7454736F" w14:textId="77777777" w:rsidR="007E569F" w:rsidRDefault="007E569F" w:rsidP="007E569F">
      <w:pPr>
        <w:rPr>
          <w:b/>
          <w:bCs/>
        </w:rPr>
      </w:pPr>
      <w:r w:rsidRPr="00461E3F">
        <w:rPr>
          <w:b/>
          <w:bCs/>
        </w:rPr>
        <w:t>Curriculum and Assessment Review Interim Report</w:t>
      </w:r>
    </w:p>
    <w:p w14:paraId="66DD60AF" w14:textId="77777777" w:rsidR="007E569F" w:rsidRDefault="007E569F" w:rsidP="007E569F">
      <w:pPr>
        <w:rPr>
          <w:b/>
          <w:bCs/>
        </w:rPr>
      </w:pPr>
    </w:p>
    <w:p w14:paraId="148B89B6" w14:textId="55D3010D" w:rsidR="007E569F" w:rsidRDefault="007E569F" w:rsidP="007E569F">
      <w:pPr>
        <w:ind w:left="0"/>
      </w:pPr>
      <w:r w:rsidRPr="000C658B">
        <w:t xml:space="preserve">There is also </w:t>
      </w:r>
      <w:r w:rsidRPr="000C658B">
        <w:rPr>
          <w:b/>
          <w:bCs/>
        </w:rPr>
        <w:t>“Curriculum and Assessment Review Analytical annex to the final report</w:t>
      </w:r>
      <w:r w:rsidRPr="000C658B">
        <w:t xml:space="preserve">”, </w:t>
      </w:r>
      <w:r>
        <w:t>w</w:t>
      </w:r>
      <w:r w:rsidRPr="000C658B">
        <w:t>hich</w:t>
      </w:r>
      <w:r>
        <w:rPr>
          <w:b/>
          <w:bCs/>
        </w:rPr>
        <w:t xml:space="preserve"> </w:t>
      </w:r>
      <w:r w:rsidRPr="000C658B">
        <w:t xml:space="preserve">has </w:t>
      </w:r>
      <w:r>
        <w:t>interesting</w:t>
      </w:r>
      <w:r w:rsidRPr="000C658B">
        <w:t xml:space="preserve"> data</w:t>
      </w:r>
      <w:r>
        <w:t xml:space="preserve"> </w:t>
      </w:r>
      <w:hyperlink r:id="rId71" w:history="1">
        <w:r w:rsidRPr="00B92F4C">
          <w:rPr>
            <w:rStyle w:val="Hyperlink"/>
          </w:rPr>
          <w:t>https://assets.publishing.service.gov.uk/media/68f663272f0fc56403a3d11b/Curriculum_and_Assessment_Review_final_report_analytical_annex.pdf</w:t>
        </w:r>
      </w:hyperlink>
    </w:p>
    <w:p w14:paraId="715A6844" w14:textId="6C479037" w:rsidR="00E441B8" w:rsidRPr="00E441B8" w:rsidRDefault="00E441B8" w:rsidP="007E569F">
      <w:pPr>
        <w:ind w:left="0"/>
        <w:rPr>
          <w:b/>
          <w:bCs/>
        </w:rPr>
      </w:pPr>
      <w:r w:rsidRPr="00E441B8">
        <w:rPr>
          <w:b/>
          <w:bCs/>
        </w:rPr>
        <w:t>For a quick look at the highlights, see “DfE response” on page 21 below</w:t>
      </w:r>
    </w:p>
    <w:p w14:paraId="590E6837" w14:textId="77777777" w:rsidR="00A10C6C" w:rsidRDefault="00A10C6C" w:rsidP="00A10C6C">
      <w:pPr>
        <w:ind w:left="0"/>
        <w:rPr>
          <w:b/>
          <w:bCs/>
        </w:rPr>
      </w:pPr>
    </w:p>
    <w:p w14:paraId="2F67FF74" w14:textId="246530D0" w:rsidR="0048350D" w:rsidRPr="007B38D4" w:rsidRDefault="0048350D" w:rsidP="00A10C6C">
      <w:pPr>
        <w:ind w:left="0"/>
        <w:rPr>
          <w:b/>
          <w:bCs/>
        </w:rPr>
      </w:pPr>
      <w:r w:rsidRPr="007B38D4">
        <w:rPr>
          <w:b/>
          <w:bCs/>
        </w:rPr>
        <w:t>Towards a world leading curriculum</w:t>
      </w:r>
    </w:p>
    <w:p w14:paraId="43BFDC35" w14:textId="77777777" w:rsidR="0048350D" w:rsidRDefault="0048350D" w:rsidP="0048350D">
      <w:r>
        <w:t>We recommend that the Government:</w:t>
      </w:r>
    </w:p>
    <w:p w14:paraId="0331A0FF" w14:textId="2C7F22C2" w:rsidR="0048350D" w:rsidRDefault="0048350D" w:rsidP="00A10C6C">
      <w:r>
        <w:t>• Introduces an oracy framework to support practice and to complement the existing</w:t>
      </w:r>
      <w:r w:rsidR="00A10C6C">
        <w:t xml:space="preserve"> </w:t>
      </w:r>
      <w:r>
        <w:t>frameworks for Reading and Writing.</w:t>
      </w:r>
    </w:p>
    <w:p w14:paraId="21FA1701" w14:textId="77777777" w:rsidR="0048350D" w:rsidRPr="007B38D4" w:rsidRDefault="0048350D" w:rsidP="0048350D">
      <w:pPr>
        <w:rPr>
          <w:b/>
          <w:bCs/>
        </w:rPr>
      </w:pPr>
      <w:r w:rsidRPr="007B38D4">
        <w:rPr>
          <w:b/>
          <w:bCs/>
        </w:rPr>
        <w:t>Curriculum Principles recommendations</w:t>
      </w:r>
      <w:r>
        <w:rPr>
          <w:b/>
          <w:bCs/>
        </w:rPr>
        <w:t xml:space="preserve"> (</w:t>
      </w:r>
      <w:r w:rsidRPr="00CB7FEA">
        <w:rPr>
          <w:b/>
          <w:bCs/>
          <w:i/>
          <w:iCs/>
        </w:rPr>
        <w:t>all accepted by DfE)</w:t>
      </w:r>
    </w:p>
    <w:p w14:paraId="125135F8" w14:textId="77777777" w:rsidR="0048350D" w:rsidRDefault="0048350D" w:rsidP="0048350D">
      <w:r w:rsidRPr="00654DC4">
        <w:rPr>
          <w:b/>
          <w:bCs/>
        </w:rPr>
        <w:t>We recommend that the Government adopts the following curriculum principles when drafting Programmes of Study for the refreshed national curriculum</w:t>
      </w:r>
      <w:r>
        <w:t>.</w:t>
      </w:r>
    </w:p>
    <w:p w14:paraId="509022D7" w14:textId="77777777" w:rsidR="0048350D" w:rsidRDefault="0048350D" w:rsidP="0048350D">
      <w:r>
        <w:t xml:space="preserve">• The refreshed national curriculum must be an aspirational, </w:t>
      </w:r>
      <w:proofErr w:type="gramStart"/>
      <w:r>
        <w:t>engaging</w:t>
      </w:r>
      <w:proofErr w:type="gramEnd"/>
      <w:r>
        <w:t xml:space="preserve"> and demanding offer that reflects the high expectations and excellence our young people deserve, irrespective of background.</w:t>
      </w:r>
    </w:p>
    <w:p w14:paraId="44957157" w14:textId="77777777" w:rsidR="0048350D" w:rsidRDefault="0048350D" w:rsidP="0048350D">
      <w:r>
        <w:t>• The refreshed national curriculum should retain a knowledge-rich approach, ensuring skills are developed in conjunction with knowledge in ways that are appropriate for each subject discipline.</w:t>
      </w:r>
    </w:p>
    <w:p w14:paraId="3429EB47" w14:textId="77777777" w:rsidR="0048350D" w:rsidRDefault="0048350D" w:rsidP="0048350D">
      <w:r>
        <w:t>• The national curriculum should be constructed so that it supports children and young people to master core concepts, ensuring sufficient space for them to build their knowledge and deepen their understanding.</w:t>
      </w:r>
    </w:p>
    <w:p w14:paraId="44356D4F" w14:textId="02A4134F" w:rsidR="0048350D" w:rsidRDefault="0048350D" w:rsidP="00654DC4">
      <w:r>
        <w:t>• Curriculum coherence should be an organising principle for curriculum drafters and</w:t>
      </w:r>
      <w:r w:rsidR="00A10C6C">
        <w:t xml:space="preserve"> </w:t>
      </w:r>
      <w:r>
        <w:t>support the selection and prioritisation of content. Where appropriate, vertical core</w:t>
      </w:r>
      <w:r w:rsidR="00654DC4">
        <w:t xml:space="preserve"> </w:t>
      </w:r>
      <w:r>
        <w:t>concepts on which subjects have been constructed should be clearly presented, and</w:t>
      </w:r>
      <w:r w:rsidR="00654DC4">
        <w:t xml:space="preserve"> </w:t>
      </w:r>
      <w:r>
        <w:t>horizontal coherence should be ensured.</w:t>
      </w:r>
    </w:p>
    <w:p w14:paraId="525A7910" w14:textId="115289FC" w:rsidR="0048350D" w:rsidRDefault="0048350D" w:rsidP="00654DC4">
      <w:r>
        <w:t>• Foundation subject content should specify the essential substantive knowledge and</w:t>
      </w:r>
      <w:r w:rsidR="00654DC4">
        <w:t xml:space="preserve"> </w:t>
      </w:r>
      <w:r>
        <w:t>skills which should be taught to enable children and young people to meet</w:t>
      </w:r>
      <w:r w:rsidR="00654DC4">
        <w:t xml:space="preserve"> </w:t>
      </w:r>
      <w:r>
        <w:t>expectations at the end of each key stage.</w:t>
      </w:r>
    </w:p>
    <w:p w14:paraId="30328C36" w14:textId="4EF84AB9" w:rsidR="0048350D" w:rsidRDefault="0048350D" w:rsidP="00654DC4">
      <w:r>
        <w:t>• The refreshed national curriculum should ensure the professional autonomy of</w:t>
      </w:r>
      <w:r w:rsidR="00654DC4">
        <w:t xml:space="preserve"> </w:t>
      </w:r>
      <w:r>
        <w:t>teachers is maintained, making sure that greater specificity does not substantially</w:t>
      </w:r>
      <w:r w:rsidR="00654DC4">
        <w:t xml:space="preserve"> </w:t>
      </w:r>
      <w:r>
        <w:t>restrict teachers’ flexibility to choose lesson content and how to teach it.</w:t>
      </w:r>
    </w:p>
    <w:p w14:paraId="6EB1848C" w14:textId="44A2A52B" w:rsidR="0048350D" w:rsidRDefault="0048350D" w:rsidP="00654DC4">
      <w:r>
        <w:lastRenderedPageBreak/>
        <w:t>• The national curriculum is for all our children and young people. As such, it should</w:t>
      </w:r>
      <w:r w:rsidR="00654DC4">
        <w:t xml:space="preserve"> </w:t>
      </w:r>
      <w:r>
        <w:t>reflect our diverse society and the contributions of people of all backgrounds to our</w:t>
      </w:r>
      <w:r w:rsidR="00654DC4">
        <w:t xml:space="preserve"> </w:t>
      </w:r>
      <w:r>
        <w:t>knowledge and culture.</w:t>
      </w:r>
    </w:p>
    <w:p w14:paraId="2B36EAF1" w14:textId="77777777" w:rsidR="0048350D" w:rsidRPr="00654DC4" w:rsidRDefault="0048350D" w:rsidP="0048350D">
      <w:pPr>
        <w:rPr>
          <w:b/>
          <w:bCs/>
        </w:rPr>
      </w:pPr>
      <w:r w:rsidRPr="00654DC4">
        <w:rPr>
          <w:b/>
          <w:bCs/>
        </w:rPr>
        <w:t>We recommend that the Government:</w:t>
      </w:r>
    </w:p>
    <w:p w14:paraId="7FD46534" w14:textId="1273BD00" w:rsidR="0048350D" w:rsidRDefault="0048350D" w:rsidP="00654DC4">
      <w:r>
        <w:t>• Reviews and updates all Programmes of Study – and, where appropriate, the</w:t>
      </w:r>
      <w:r w:rsidR="00654DC4">
        <w:t xml:space="preserve"> </w:t>
      </w:r>
      <w:r>
        <w:t>corresponding GCSE Subject Content – to include stronger representation of the</w:t>
      </w:r>
      <w:r w:rsidR="00654DC4">
        <w:t xml:space="preserve"> </w:t>
      </w:r>
      <w:r>
        <w:t>diversity that makes up our modern society, allowing more children to see</w:t>
      </w:r>
      <w:r w:rsidR="00654DC4">
        <w:t xml:space="preserve">  </w:t>
      </w:r>
      <w:r>
        <w:t>themselves</w:t>
      </w:r>
      <w:r w:rsidR="00654DC4">
        <w:t xml:space="preserve"> </w:t>
      </w:r>
      <w:r>
        <w:t xml:space="preserve"> in the curriculum. (</w:t>
      </w:r>
      <w:r w:rsidRPr="00B34C7D">
        <w:rPr>
          <w:i/>
          <w:iCs/>
        </w:rPr>
        <w:t>accepted by DfE</w:t>
      </w:r>
      <w:r>
        <w:t>)</w:t>
      </w:r>
    </w:p>
    <w:p w14:paraId="5E1E218E" w14:textId="0A8B2E90" w:rsidR="0048350D" w:rsidRDefault="0048350D" w:rsidP="00654DC4">
      <w:r>
        <w:t>• Develops the national curriculum as a digital product that can support teachers to</w:t>
      </w:r>
      <w:r w:rsidR="00654DC4">
        <w:t xml:space="preserve"> </w:t>
      </w:r>
      <w:r>
        <w:t>navigate content easily and to see and make connections across key stages and</w:t>
      </w:r>
      <w:r w:rsidR="00654DC4">
        <w:t xml:space="preserve"> </w:t>
      </w:r>
      <w:r>
        <w:t xml:space="preserve">disciplines. </w:t>
      </w:r>
      <w:r w:rsidRPr="00A865CB">
        <w:rPr>
          <w:i/>
          <w:iCs/>
        </w:rPr>
        <w:t>(accepted by DfE</w:t>
      </w:r>
      <w:r>
        <w:t>)</w:t>
      </w:r>
    </w:p>
    <w:p w14:paraId="44FA2E4F" w14:textId="77777777" w:rsidR="0048350D" w:rsidRDefault="0048350D" w:rsidP="0048350D">
      <w:r>
        <w:t>• Develops a programme of work to provide evidence-led guidance on curriculum and pedagogical adaptation (as well as exemplification) for children and young people with SEND, including those in specialist provision, who experience various barriers to accessing the curriculum. (</w:t>
      </w:r>
      <w:r w:rsidRPr="004C4794">
        <w:rPr>
          <w:i/>
          <w:iCs/>
        </w:rPr>
        <w:t>accepted by DfE</w:t>
      </w:r>
      <w:r>
        <w:t>)</w:t>
      </w:r>
    </w:p>
    <w:p w14:paraId="4C175AEA" w14:textId="5EF1FA93" w:rsidR="0048350D" w:rsidRDefault="0048350D" w:rsidP="009B2376">
      <w:r>
        <w:t>• Involves teachers in the testing and design of Programmes of Study as part of the</w:t>
      </w:r>
      <w:r w:rsidR="009B2376">
        <w:t xml:space="preserve"> </w:t>
      </w:r>
      <w:r>
        <w:t>drafting process. This must take into consideration the curriculum time that is</w:t>
      </w:r>
      <w:r w:rsidR="009B2376">
        <w:t xml:space="preserve"> </w:t>
      </w:r>
      <w:r>
        <w:t>available, ensuring the national curriculum is ambitious but teachable within a typical</w:t>
      </w:r>
      <w:r w:rsidR="009B2376">
        <w:t xml:space="preserve"> </w:t>
      </w:r>
      <w:r>
        <w:t>school timetable. (</w:t>
      </w:r>
      <w:r w:rsidRPr="00CB7FEA">
        <w:rPr>
          <w:i/>
          <w:iCs/>
        </w:rPr>
        <w:t>accepted by DfE</w:t>
      </w:r>
      <w:r>
        <w:t>)</w:t>
      </w:r>
    </w:p>
    <w:p w14:paraId="5B3CBBD4" w14:textId="77777777" w:rsidR="0088117C" w:rsidRDefault="0088117C" w:rsidP="009B2376"/>
    <w:p w14:paraId="51E39F0E" w14:textId="77777777" w:rsidR="0088117C" w:rsidRPr="008F7E2E" w:rsidRDefault="0088117C" w:rsidP="0088117C">
      <w:pPr>
        <w:rPr>
          <w:b/>
          <w:bCs/>
        </w:rPr>
      </w:pPr>
      <w:r w:rsidRPr="008F7E2E">
        <w:rPr>
          <w:b/>
          <w:bCs/>
        </w:rPr>
        <w:t>Accountability recommendations</w:t>
      </w:r>
    </w:p>
    <w:p w14:paraId="2459C656" w14:textId="77777777" w:rsidR="0088117C" w:rsidRDefault="0088117C" w:rsidP="0088117C">
      <w:r>
        <w:t>We recommend that the Government:</w:t>
      </w:r>
    </w:p>
    <w:p w14:paraId="4EA3F303" w14:textId="2720C5C0" w:rsidR="0088117C" w:rsidRDefault="0088117C" w:rsidP="0088117C">
      <w:r>
        <w:t>• Removes the EBacc performance measures and the associated EBacc entry and attainment headline accountability measures.</w:t>
      </w:r>
    </w:p>
    <w:p w14:paraId="7D7C6DFE" w14:textId="0A08398D" w:rsidR="0088117C" w:rsidRDefault="0088117C" w:rsidP="0088117C">
      <w:r>
        <w:t>• Retains Progress 8 (and Attainment 8) with no changes to its structure or subject composition, but renames the current EBacc bucket to ‘Academic Breadth’ bucket.</w:t>
      </w:r>
    </w:p>
    <w:p w14:paraId="4747D538" w14:textId="76146274" w:rsidR="0088117C" w:rsidRDefault="0088117C" w:rsidP="0088117C">
      <w:r>
        <w:t>• Continues to develop initiatives related to similar schools, with a particular emphasis on supporting inclusive approaches within accountability measures. (</w:t>
      </w:r>
      <w:r w:rsidRPr="004477CB">
        <w:rPr>
          <w:i/>
          <w:iCs/>
        </w:rPr>
        <w:t>accepted by DfE</w:t>
      </w:r>
      <w:r>
        <w:t>)</w:t>
      </w:r>
    </w:p>
    <w:p w14:paraId="0DC77900" w14:textId="77777777" w:rsidR="00621D44" w:rsidRDefault="00621D44" w:rsidP="0088117C"/>
    <w:p w14:paraId="7C72C177" w14:textId="77777777" w:rsidR="00621D44" w:rsidRPr="00AA1DB9" w:rsidRDefault="00621D44" w:rsidP="00621D44">
      <w:pPr>
        <w:rPr>
          <w:b/>
          <w:bCs/>
        </w:rPr>
      </w:pPr>
      <w:r w:rsidRPr="00AA1DB9">
        <w:rPr>
          <w:b/>
          <w:bCs/>
        </w:rPr>
        <w:t>Primary assessment recommendations</w:t>
      </w:r>
    </w:p>
    <w:p w14:paraId="5974F31B" w14:textId="77777777" w:rsidR="00621D44" w:rsidRPr="00AA1DB9" w:rsidRDefault="00621D44" w:rsidP="00621D44">
      <w:pPr>
        <w:rPr>
          <w:b/>
          <w:bCs/>
        </w:rPr>
      </w:pPr>
      <w:r w:rsidRPr="00AA1DB9">
        <w:rPr>
          <w:b/>
          <w:bCs/>
        </w:rPr>
        <w:t>Key Stage 1</w:t>
      </w:r>
    </w:p>
    <w:p w14:paraId="769F3CD4" w14:textId="77777777" w:rsidR="00621D44" w:rsidRDefault="00621D44" w:rsidP="00621D44">
      <w:r>
        <w:lastRenderedPageBreak/>
        <w:t>We recommend that the Government:</w:t>
      </w:r>
    </w:p>
    <w:p w14:paraId="55ED920B" w14:textId="77777777" w:rsidR="00621D44" w:rsidRDefault="00621D44" w:rsidP="00621D44">
      <w:pPr>
        <w:ind w:left="720"/>
      </w:pPr>
      <w:r>
        <w:t>• Ensures that the STA works with the DfE to find ways to encourage take-up of optional Key Stage 1 assessments. (</w:t>
      </w:r>
      <w:r w:rsidRPr="00591DFE">
        <w:rPr>
          <w:i/>
          <w:iCs/>
        </w:rPr>
        <w:t>accepted by DfE</w:t>
      </w:r>
      <w:r>
        <w:t>)</w:t>
      </w:r>
    </w:p>
    <w:p w14:paraId="160881BF" w14:textId="77777777" w:rsidR="00621D44" w:rsidRDefault="00621D44" w:rsidP="00621D44">
      <w:pPr>
        <w:ind w:left="720"/>
      </w:pPr>
      <w:r>
        <w:t>• Ensures that the STA works with DfE to explore approaches for assessing progress for the small minority of pupils with certain SEND needs that make the Phonics Screening Check inaccessible. This assessment should be administered in the school setting. (</w:t>
      </w:r>
      <w:r w:rsidRPr="00591DFE">
        <w:rPr>
          <w:i/>
          <w:iCs/>
        </w:rPr>
        <w:t>accepted by DfE</w:t>
      </w:r>
      <w:r>
        <w:t>)</w:t>
      </w:r>
    </w:p>
    <w:p w14:paraId="5F663661" w14:textId="77777777" w:rsidR="00621D44" w:rsidRPr="00F37D93" w:rsidRDefault="00621D44" w:rsidP="00621D44">
      <w:pPr>
        <w:rPr>
          <w:b/>
          <w:bCs/>
        </w:rPr>
      </w:pPr>
      <w:r w:rsidRPr="00F37D93">
        <w:rPr>
          <w:b/>
          <w:bCs/>
        </w:rPr>
        <w:t>Key Stage 2</w:t>
      </w:r>
    </w:p>
    <w:p w14:paraId="6F4117B4" w14:textId="77777777" w:rsidR="00621D44" w:rsidRDefault="00621D44" w:rsidP="00621D44">
      <w:r>
        <w:t>We recommend that the Government:</w:t>
      </w:r>
    </w:p>
    <w:p w14:paraId="7A134D9C" w14:textId="2A343618" w:rsidR="00621D44" w:rsidRDefault="00621D44" w:rsidP="00621D44">
      <w:r>
        <w:t>• Ensures that the STA works with DfE to explore if access arrangements can be refined for pupils with certain SEND that make the Multiplication Tables Check inaccessible. This assessment should continue to be administered in a school setting. (</w:t>
      </w:r>
      <w:r w:rsidRPr="00591DFE">
        <w:rPr>
          <w:i/>
          <w:iCs/>
        </w:rPr>
        <w:t>accepted by DfE</w:t>
      </w:r>
      <w:r>
        <w:t>)</w:t>
      </w:r>
    </w:p>
    <w:p w14:paraId="6877FCB4" w14:textId="5A4016FC" w:rsidR="00621D44" w:rsidRDefault="00621D44" w:rsidP="00621D44">
      <w:r>
        <w:t>• Develops an improved teacher assessment framework to provide teachers with clarity and include a greater focus on writing fluency. (</w:t>
      </w:r>
      <w:r w:rsidRPr="00591DFE">
        <w:rPr>
          <w:i/>
          <w:iCs/>
        </w:rPr>
        <w:t>accepted by DfE</w:t>
      </w:r>
      <w:r>
        <w:t>)</w:t>
      </w:r>
    </w:p>
    <w:p w14:paraId="507255DB" w14:textId="64C0EB12" w:rsidR="00621D44" w:rsidRDefault="00621D44" w:rsidP="00621D44">
      <w:r>
        <w:t>• Reviews external moderation processes and look to strengthen peer moderation between schools, with the aim of embedding good practice to improve moderation in years where schools are not selected for external moderation and improving consistency between external judgements. (</w:t>
      </w:r>
      <w:r w:rsidRPr="00591DFE">
        <w:rPr>
          <w:i/>
          <w:iCs/>
        </w:rPr>
        <w:t>accepted by DfE</w:t>
      </w:r>
      <w:r>
        <w:t>)</w:t>
      </w:r>
    </w:p>
    <w:p w14:paraId="2EE01247" w14:textId="2664A5C9" w:rsidR="00621D44" w:rsidRDefault="00621D44" w:rsidP="00621D44">
      <w:r>
        <w:t xml:space="preserve">• Replaces the current grammar, </w:t>
      </w:r>
      <w:proofErr w:type="gramStart"/>
      <w:r>
        <w:t>punctuation</w:t>
      </w:r>
      <w:proofErr w:type="gramEnd"/>
      <w:r>
        <w:t xml:space="preserve"> and spelling (GPS) test with an amended test, which retains some elements of the current GPS test but with new tasks to better assess composition and application of grammar and punctuation.</w:t>
      </w:r>
      <w:r w:rsidRPr="00A64532">
        <w:t xml:space="preserve"> </w:t>
      </w:r>
      <w:r>
        <w:t xml:space="preserve">(not fully </w:t>
      </w:r>
      <w:r w:rsidRPr="00591DFE">
        <w:rPr>
          <w:i/>
          <w:iCs/>
        </w:rPr>
        <w:t>accepted by DfE</w:t>
      </w:r>
      <w:r>
        <w:t>)</w:t>
      </w:r>
    </w:p>
    <w:p w14:paraId="2C52B83D" w14:textId="65B9DD1E" w:rsidR="00621D44" w:rsidRDefault="00621D44" w:rsidP="00621D44">
      <w:r>
        <w:t>• Once the new test is established in schools, the DfE may wish to consider whether the role of the test in accountability remain as stands, or whether any changes, such as including the new test in headline measures, should be explored</w:t>
      </w:r>
      <w:r>
        <w:cr/>
        <w:t xml:space="preserve"> (</w:t>
      </w:r>
      <w:r w:rsidRPr="00621D44">
        <w:rPr>
          <w:i/>
          <w:iCs/>
        </w:rPr>
        <w:t>not accepted by DfE</w:t>
      </w:r>
      <w:r>
        <w:t>)</w:t>
      </w:r>
    </w:p>
    <w:p w14:paraId="6E4C034D" w14:textId="77777777" w:rsidR="00226606" w:rsidRDefault="00226606" w:rsidP="00621D44"/>
    <w:p w14:paraId="4BA921EC" w14:textId="77777777" w:rsidR="00226606" w:rsidRPr="001F549F" w:rsidRDefault="00226606" w:rsidP="00226606">
      <w:pPr>
        <w:rPr>
          <w:b/>
          <w:bCs/>
        </w:rPr>
      </w:pPr>
      <w:r w:rsidRPr="001F549F">
        <w:rPr>
          <w:b/>
          <w:bCs/>
        </w:rPr>
        <w:t>Secondary assessment recommendations</w:t>
      </w:r>
    </w:p>
    <w:p w14:paraId="32873FBD" w14:textId="77777777" w:rsidR="00226606" w:rsidRPr="001F549F" w:rsidRDefault="00226606" w:rsidP="00226606">
      <w:pPr>
        <w:rPr>
          <w:b/>
          <w:bCs/>
        </w:rPr>
      </w:pPr>
      <w:r w:rsidRPr="001F549F">
        <w:rPr>
          <w:b/>
          <w:bCs/>
        </w:rPr>
        <w:t>Key Stage 3</w:t>
      </w:r>
    </w:p>
    <w:p w14:paraId="09A509CF" w14:textId="77777777" w:rsidR="00226606" w:rsidRDefault="00226606" w:rsidP="00226606">
      <w:r>
        <w:t>We recommend that the Government:</w:t>
      </w:r>
    </w:p>
    <w:p w14:paraId="465AB9B1" w14:textId="2A05933B" w:rsidR="00226606" w:rsidRDefault="00226606" w:rsidP="00226606">
      <w:r>
        <w:t xml:space="preserve">• Introduces diagnostic assessment for key components of Maths and English to be taken during Year 8 to support teachers to address students’ needs and </w:t>
      </w:r>
      <w:r>
        <w:lastRenderedPageBreak/>
        <w:t>ensure that they are well prepared to progress into Key Stage 4. (</w:t>
      </w:r>
      <w:r w:rsidRPr="00226606">
        <w:rPr>
          <w:i/>
          <w:iCs/>
        </w:rPr>
        <w:t>not accepted by DfE</w:t>
      </w:r>
      <w:r>
        <w:t>)</w:t>
      </w:r>
    </w:p>
    <w:p w14:paraId="0D31719E" w14:textId="7A7D02AD" w:rsidR="00226606" w:rsidRDefault="00226606" w:rsidP="00226606">
      <w:r>
        <w:t xml:space="preserve">• Commissions the design and trialling of the test, with a view to making it mandatory if the pilots demonstrate that this is an effective approach. </w:t>
      </w:r>
      <w:r w:rsidRPr="004A5029">
        <w:rPr>
          <w:i/>
          <w:iCs/>
        </w:rPr>
        <w:t>(Not accepted by DfE</w:t>
      </w:r>
      <w:r>
        <w:t>)</w:t>
      </w:r>
    </w:p>
    <w:p w14:paraId="0984EDF2" w14:textId="77777777" w:rsidR="00226606" w:rsidRDefault="00226606" w:rsidP="00621D44"/>
    <w:p w14:paraId="784EA344" w14:textId="77777777" w:rsidR="00874402" w:rsidRPr="009B019E" w:rsidRDefault="00874402" w:rsidP="00874402">
      <w:pPr>
        <w:rPr>
          <w:b/>
          <w:bCs/>
        </w:rPr>
      </w:pPr>
      <w:r w:rsidRPr="009B019E">
        <w:rPr>
          <w:b/>
          <w:bCs/>
        </w:rPr>
        <w:t>Key Stage 4</w:t>
      </w:r>
    </w:p>
    <w:p w14:paraId="7BDA602F" w14:textId="77777777" w:rsidR="00874402" w:rsidRDefault="00874402" w:rsidP="00874402">
      <w:r w:rsidRPr="009B019E">
        <w:rPr>
          <w:b/>
          <w:bCs/>
        </w:rPr>
        <w:t>Volume of assessment</w:t>
      </w:r>
      <w:r>
        <w:rPr>
          <w:b/>
          <w:bCs/>
        </w:rPr>
        <w:t xml:space="preserve"> </w:t>
      </w:r>
    </w:p>
    <w:p w14:paraId="03A8EE47" w14:textId="77777777" w:rsidR="00874402" w:rsidRDefault="00874402" w:rsidP="00874402">
      <w:r>
        <w:t>We recommend that the Government:</w:t>
      </w:r>
    </w:p>
    <w:p w14:paraId="54B402A1" w14:textId="071B9993" w:rsidR="00874402" w:rsidRDefault="00874402" w:rsidP="00874402">
      <w:r>
        <w:t>• Works with Ofqual, seeking to reduce overall exam time by at least 10%, focusing on assessment design choices to deliver this reduction, and going further than this where possible. This should be considered on a subject-by-subject basis, ensuring minimal impact on reliability, fairness and teaching and learning.</w:t>
      </w:r>
    </w:p>
    <w:p w14:paraId="28EF7383" w14:textId="523533A3" w:rsidR="00874402" w:rsidRDefault="00874402" w:rsidP="0050000B">
      <w:r>
        <w:t>• Works with Ofqual to introduce a design principle that considers of the volume of</w:t>
      </w:r>
      <w:r w:rsidR="0050000B">
        <w:t xml:space="preserve"> </w:t>
      </w:r>
      <w:r>
        <w:t>exam assessment as a priority. The DfE and Ofqual should explore a range of</w:t>
      </w:r>
      <w:r w:rsidR="0050000B">
        <w:t xml:space="preserve"> </w:t>
      </w:r>
      <w:r>
        <w:t>options within each subject to seek to minimise exam length whilst ensuring</w:t>
      </w:r>
      <w:r w:rsidR="0050000B">
        <w:t xml:space="preserve"> </w:t>
      </w:r>
      <w:r>
        <w:t>minimal negative impact on reliability, fairness, teaching and learning and system</w:t>
      </w:r>
      <w:r w:rsidR="0050000B">
        <w:t xml:space="preserve"> </w:t>
      </w:r>
      <w:r>
        <w:t>resilience.</w:t>
      </w:r>
    </w:p>
    <w:p w14:paraId="7EE98097" w14:textId="626CBFC7" w:rsidR="00874402" w:rsidRDefault="00874402" w:rsidP="0050000B">
      <w:r>
        <w:t>• Ensures that, in implementing the above recommendations, each subject retains</w:t>
      </w:r>
      <w:r w:rsidR="0050000B">
        <w:t xml:space="preserve"> </w:t>
      </w:r>
      <w:r>
        <w:t>at least two assessment components.</w:t>
      </w:r>
    </w:p>
    <w:p w14:paraId="767880F5" w14:textId="77777777" w:rsidR="00F27414" w:rsidRPr="007959CF" w:rsidRDefault="00F27414" w:rsidP="00F27414">
      <w:pPr>
        <w:rPr>
          <w:b/>
          <w:bCs/>
        </w:rPr>
      </w:pPr>
      <w:r w:rsidRPr="007959CF">
        <w:rPr>
          <w:b/>
          <w:bCs/>
        </w:rPr>
        <w:t>Method of assessment</w:t>
      </w:r>
    </w:p>
    <w:p w14:paraId="07F82454" w14:textId="77777777" w:rsidR="00F27414" w:rsidRDefault="00F27414" w:rsidP="00F27414">
      <w:r>
        <w:t>We recommend that the Government:</w:t>
      </w:r>
    </w:p>
    <w:p w14:paraId="04B7A9EA" w14:textId="15520E2A" w:rsidR="00F27414" w:rsidRDefault="00F27414" w:rsidP="00F27414">
      <w:r>
        <w:t>• Continues to employ the principle that non-exam assessment should be used only when it is the only valid way to assess essential elements of a subject.</w:t>
      </w:r>
    </w:p>
    <w:p w14:paraId="2A6D987B" w14:textId="52C79135" w:rsidR="00F27414" w:rsidRDefault="00F27414" w:rsidP="00F27414">
      <w:r>
        <w:t>• Ensures that assessment approaches continue to be derived from the nature and structure of subject content, ensuring that what is assessed reflects what is most important for students to learn and do. Changes to the balance of assessment should only be made where this reflects changes to the content.</w:t>
      </w:r>
    </w:p>
    <w:p w14:paraId="566BAFC0" w14:textId="40B094F4" w:rsidR="00F27414" w:rsidRDefault="00F27414" w:rsidP="00F27414">
      <w:r>
        <w:t>• Ensures that the DfE and Ofqual work closely with the wider education sector to explore how core aspects of subject content can be retained and assessed whilst managing and mitigating the risk of generative AI.</w:t>
      </w:r>
    </w:p>
    <w:p w14:paraId="11EDADE8" w14:textId="0FC396C5" w:rsidR="00F27414" w:rsidRDefault="00F27414" w:rsidP="00F27414">
      <w:r>
        <w:lastRenderedPageBreak/>
        <w:t>• Ensures that the DfE and Ofqual continue to consider the full range of options for assessment methods, including non-exam assessment, where it would be necessary to mitigate the risks posed by generative AI.</w:t>
      </w:r>
    </w:p>
    <w:p w14:paraId="0F3843D9" w14:textId="69E0A13F" w:rsidR="00F27414" w:rsidRDefault="00F27414" w:rsidP="00F27414">
      <w:r>
        <w:t>• Ensures that the DfE and Ofqual continue to work together to explore potential for innovation in on-screen assessment in GCSE, AS and A Level qualifications, particularly where this could further support accessibility for students with SEND and where this could reduce exam volume in the future. We recommend they continue to review the evidence and carefully consider risks and benefits.</w:t>
      </w:r>
    </w:p>
    <w:p w14:paraId="2CC805F0" w14:textId="77777777" w:rsidR="004D0937" w:rsidRPr="006F1416" w:rsidRDefault="004D0937" w:rsidP="004D0937">
      <w:pPr>
        <w:rPr>
          <w:b/>
          <w:bCs/>
        </w:rPr>
      </w:pPr>
      <w:r w:rsidRPr="006F1416">
        <w:rPr>
          <w:b/>
          <w:bCs/>
        </w:rPr>
        <w:t>Accessibility for students with SEND</w:t>
      </w:r>
    </w:p>
    <w:p w14:paraId="109891EC" w14:textId="77777777" w:rsidR="004D0937" w:rsidRDefault="004D0937" w:rsidP="004D0937">
      <w:r>
        <w:t>We recommend that the Government:</w:t>
      </w:r>
    </w:p>
    <w:p w14:paraId="026B8225" w14:textId="2C3267DA" w:rsidR="004D0937" w:rsidRDefault="004D0937" w:rsidP="004D0937">
      <w:r>
        <w:t>• Ensures that Ofqual, awarding organisations and the DfE work together to consider how awarding organisations can build accessibility into the design of new specifications for GCSEs, AS and A Levels.</w:t>
      </w:r>
    </w:p>
    <w:p w14:paraId="716C8727" w14:textId="77777777" w:rsidR="004D0937" w:rsidRPr="006F1416" w:rsidRDefault="004D0937" w:rsidP="004D0937">
      <w:pPr>
        <w:rPr>
          <w:b/>
          <w:bCs/>
        </w:rPr>
      </w:pPr>
      <w:r w:rsidRPr="006F1416">
        <w:rPr>
          <w:b/>
          <w:bCs/>
        </w:rPr>
        <w:t>Provision of formulae and equations in exams</w:t>
      </w:r>
    </w:p>
    <w:p w14:paraId="6B89C879" w14:textId="77777777" w:rsidR="004D0937" w:rsidRDefault="004D0937" w:rsidP="004D0937">
      <w:r>
        <w:t>We recommend that the Government:</w:t>
      </w:r>
    </w:p>
    <w:p w14:paraId="044B0B49" w14:textId="582973D3" w:rsidR="004D0937" w:rsidRDefault="004D0937" w:rsidP="00431B22">
      <w:r>
        <w:t xml:space="preserve">• Ensures that, when updating the Maths and Science GCSEs, subject experts evaluate each formula and equation to determine whether students should be required to memorise and recall it, or whether assessment should focus on their </w:t>
      </w:r>
      <w:r w:rsidR="00431B22">
        <w:t xml:space="preserve"> </w:t>
      </w:r>
      <w:r>
        <w:t>ability to apply it when provided.</w:t>
      </w:r>
    </w:p>
    <w:p w14:paraId="3355D8C6" w14:textId="77777777" w:rsidR="00431B22" w:rsidRDefault="00431B22" w:rsidP="00431B22"/>
    <w:p w14:paraId="1FC6456A" w14:textId="77777777" w:rsidR="00431B22" w:rsidRDefault="00431B22" w:rsidP="00431B22"/>
    <w:p w14:paraId="3181EC8D" w14:textId="77777777" w:rsidR="00431B22" w:rsidRPr="00ED3BDA" w:rsidRDefault="00431B22" w:rsidP="00431B22">
      <w:pPr>
        <w:rPr>
          <w:b/>
          <w:bCs/>
        </w:rPr>
      </w:pPr>
      <w:r w:rsidRPr="00ED3BDA">
        <w:rPr>
          <w:b/>
          <w:bCs/>
        </w:rPr>
        <w:t>16-19 education</w:t>
      </w:r>
      <w:r>
        <w:rPr>
          <w:b/>
          <w:bCs/>
        </w:rPr>
        <w:t xml:space="preserve"> </w:t>
      </w:r>
      <w:r>
        <w:t>(</w:t>
      </w:r>
      <w:r w:rsidRPr="00591DFE">
        <w:rPr>
          <w:i/>
          <w:iCs/>
        </w:rPr>
        <w:t>accepted by DfE</w:t>
      </w:r>
      <w:r>
        <w:t>)</w:t>
      </w:r>
    </w:p>
    <w:p w14:paraId="605CBC88" w14:textId="77777777" w:rsidR="00431B22" w:rsidRPr="00ED3BDA" w:rsidRDefault="00431B22" w:rsidP="00431B22">
      <w:pPr>
        <w:rPr>
          <w:b/>
          <w:bCs/>
        </w:rPr>
      </w:pPr>
      <w:r w:rsidRPr="00ED3BDA">
        <w:rPr>
          <w:b/>
          <w:bCs/>
        </w:rPr>
        <w:t>16-19 level 3 pathways recommendations</w:t>
      </w:r>
    </w:p>
    <w:p w14:paraId="60B9A00B" w14:textId="77777777" w:rsidR="00431B22" w:rsidRDefault="00431B22" w:rsidP="00431B22">
      <w:r w:rsidRPr="00ED3BDA">
        <w:rPr>
          <w:b/>
          <w:bCs/>
        </w:rPr>
        <w:t>V Levels recommendations</w:t>
      </w:r>
    </w:p>
    <w:p w14:paraId="4C3DC2C0" w14:textId="77777777" w:rsidR="00431B22" w:rsidRDefault="00431B22" w:rsidP="00431B22">
      <w:r>
        <w:t>We recommend that the Government:</w:t>
      </w:r>
    </w:p>
    <w:p w14:paraId="3E8C8958" w14:textId="4EEBC1C2" w:rsidR="00431B22" w:rsidRDefault="00431B22" w:rsidP="007B0681">
      <w:r>
        <w:t>• Introduces a revised third pathway at level 3 to sit alongside the academic and</w:t>
      </w:r>
      <w:r w:rsidR="007B0681">
        <w:t xml:space="preserve"> </w:t>
      </w:r>
      <w:r>
        <w:t>technical pathways. This pathway should be based on new qualifications, which</w:t>
      </w:r>
      <w:r w:rsidR="007B0681">
        <w:t xml:space="preserve"> </w:t>
      </w:r>
      <w:r>
        <w:t>we recommend calling V Levels.</w:t>
      </w:r>
    </w:p>
    <w:p w14:paraId="283F6D37" w14:textId="5D554B06" w:rsidR="00431B22" w:rsidRDefault="00431B22" w:rsidP="00996E0A">
      <w:pPr>
        <w:pStyle w:val="ListParagraph"/>
        <w:numPr>
          <w:ilvl w:val="0"/>
          <w:numId w:val="188"/>
        </w:numPr>
      </w:pPr>
      <w:r>
        <w:t>V Levels should provide high-quality qualifications for those young people</w:t>
      </w:r>
      <w:r w:rsidR="007B0681">
        <w:t xml:space="preserve"> </w:t>
      </w:r>
      <w:r>
        <w:t>that want a broader or mixed level 3 pathway with applied components.</w:t>
      </w:r>
      <w:r w:rsidR="007B0681">
        <w:t xml:space="preserve"> </w:t>
      </w:r>
      <w:r>
        <w:t>They should sit alongside A Levels and T Levels as a coherent third</w:t>
      </w:r>
      <w:r w:rsidR="007B0681">
        <w:t xml:space="preserve"> </w:t>
      </w:r>
      <w:r>
        <w:t>pathway at level 3. V Levels should have employer, further/higher</w:t>
      </w:r>
      <w:r w:rsidR="00996E0A">
        <w:t xml:space="preserve"> </w:t>
      </w:r>
      <w:r>
        <w:t xml:space="preserve">education credibility </w:t>
      </w:r>
      <w:r>
        <w:lastRenderedPageBreak/>
        <w:t>and be designed for longevity. To ensure this, V Levels</w:t>
      </w:r>
      <w:r w:rsidR="00996E0A">
        <w:t xml:space="preserve"> </w:t>
      </w:r>
      <w:r>
        <w:t>should be regulated by Ofqual and content should be linked to occupational</w:t>
      </w:r>
      <w:r w:rsidR="00996E0A">
        <w:t xml:space="preserve"> </w:t>
      </w:r>
      <w:r>
        <w:t>standards at a broad, sector level.</w:t>
      </w:r>
    </w:p>
    <w:p w14:paraId="49516F53" w14:textId="207C3325" w:rsidR="00431B22" w:rsidRDefault="00431B22" w:rsidP="00996E0A">
      <w:pPr>
        <w:pStyle w:val="ListParagraph"/>
        <w:numPr>
          <w:ilvl w:val="0"/>
          <w:numId w:val="188"/>
        </w:numPr>
      </w:pPr>
      <w:r>
        <w:t>V Levels should meet a range of ambitious quality criteria that ensure that</w:t>
      </w:r>
      <w:r w:rsidR="00996E0A">
        <w:t xml:space="preserve"> </w:t>
      </w:r>
      <w:r>
        <w:t>they provide the knowledge and skills required for learners to successfully</w:t>
      </w:r>
      <w:r w:rsidR="00996E0A">
        <w:t xml:space="preserve"> </w:t>
      </w:r>
      <w:r>
        <w:t>progress to related employment or further study at a higher level.</w:t>
      </w:r>
      <w:r w:rsidR="00996E0A">
        <w:t xml:space="preserve"> </w:t>
      </w:r>
      <w:r>
        <w:t>Destination outcomes should be key among these. Providers should also</w:t>
      </w:r>
      <w:r w:rsidR="00996E0A">
        <w:t xml:space="preserve"> </w:t>
      </w:r>
      <w:r>
        <w:t>seek to develop appropriate employer encounters and work experience as</w:t>
      </w:r>
      <w:r w:rsidR="00996E0A">
        <w:t xml:space="preserve"> </w:t>
      </w:r>
      <w:r>
        <w:t>part of learners’ overall study programme, as per current practice.</w:t>
      </w:r>
    </w:p>
    <w:p w14:paraId="36719E8E" w14:textId="69EFAED9" w:rsidR="00431B22" w:rsidRDefault="00431B22" w:rsidP="00996E0A">
      <w:r>
        <w:t>• Considers learners who have SEND or face other barriers to education to ensure</w:t>
      </w:r>
      <w:r w:rsidR="00996E0A">
        <w:t xml:space="preserve"> </w:t>
      </w:r>
      <w:r>
        <w:t>that the qualifications are inclusive by design.</w:t>
      </w:r>
    </w:p>
    <w:p w14:paraId="5F0AA1F9" w14:textId="77777777" w:rsidR="005A126E" w:rsidRDefault="005A126E" w:rsidP="00996E0A"/>
    <w:p w14:paraId="0DCDDBE8" w14:textId="77777777" w:rsidR="005A126E" w:rsidRPr="00044007" w:rsidRDefault="005A126E" w:rsidP="005A126E">
      <w:pPr>
        <w:rPr>
          <w:b/>
          <w:bCs/>
        </w:rPr>
      </w:pPr>
      <w:r w:rsidRPr="00044007">
        <w:rPr>
          <w:b/>
          <w:bCs/>
        </w:rPr>
        <w:t>T Levels recommendations</w:t>
      </w:r>
    </w:p>
    <w:p w14:paraId="2D7A0230" w14:textId="77777777" w:rsidR="005A126E" w:rsidRDefault="005A126E" w:rsidP="005A126E">
      <w:r>
        <w:t>We recommend that the Government:</w:t>
      </w:r>
    </w:p>
    <w:p w14:paraId="2F97D9DD" w14:textId="2B93D2DB" w:rsidR="005A126E" w:rsidRDefault="005A126E" w:rsidP="005A126E">
      <w:r>
        <w:t>• Continues to work closely with awarding organisations to reduce the assessment burden of T Level assessment in the context of scale up.</w:t>
      </w:r>
    </w:p>
    <w:p w14:paraId="09194784" w14:textId="201C1EED" w:rsidR="005A126E" w:rsidRDefault="005A126E" w:rsidP="005A126E">
      <w:r>
        <w:t>• Increases its work with Skills England to support and drive forward employer engagement with 16-19 education, particularly from employers involved in the design of T Levels, with a view to growing the number of industry placement and work encounter opportunities for learners.</w:t>
      </w:r>
    </w:p>
    <w:p w14:paraId="0D64932C" w14:textId="7ED958C2" w:rsidR="005A126E" w:rsidRDefault="005A126E" w:rsidP="005A126E">
      <w:r>
        <w:t>• Considers, in relation to the above, a robust and creative approach to incentivising employers and linking employers more closely into the skills system.</w:t>
      </w:r>
    </w:p>
    <w:p w14:paraId="5473F358" w14:textId="6D7D0599" w:rsidR="005A126E" w:rsidRDefault="005A126E" w:rsidP="005A126E">
      <w:r>
        <w:t>• Continues work with providers and HEIs to ensure that young people are well advised on the implications of study choices for their futures and to promote understanding of T Levels by HE providers.</w:t>
      </w:r>
    </w:p>
    <w:p w14:paraId="4D59F680" w14:textId="60D8779C" w:rsidR="005A126E" w:rsidRDefault="005A126E" w:rsidP="005A126E">
      <w:r>
        <w:t>• Ensures that the content for T Levels remains up to date and that the amount of content can be delivered within the time available, and that it should seek opportunities to review and reduce content where necessary</w:t>
      </w:r>
    </w:p>
    <w:p w14:paraId="428F5377" w14:textId="77777777" w:rsidR="00792460" w:rsidRDefault="00792460" w:rsidP="005A126E"/>
    <w:p w14:paraId="0D1C8825" w14:textId="77777777" w:rsidR="00792460" w:rsidRPr="00F50BB1" w:rsidRDefault="00792460" w:rsidP="00792460">
      <w:pPr>
        <w:rPr>
          <w:b/>
          <w:bCs/>
        </w:rPr>
      </w:pPr>
      <w:r w:rsidRPr="00F50BB1">
        <w:rPr>
          <w:b/>
          <w:bCs/>
        </w:rPr>
        <w:t>16-19 level 2 pathways recommendations</w:t>
      </w:r>
      <w:r>
        <w:rPr>
          <w:b/>
          <w:bCs/>
        </w:rPr>
        <w:t xml:space="preserve"> </w:t>
      </w:r>
      <w:r>
        <w:t>(</w:t>
      </w:r>
      <w:r w:rsidRPr="00591DFE">
        <w:rPr>
          <w:i/>
          <w:iCs/>
        </w:rPr>
        <w:t>accepted by DfE</w:t>
      </w:r>
      <w:r>
        <w:t>)</w:t>
      </w:r>
    </w:p>
    <w:p w14:paraId="1A9FA679" w14:textId="77777777" w:rsidR="00792460" w:rsidRDefault="00792460" w:rsidP="00792460">
      <w:r>
        <w:t>We recommend that the Government:</w:t>
      </w:r>
    </w:p>
    <w:p w14:paraId="06357C46" w14:textId="00BC3FEF" w:rsidR="00792460" w:rsidRDefault="00792460" w:rsidP="00792460">
      <w:r>
        <w:t xml:space="preserve">• Introduces two separate pathways at level 2 (an occupational pathway and a pathway to level 3), each serving different purposes and designed specifically to </w:t>
      </w:r>
      <w:r>
        <w:lastRenderedPageBreak/>
        <w:t>meet these purposes and improve student outcomes. These should be focused and ambitious pathways to ensure that all level 2 offers are valuable and high quality.</w:t>
      </w:r>
    </w:p>
    <w:p w14:paraId="44E75AB6" w14:textId="50ED5EC2" w:rsidR="00792460" w:rsidRDefault="00792460" w:rsidP="00792460">
      <w:r>
        <w:t>• Whilst a new pathway to level 3 is being developed, we recommend that the TLFYis strengthened by:</w:t>
      </w:r>
    </w:p>
    <w:p w14:paraId="7A4E377C" w14:textId="1D966543" w:rsidR="00792460" w:rsidRDefault="00792460" w:rsidP="00792460">
      <w:pPr>
        <w:ind w:left="720"/>
      </w:pPr>
      <w:r>
        <w:t>• Exploring whether all students should be expected to take an existing qualification as part of the TLFY.</w:t>
      </w:r>
    </w:p>
    <w:p w14:paraId="71C65A9E" w14:textId="734B00C4" w:rsidR="00792460" w:rsidRDefault="00792460" w:rsidP="00792460">
      <w:pPr>
        <w:ind w:left="720"/>
      </w:pPr>
      <w:r>
        <w:t>• Renaming the TLFY as soon as possible to make clear that the programme supports broader progression to level 3 pathways, not only T Levels.</w:t>
      </w:r>
    </w:p>
    <w:p w14:paraId="49DD476F" w14:textId="77777777" w:rsidR="00754F94" w:rsidRDefault="00754F94" w:rsidP="00792460">
      <w:pPr>
        <w:ind w:left="720"/>
      </w:pPr>
    </w:p>
    <w:p w14:paraId="109D7F31" w14:textId="77777777" w:rsidR="00754F94" w:rsidRPr="0095578E" w:rsidRDefault="00754F94" w:rsidP="00754F94">
      <w:pPr>
        <w:rPr>
          <w:b/>
          <w:bCs/>
        </w:rPr>
      </w:pPr>
      <w:r w:rsidRPr="0095578E">
        <w:rPr>
          <w:b/>
          <w:bCs/>
        </w:rPr>
        <w:t>16-19 Maths and English recommendations</w:t>
      </w:r>
      <w:r>
        <w:rPr>
          <w:b/>
          <w:bCs/>
        </w:rPr>
        <w:t xml:space="preserve"> </w:t>
      </w:r>
      <w:r>
        <w:t>(</w:t>
      </w:r>
      <w:r w:rsidRPr="00591DFE">
        <w:rPr>
          <w:i/>
          <w:iCs/>
        </w:rPr>
        <w:t>accepted by DfE</w:t>
      </w:r>
      <w:r>
        <w:t>)</w:t>
      </w:r>
    </w:p>
    <w:p w14:paraId="052529B6" w14:textId="77777777" w:rsidR="00754F94" w:rsidRDefault="00754F94" w:rsidP="00754F94">
      <w:r>
        <w:t>We recommend that the Government:</w:t>
      </w:r>
    </w:p>
    <w:p w14:paraId="76621249" w14:textId="4F2EA090" w:rsidR="00754F94" w:rsidRDefault="00754F94" w:rsidP="00754F94">
      <w:r>
        <w:t>• Strengthens the accountability system and explores opportunities to better incentivise effective practice across the sector.</w:t>
      </w:r>
    </w:p>
    <w:p w14:paraId="1B45DDA7" w14:textId="247EFB31" w:rsidR="00754F94" w:rsidRDefault="00754F94" w:rsidP="00754F94">
      <w:r>
        <w:t>• Introduces new level 1 stepped qualifications for Maths and English Language at 16-19, to enable learners to make progress towards achieving level 2 in these GCSEs during 16-19 study. The Review Panel recommends these qualifications are:</w:t>
      </w:r>
    </w:p>
    <w:p w14:paraId="6254FE1F" w14:textId="77777777" w:rsidR="00754F94" w:rsidRDefault="00754F94" w:rsidP="00754F94">
      <w:pPr>
        <w:ind w:left="720"/>
      </w:pPr>
      <w:r>
        <w:t>• One-year, level 1 qualifications for 16 to 19-year-olds with prior attainment of a grade 1 or 2 at GCSE.</w:t>
      </w:r>
    </w:p>
    <w:p w14:paraId="22D135E4" w14:textId="32A55F52" w:rsidR="00754F94" w:rsidRDefault="00754F94" w:rsidP="00061AD5">
      <w:pPr>
        <w:ind w:left="720"/>
      </w:pPr>
      <w:r>
        <w:t>• Designed to focus teaching on mastery of the fundamentals, addressing</w:t>
      </w:r>
      <w:r w:rsidR="00061AD5">
        <w:t xml:space="preserve"> </w:t>
      </w:r>
      <w:r>
        <w:t>knowledge gaps from earlier key stages in steps and enabling learners to</w:t>
      </w:r>
      <w:r w:rsidR="00061AD5">
        <w:t xml:space="preserve"> </w:t>
      </w:r>
      <w:r>
        <w:t>build confidence in all areas of the GCSE up to the equivalent of grade 3.</w:t>
      </w:r>
    </w:p>
    <w:p w14:paraId="464E7250" w14:textId="69176FCE" w:rsidR="00754F94" w:rsidRDefault="00754F94" w:rsidP="00061AD5">
      <w:pPr>
        <w:ind w:left="720"/>
      </w:pPr>
      <w:r>
        <w:t>• Assessed in a modular way to allow learners to build up and ‘bank’ their</w:t>
      </w:r>
      <w:r w:rsidR="00061AD5">
        <w:t xml:space="preserve"> </w:t>
      </w:r>
      <w:r>
        <w:t>progress, giving accreditation for modules learners have passed.</w:t>
      </w:r>
    </w:p>
    <w:p w14:paraId="6D5B187A" w14:textId="5D41ABDD" w:rsidR="00754F94" w:rsidRDefault="00754F94" w:rsidP="00061AD5">
      <w:pPr>
        <w:ind w:left="720"/>
      </w:pPr>
      <w:r>
        <w:t>• Graded up to the equivalent of a strong GCSE grade 3, thereby putting</w:t>
      </w:r>
      <w:r w:rsidR="00061AD5">
        <w:t xml:space="preserve"> </w:t>
      </w:r>
      <w:r>
        <w:t>learners who have achieved this level 1 qualification in a strong position to</w:t>
      </w:r>
      <w:r w:rsidR="00061AD5">
        <w:t xml:space="preserve"> </w:t>
      </w:r>
      <w:proofErr w:type="spellStart"/>
      <w:r>
        <w:t>resit</w:t>
      </w:r>
      <w:proofErr w:type="spellEnd"/>
      <w:r>
        <w:t xml:space="preserve"> the GCSE the following year and thereby achieve level 2 during 16-19</w:t>
      </w:r>
      <w:r w:rsidR="00061AD5">
        <w:t xml:space="preserve"> </w:t>
      </w:r>
      <w:r>
        <w:t>study</w:t>
      </w:r>
    </w:p>
    <w:p w14:paraId="2A360B0B" w14:textId="77777777" w:rsidR="00937F00" w:rsidRDefault="00937F00" w:rsidP="00061AD5">
      <w:pPr>
        <w:ind w:left="720"/>
      </w:pPr>
    </w:p>
    <w:p w14:paraId="15D1C073" w14:textId="77777777" w:rsidR="00937F00" w:rsidRPr="00F20F0A" w:rsidRDefault="00937F00" w:rsidP="00937F00">
      <w:pPr>
        <w:rPr>
          <w:b/>
          <w:bCs/>
        </w:rPr>
      </w:pPr>
      <w:r w:rsidRPr="00F20F0A">
        <w:rPr>
          <w:b/>
          <w:bCs/>
        </w:rPr>
        <w:t>Non-qualification activity recommendations</w:t>
      </w:r>
    </w:p>
    <w:p w14:paraId="2AD0C668" w14:textId="77777777" w:rsidR="00937F00" w:rsidRDefault="00937F00" w:rsidP="00937F00">
      <w:r>
        <w:t>We recommend that the Government:</w:t>
      </w:r>
    </w:p>
    <w:p w14:paraId="43DEB245" w14:textId="2385A825" w:rsidR="00937F00" w:rsidRDefault="00937F00" w:rsidP="00937F00">
      <w:r>
        <w:lastRenderedPageBreak/>
        <w:t>• Strengthens guidance for 16-19 study programmes to promote effective practice in delivering non-qualification activity and to clarify expectations about the types of activities that should be core to the enrichment offer. The focus should be on applied knowledge and transferable skills that will enable learners to step confidently into adulthood.</w:t>
      </w:r>
    </w:p>
    <w:p w14:paraId="5C623563" w14:textId="77777777" w:rsidR="007755A6" w:rsidRDefault="00937F00" w:rsidP="00937F00">
      <w:r>
        <w:t>• Considers whether certain elements of non-qualification activity should be made mandatory so that learners’ access to opportunities is more consistent.</w:t>
      </w:r>
    </w:p>
    <w:p w14:paraId="3EA6F467" w14:textId="77777777" w:rsidR="007755A6" w:rsidRPr="008A2E02" w:rsidRDefault="007755A6" w:rsidP="007755A6">
      <w:pPr>
        <w:rPr>
          <w:b/>
          <w:bCs/>
          <w:sz w:val="28"/>
          <w:szCs w:val="28"/>
        </w:rPr>
      </w:pPr>
      <w:r w:rsidRPr="008A2E02">
        <w:rPr>
          <w:b/>
          <w:bCs/>
          <w:sz w:val="28"/>
          <w:szCs w:val="28"/>
        </w:rPr>
        <w:t>DfE response</w:t>
      </w:r>
    </w:p>
    <w:p w14:paraId="25FADA4D" w14:textId="77777777" w:rsidR="007755A6" w:rsidRDefault="007755A6" w:rsidP="007755A6">
      <w:pPr>
        <w:pStyle w:val="ListParagraph"/>
        <w:numPr>
          <w:ilvl w:val="0"/>
          <w:numId w:val="189"/>
        </w:numPr>
        <w:spacing w:line="240" w:lineRule="auto"/>
      </w:pPr>
      <w:r w:rsidRPr="009D7AAD">
        <w:t>The government will scrap the English Baccalaureate</w:t>
      </w:r>
      <w:r>
        <w:t xml:space="preserve"> It says </w:t>
      </w:r>
      <w:r w:rsidRPr="009D50B6">
        <w:t>the EBacc performance measure had “to some degree unnecessarily constrained students’ choices</w:t>
      </w:r>
      <w:proofErr w:type="gramStart"/>
      <w:r w:rsidRPr="009D50B6">
        <w:t>”,</w:t>
      </w:r>
      <w:proofErr w:type="gramEnd"/>
      <w:r w:rsidRPr="009D50B6">
        <w:t xml:space="preserve"> which had “affected their engagement and achievement, and limited their access to, and the time available for, arts and vocational subjects</w:t>
      </w:r>
      <w:proofErr w:type="gramStart"/>
      <w:r w:rsidRPr="009D50B6">
        <w:t>”.</w:t>
      </w:r>
      <w:proofErr w:type="gramEnd"/>
      <w:r>
        <w:t xml:space="preserve"> The DfE  </w:t>
      </w:r>
      <w:r w:rsidRPr="001A4233">
        <w:t xml:space="preserve">will scrap the EBacc with immediate effect, meaning it </w:t>
      </w:r>
      <w:proofErr w:type="gramStart"/>
      <w:r w:rsidRPr="001A4233">
        <w:t>won’t</w:t>
      </w:r>
      <w:proofErr w:type="gramEnd"/>
      <w:r w:rsidRPr="001A4233">
        <w:t xml:space="preserve"> appear in league tables for next summer’s GCSEs.</w:t>
      </w:r>
      <w:r>
        <w:t xml:space="preserve"> There are </w:t>
      </w:r>
      <w:r w:rsidRPr="006B3D58">
        <w:t>concerns that it could cause a dip in language take-up.</w:t>
      </w:r>
    </w:p>
    <w:p w14:paraId="23958F5F" w14:textId="77777777" w:rsidR="007755A6" w:rsidRDefault="007755A6" w:rsidP="007755A6"/>
    <w:p w14:paraId="3BA9E95B" w14:textId="77777777" w:rsidR="007755A6" w:rsidRDefault="007755A6" w:rsidP="007755A6">
      <w:pPr>
        <w:pStyle w:val="ListParagraph"/>
        <w:numPr>
          <w:ilvl w:val="0"/>
          <w:numId w:val="189"/>
        </w:numPr>
        <w:spacing w:line="240" w:lineRule="auto"/>
      </w:pPr>
      <w:r>
        <w:t xml:space="preserve">It will </w:t>
      </w:r>
      <w:r w:rsidRPr="009D7AAD">
        <w:t>aim to make triple science GCSE standard as part of curriculum and assessment reforms</w:t>
      </w:r>
      <w:r>
        <w:t xml:space="preserve">. This </w:t>
      </w:r>
      <w:r w:rsidRPr="002115A3">
        <w:t>would mean that any student who wants to study triple science has the opportunity to do so</w:t>
      </w:r>
      <w:r>
        <w:t>. The DfE admits that the t</w:t>
      </w:r>
      <w:r w:rsidRPr="00C82D9D">
        <w:t>riple science pledge will require more specialist teachers</w:t>
      </w:r>
    </w:p>
    <w:p w14:paraId="006A2A98" w14:textId="77777777" w:rsidR="007755A6" w:rsidRDefault="007755A6" w:rsidP="007755A6"/>
    <w:p w14:paraId="03F0B73B" w14:textId="77777777" w:rsidR="007755A6" w:rsidRDefault="007755A6" w:rsidP="007755A6">
      <w:pPr>
        <w:pStyle w:val="ListParagraph"/>
        <w:numPr>
          <w:ilvl w:val="0"/>
          <w:numId w:val="189"/>
        </w:numPr>
        <w:spacing w:line="240" w:lineRule="auto"/>
      </w:pPr>
      <w:r>
        <w:t>It  will</w:t>
      </w:r>
      <w:r w:rsidRPr="00561945">
        <w:t xml:space="preserve"> introduce a new oracy framework in both primary and secondary</w:t>
      </w:r>
      <w:r>
        <w:t xml:space="preserve">. It has </w:t>
      </w:r>
      <w:r w:rsidRPr="00106256">
        <w:t>specified that it will launch a new primary oracy framework and a new combined secondary oracy, reading and writing framework.</w:t>
      </w:r>
    </w:p>
    <w:p w14:paraId="44B1F3C7" w14:textId="77777777" w:rsidR="007755A6" w:rsidRDefault="007755A6" w:rsidP="007755A6">
      <w:pPr>
        <w:pStyle w:val="ListParagraph"/>
      </w:pPr>
    </w:p>
    <w:p w14:paraId="79E1F81B" w14:textId="77777777" w:rsidR="007755A6" w:rsidRDefault="007755A6" w:rsidP="007755A6">
      <w:pPr>
        <w:pStyle w:val="ListParagraph"/>
        <w:numPr>
          <w:ilvl w:val="0"/>
          <w:numId w:val="189"/>
        </w:numPr>
        <w:spacing w:line="240" w:lineRule="auto"/>
      </w:pPr>
      <w:r w:rsidRPr="00F23F1C">
        <w:t>The government will aim to publish the final revised national curriculum by spring 2027. The new curriculum will be implemented in full from September 2028.</w:t>
      </w:r>
      <w:r>
        <w:t xml:space="preserve">Thus the government </w:t>
      </w:r>
      <w:r w:rsidRPr="00AE13E9">
        <w:t>has rejected the</w:t>
      </w:r>
      <w:r>
        <w:t xml:space="preserve"> report</w:t>
      </w:r>
      <w:r w:rsidRPr="00AE13E9">
        <w:t xml:space="preserve"> recommendation for a phased approach,</w:t>
      </w:r>
      <w:r>
        <w:t xml:space="preserve"> </w:t>
      </w:r>
    </w:p>
    <w:p w14:paraId="6CF82A74" w14:textId="77777777" w:rsidR="007755A6" w:rsidRDefault="007755A6" w:rsidP="007755A6">
      <w:pPr>
        <w:pStyle w:val="ListParagraph"/>
      </w:pPr>
    </w:p>
    <w:p w14:paraId="07818DB8" w14:textId="77777777" w:rsidR="007755A6" w:rsidRDefault="007755A6" w:rsidP="007755A6">
      <w:pPr>
        <w:pStyle w:val="ListParagraph"/>
        <w:numPr>
          <w:ilvl w:val="0"/>
          <w:numId w:val="189"/>
        </w:numPr>
        <w:spacing w:line="240" w:lineRule="auto"/>
      </w:pPr>
      <w:r>
        <w:t xml:space="preserve">The review recommends retaining both the Progress 8 and Attainment 8 performance measures with “no changes to its structure or subject composition”. However, the DfE said that it will “reform Attainment 8 and Progress 8” but does not say how; it </w:t>
      </w:r>
      <w:r w:rsidRPr="003F6F87">
        <w:t>will “consult on an improved version of Progress 8 and Attainment 8</w:t>
      </w:r>
      <w:r>
        <w:t xml:space="preserve">. </w:t>
      </w:r>
      <w:r w:rsidRPr="000925F8">
        <w:t>English and maths will remain the first two “buckets</w:t>
      </w:r>
      <w:proofErr w:type="gramStart"/>
      <w:r w:rsidRPr="000925F8">
        <w:t>”,</w:t>
      </w:r>
      <w:proofErr w:type="gramEnd"/>
      <w:r w:rsidRPr="000925F8">
        <w:t xml:space="preserve"> with an additional two buckets created for science qualifications. The four remaining buckets will be for breadth, including a subject from two of the three categories of humanities, creative </w:t>
      </w:r>
      <w:proofErr w:type="gramStart"/>
      <w:r w:rsidRPr="000925F8">
        <w:t>subjects</w:t>
      </w:r>
      <w:proofErr w:type="gramEnd"/>
      <w:r w:rsidRPr="000925F8">
        <w:t xml:space="preserve"> and languages.</w:t>
      </w:r>
      <w:r>
        <w:t xml:space="preserve"> For more detail on what the government is planning see “Progress 8 and Attainment 8 –an explanation of the proposed improved model” </w:t>
      </w:r>
      <w:hyperlink r:id="rId72" w:history="1">
        <w:r w:rsidRPr="00B92F4C">
          <w:rPr>
            <w:rStyle w:val="Hyperlink"/>
          </w:rPr>
          <w:t>https://assets.publishing.service.gov.uk/media/690a8e5388a98da87e2922cb/Pro</w:t>
        </w:r>
        <w:r w:rsidRPr="00B92F4C">
          <w:rPr>
            <w:rStyle w:val="Hyperlink"/>
          </w:rPr>
          <w:lastRenderedPageBreak/>
          <w:t>gress_8_and_Attainment_8_-_an_explanation_of_the_proposed_improved_model.pdf</w:t>
        </w:r>
      </w:hyperlink>
      <w:r>
        <w:t xml:space="preserve">  For summaries see </w:t>
      </w:r>
      <w:hyperlink r:id="rId73" w:history="1">
        <w:r w:rsidRPr="00B92F4C">
          <w:rPr>
            <w:rStyle w:val="Hyperlink"/>
          </w:rPr>
          <w:t>https://www.tes.com/magazine/analysis/general/progress-8-changes-the-government-plans</w:t>
        </w:r>
      </w:hyperlink>
      <w:r>
        <w:t xml:space="preserve">  or  </w:t>
      </w:r>
      <w:hyperlink r:id="rId74" w:history="1">
        <w:r w:rsidRPr="00CE1B20">
          <w:rPr>
            <w:rStyle w:val="Hyperlink"/>
          </w:rPr>
          <w:t>https://schoolsweek.co.uk/dfe-ignores-francis-review-and-proposes-sweeping-progress-8-reform/</w:t>
        </w:r>
      </w:hyperlink>
      <w:r>
        <w:t xml:space="preserve">  </w:t>
      </w:r>
      <w:r w:rsidRPr="00DD11BA">
        <w:t>The government will “consult in due course” and publish its response in the summer term next year “so that schools can take the revised measure into account when determining subject choices for pupils who will start their GCSEs in September 2027”.</w:t>
      </w:r>
    </w:p>
    <w:p w14:paraId="10267CC6" w14:textId="77777777" w:rsidR="007755A6" w:rsidRDefault="007755A6" w:rsidP="007755A6">
      <w:pPr>
        <w:pStyle w:val="ListParagraph"/>
        <w:spacing w:line="240" w:lineRule="auto"/>
        <w:ind w:left="360"/>
      </w:pPr>
    </w:p>
    <w:p w14:paraId="2F8D82DC" w14:textId="77777777" w:rsidR="007755A6" w:rsidRDefault="007755A6" w:rsidP="007755A6">
      <w:pPr>
        <w:pStyle w:val="ListParagraph"/>
        <w:numPr>
          <w:ilvl w:val="0"/>
          <w:numId w:val="189"/>
        </w:numPr>
        <w:spacing w:line="240" w:lineRule="auto"/>
      </w:pPr>
      <w:r>
        <w:t>The government will explore a new qualification for students aged 16-18 in data science and artificial intelligence. Part of this will involve replacing the “narrowly focused computer science GCSE” with a “broader, future-facing computing GCSE</w:t>
      </w:r>
      <w:proofErr w:type="gramStart"/>
      <w:r>
        <w:t>”,</w:t>
      </w:r>
      <w:proofErr w:type="gramEnd"/>
    </w:p>
    <w:p w14:paraId="62E1FDF9" w14:textId="77777777" w:rsidR="007755A6" w:rsidRDefault="007755A6" w:rsidP="007755A6"/>
    <w:p w14:paraId="12D92150" w14:textId="77777777" w:rsidR="007755A6" w:rsidRDefault="007755A6" w:rsidP="007755A6">
      <w:pPr>
        <w:pStyle w:val="ListParagraph"/>
        <w:numPr>
          <w:ilvl w:val="0"/>
          <w:numId w:val="189"/>
        </w:numPr>
        <w:spacing w:line="240" w:lineRule="auto"/>
      </w:pPr>
      <w:r>
        <w:t>The review calls for a KS3 English and maths assessment, with which the government is not supporting at present. The</w:t>
      </w:r>
      <w:r w:rsidRPr="00204402">
        <w:t xml:space="preserve"> government announcing a separate Year 8 </w:t>
      </w:r>
      <w:r>
        <w:t xml:space="preserve">reading test </w:t>
      </w:r>
      <w:r w:rsidRPr="00204402">
        <w:t>just last month.</w:t>
      </w:r>
      <w:r>
        <w:t xml:space="preserve"> Professor Francis said that she did not agree with the government sharing the results of its proposed Year 8 reading test with Ofsted. She said that the report’s recommended tests for English and maths are not viewed by her as part of performance measures, as “we see them as being a tool for teachers</w:t>
      </w:r>
      <w:proofErr w:type="gramStart"/>
      <w:r>
        <w:t>”.</w:t>
      </w:r>
      <w:proofErr w:type="gramEnd"/>
    </w:p>
    <w:p w14:paraId="2EDFA419" w14:textId="77777777" w:rsidR="007755A6" w:rsidRDefault="007755A6" w:rsidP="007755A6"/>
    <w:p w14:paraId="54A72919" w14:textId="77777777" w:rsidR="007755A6" w:rsidRDefault="007755A6" w:rsidP="007755A6">
      <w:pPr>
        <w:pStyle w:val="ListParagraph"/>
        <w:numPr>
          <w:ilvl w:val="0"/>
          <w:numId w:val="189"/>
        </w:numPr>
        <w:spacing w:line="240" w:lineRule="auto"/>
      </w:pPr>
      <w:r>
        <w:t>The government should work with Ofqual to reduce overall key stage 4 exam time by at least 10 per cent, the review proposes, and “go further than this where possible”. The DfE has advised that it only envisages working with Ofqual and exam boards to reduce GCSE exam time by 2.5 to three hours for the average student. Ofqual says this is feasible with the present level of content but has not shown its modelling of this.</w:t>
      </w:r>
    </w:p>
    <w:p w14:paraId="2BE09201" w14:textId="77777777" w:rsidR="007755A6" w:rsidRDefault="007755A6" w:rsidP="007755A6"/>
    <w:p w14:paraId="614DF5BF" w14:textId="77777777" w:rsidR="007755A6" w:rsidRDefault="007755A6" w:rsidP="007755A6">
      <w:pPr>
        <w:pStyle w:val="ListParagraph"/>
        <w:numPr>
          <w:ilvl w:val="0"/>
          <w:numId w:val="189"/>
        </w:numPr>
        <w:spacing w:line="240" w:lineRule="auto"/>
      </w:pPr>
      <w:r>
        <w:t>Though it was not a review recommendation, the government has announced a new core enrichment entitlement based on extra -curricular activities. The government will publish a set of “enrichment benchmarks”,</w:t>
      </w:r>
      <w:r w:rsidRPr="001B0A3D">
        <w:t xml:space="preserve"> : civic engagement, arts and culture, nature, outdoor and adventure, sport and physical activities and developing wider life skills</w:t>
      </w:r>
      <w:r>
        <w:t xml:space="preserve">, with schools asked to ensure that every child has access to activities across the five categories. Ofsted will consider, as part of routine inspection, whether this expectation is being met, </w:t>
      </w:r>
      <w:r w:rsidRPr="0080442F">
        <w:t>with information made available to parents through new school profiles</w:t>
      </w:r>
      <w:r>
        <w:t xml:space="preserve">. </w:t>
      </w:r>
      <w:r w:rsidRPr="00CD31A5">
        <w:t>The</w:t>
      </w:r>
      <w:r>
        <w:t>se</w:t>
      </w:r>
      <w:r w:rsidRPr="00CD31A5">
        <w:t xml:space="preserve"> will be piloted with small user groups this academic year, before being fully launched in 2026/27</w:t>
      </w:r>
      <w:r w:rsidRPr="00BB7526">
        <w:t xml:space="preserve">Civic engagement can include volunteering and democracy activities, while arts and culture can including visits to museums and galleries. For nature, outdoors and adventure, the DfE said activities could include climate education, time outdoors and residential camps. For developing wider life skills, examples of cooking, </w:t>
      </w:r>
      <w:r w:rsidRPr="00BB7526">
        <w:lastRenderedPageBreak/>
        <w:t>debating, managing finances and coding were given.</w:t>
      </w:r>
      <w:r>
        <w:t xml:space="preserve"> </w:t>
      </w:r>
      <w:r w:rsidRPr="00A937CA">
        <w:t>Government has already announced it will set expectations for behaviour and parental engagement in the upcoming schools white paper, as well as post-16 study and new careers education targets.</w:t>
      </w:r>
    </w:p>
    <w:p w14:paraId="06D981DF" w14:textId="77777777" w:rsidR="007755A6" w:rsidRDefault="007755A6" w:rsidP="007755A6"/>
    <w:p w14:paraId="6158078D" w14:textId="77777777" w:rsidR="007755A6" w:rsidRDefault="007755A6" w:rsidP="007755A6">
      <w:pPr>
        <w:pStyle w:val="ListParagraph"/>
        <w:numPr>
          <w:ilvl w:val="0"/>
          <w:numId w:val="189"/>
        </w:numPr>
        <w:spacing w:line="240" w:lineRule="auto"/>
      </w:pPr>
      <w:r>
        <w:t>Another new government policy not mentioned in the Francis report is to make citizenship compulsory in primary. This will ensure that all pupils cover media literacy and financial literacy, law and rights, democracy and government, and climate education.</w:t>
      </w:r>
    </w:p>
    <w:p w14:paraId="09268744" w14:textId="77777777" w:rsidR="007755A6" w:rsidRDefault="007755A6" w:rsidP="007755A6"/>
    <w:p w14:paraId="261FE36B" w14:textId="77777777" w:rsidR="007755A6" w:rsidRDefault="007755A6" w:rsidP="007755A6">
      <w:pPr>
        <w:pStyle w:val="ListParagraph"/>
        <w:numPr>
          <w:ilvl w:val="0"/>
          <w:numId w:val="189"/>
        </w:numPr>
        <w:spacing w:line="240" w:lineRule="auto"/>
      </w:pPr>
      <w:r w:rsidRPr="00863478">
        <w:t>The government also said it will explore a new modern foreign language qualification, which “banks progress and motivates pupils to want to continue studying, complementing existing GCSEs and A levels</w:t>
      </w:r>
      <w:proofErr w:type="gramStart"/>
      <w:r w:rsidRPr="00863478">
        <w:t>”.</w:t>
      </w:r>
      <w:proofErr w:type="gramEnd"/>
    </w:p>
    <w:p w14:paraId="30643DB0" w14:textId="77777777" w:rsidR="007755A6" w:rsidRDefault="007755A6" w:rsidP="007755A6"/>
    <w:p w14:paraId="109F5D29" w14:textId="77777777" w:rsidR="007755A6" w:rsidRDefault="007755A6" w:rsidP="007755A6">
      <w:pPr>
        <w:pStyle w:val="ListParagraph"/>
        <w:numPr>
          <w:ilvl w:val="0"/>
          <w:numId w:val="189"/>
        </w:numPr>
        <w:spacing w:line="240" w:lineRule="auto"/>
      </w:pPr>
      <w:r>
        <w:t>DfE has</w:t>
      </w:r>
      <w:r w:rsidRPr="00494984">
        <w:t xml:space="preserve"> refused to scrap the </w:t>
      </w:r>
      <w:r>
        <w:t xml:space="preserve">SPAG </w:t>
      </w:r>
      <w:r w:rsidRPr="00494984">
        <w:t>tes</w:t>
      </w:r>
      <w:r>
        <w:t>t as such but</w:t>
      </w:r>
      <w:r w:rsidRPr="00480CFC">
        <w:t>, it said that it will ask the Standards and Testing Agency to amend the test, to ensure it “better reflects assessing composition and application of grammar and punctuation</w:t>
      </w:r>
      <w:proofErr w:type="gramStart"/>
      <w:r w:rsidRPr="00480CFC">
        <w:t>”.</w:t>
      </w:r>
      <w:proofErr w:type="gramEnd"/>
    </w:p>
    <w:p w14:paraId="4CC5A7AA" w14:textId="77777777" w:rsidR="007755A6" w:rsidRDefault="007755A6" w:rsidP="007755A6"/>
    <w:p w14:paraId="55BE0052" w14:textId="77777777" w:rsidR="007755A6" w:rsidRDefault="007755A6" w:rsidP="007755A6">
      <w:pPr>
        <w:pStyle w:val="ListParagraph"/>
        <w:numPr>
          <w:ilvl w:val="0"/>
          <w:numId w:val="189"/>
        </w:numPr>
        <w:spacing w:line="240" w:lineRule="auto"/>
      </w:pPr>
      <w:r>
        <w:t>The review proposes that religious education should become part of the national curriculum. However, the government does not commit to this: it will first seek sector-wide consensus across faith and non-faith groups, as well as “wider school stakeholders</w:t>
      </w:r>
      <w:proofErr w:type="gramStart"/>
      <w:r>
        <w:t>”.</w:t>
      </w:r>
      <w:proofErr w:type="gramEnd"/>
      <w:r>
        <w:t xml:space="preserve"> If consensus is reached, a consultation will follow.</w:t>
      </w:r>
    </w:p>
    <w:p w14:paraId="751F2247" w14:textId="77777777" w:rsidR="007755A6" w:rsidRDefault="007755A6" w:rsidP="007755A6"/>
    <w:p w14:paraId="4672EB7D" w14:textId="77777777" w:rsidR="007755A6" w:rsidRDefault="007755A6" w:rsidP="007755A6">
      <w:pPr>
        <w:pStyle w:val="ListParagraph"/>
        <w:numPr>
          <w:ilvl w:val="0"/>
          <w:numId w:val="189"/>
        </w:numPr>
        <w:spacing w:line="240" w:lineRule="auto"/>
      </w:pPr>
      <w:r>
        <w:t xml:space="preserve">The report </w:t>
      </w:r>
      <w:r w:rsidRPr="001B2665">
        <w:t>urged that exams remain the “principal form of assessment</w:t>
      </w:r>
      <w:proofErr w:type="gramStart"/>
      <w:r w:rsidRPr="001B2665">
        <w:t>”,</w:t>
      </w:r>
      <w:proofErr w:type="gramEnd"/>
      <w:r w:rsidRPr="001B2665">
        <w:t xml:space="preserve"> as non-exam assessment is too at risk to generative AI.</w:t>
      </w:r>
      <w:r>
        <w:t xml:space="preserve"> T</w:t>
      </w:r>
      <w:r w:rsidRPr="00644D3B">
        <w:t xml:space="preserve">he DfE </w:t>
      </w:r>
      <w:r>
        <w:t>says</w:t>
      </w:r>
      <w:r w:rsidRPr="00644D3B">
        <w:t xml:space="preserve"> that some subjects include content that cannot be wholly assessed by exams</w:t>
      </w:r>
      <w:r>
        <w:t xml:space="preserve"> and will explore </w:t>
      </w:r>
      <w:r w:rsidRPr="00CE4803">
        <w:t>“alternative assessment methods where necessary</w:t>
      </w:r>
      <w:proofErr w:type="gramStart"/>
      <w:r w:rsidRPr="00CE4803">
        <w:t>”.</w:t>
      </w:r>
      <w:proofErr w:type="gramEnd"/>
    </w:p>
    <w:p w14:paraId="234B9F6C" w14:textId="77777777" w:rsidR="008A28DE" w:rsidRDefault="008A28DE" w:rsidP="00937F00"/>
    <w:p w14:paraId="272FBA18" w14:textId="77777777" w:rsidR="008A28DE" w:rsidRDefault="008A28DE" w:rsidP="008A28DE">
      <w:pPr>
        <w:rPr>
          <w:b/>
          <w:bCs/>
        </w:rPr>
      </w:pPr>
      <w:r w:rsidRPr="008C4B01">
        <w:rPr>
          <w:b/>
          <w:bCs/>
        </w:rPr>
        <w:t>Misc</w:t>
      </w:r>
    </w:p>
    <w:p w14:paraId="6D02E59C" w14:textId="77777777" w:rsidR="008A28DE" w:rsidRDefault="008A28DE" w:rsidP="008A28DE">
      <w:pPr>
        <w:pStyle w:val="ListParagraph"/>
        <w:numPr>
          <w:ilvl w:val="0"/>
          <w:numId w:val="190"/>
        </w:numPr>
        <w:spacing w:line="240" w:lineRule="auto"/>
      </w:pPr>
      <w:r w:rsidRPr="00C70636">
        <w:t>The Oak National Academy quango has announced that it will develop all of the curriculum’s updated digital resources, as per the DfE’s request. The government has also asked Oak to continue enhancing its artificial intelligence (AI) tools, including chatbot Aila.</w:t>
      </w:r>
    </w:p>
    <w:p w14:paraId="6BBF36F1" w14:textId="77777777" w:rsidR="00ED10D6" w:rsidRDefault="00ED10D6" w:rsidP="00ED10D6"/>
    <w:p w14:paraId="762F183C" w14:textId="77777777" w:rsidR="00ED10D6" w:rsidRDefault="00ED10D6" w:rsidP="00ED10D6"/>
    <w:p w14:paraId="6248F5BB" w14:textId="77777777" w:rsidR="00ED10D6" w:rsidRDefault="00ED10D6" w:rsidP="00ED10D6">
      <w:pPr>
        <w:rPr>
          <w:b/>
          <w:bCs/>
        </w:rPr>
      </w:pPr>
      <w:r w:rsidRPr="001E63CC">
        <w:rPr>
          <w:b/>
          <w:bCs/>
        </w:rPr>
        <w:lastRenderedPageBreak/>
        <w:t>Pre-16 subject recommendations</w:t>
      </w:r>
    </w:p>
    <w:p w14:paraId="0826A851" w14:textId="3FB7DF3F" w:rsidR="00ED10D6" w:rsidRDefault="00ED10D6" w:rsidP="00ED10D6">
      <w:r w:rsidRPr="00A87421">
        <w:t xml:space="preserve">These </w:t>
      </w:r>
      <w:r>
        <w:t xml:space="preserve">are the report recommendations. DfE comments on each of them can be found in the DfE response to the review from page 28 at </w:t>
      </w:r>
      <w:hyperlink r:id="rId75" w:history="1">
        <w:r w:rsidRPr="00B92F4C">
          <w:rPr>
            <w:rStyle w:val="Hyperlink"/>
          </w:rPr>
          <w:t>https://assets.publishing.service.gov.uk/media/690b2a4a14b040dfe82922ea/Government_response_to_the_Curriculum_and_Assessment_Review.pdf</w:t>
        </w:r>
      </w:hyperlink>
      <w:r>
        <w:t xml:space="preserve">  The DfE says” we welcome and accept all the Review’s subject recommendations across the pre-16 curriculum.” They then just add extra detail and comments on each subject section</w:t>
      </w:r>
    </w:p>
    <w:p w14:paraId="26E4DEC4" w14:textId="77777777" w:rsidR="003519D0" w:rsidRPr="001E63CC" w:rsidRDefault="003519D0" w:rsidP="003519D0">
      <w:pPr>
        <w:rPr>
          <w:b/>
          <w:bCs/>
        </w:rPr>
      </w:pPr>
      <w:r w:rsidRPr="001E63CC">
        <w:rPr>
          <w:b/>
          <w:bCs/>
        </w:rPr>
        <w:t>Art and Design recommendations</w:t>
      </w:r>
    </w:p>
    <w:p w14:paraId="3542D980" w14:textId="77777777" w:rsidR="003519D0" w:rsidRDefault="003519D0" w:rsidP="003519D0">
      <w:r>
        <w:t>We recommend that the Government:</w:t>
      </w:r>
    </w:p>
    <w:p w14:paraId="04BDFFD0" w14:textId="28CCC258" w:rsidR="003519D0" w:rsidRDefault="003519D0" w:rsidP="003519D0">
      <w:r>
        <w:t xml:space="preserve">• Makes limited revisions to the Key Stage 1 to 3 Art and Design Programmes of Study to clarify and exemplify the knowledge and skills pupils should develop, including through their own creative practice, </w:t>
      </w:r>
      <w:proofErr w:type="gramStart"/>
      <w:r>
        <w:t>reflection</w:t>
      </w:r>
      <w:proofErr w:type="gramEnd"/>
      <w:r>
        <w:t xml:space="preserve"> and critical engagement.</w:t>
      </w:r>
    </w:p>
    <w:p w14:paraId="3EFB2F1D" w14:textId="41885E4C" w:rsidR="003519D0" w:rsidRDefault="003519D0" w:rsidP="003519D0">
      <w:r>
        <w:t>• Works with Ofqual and awarding organisations to clarify the volume and range of coursework students are expected to produce for GCSE Art and Design.</w:t>
      </w:r>
    </w:p>
    <w:p w14:paraId="454B34E4" w14:textId="77777777" w:rsidR="003519D0" w:rsidRPr="001E63CC" w:rsidRDefault="003519D0" w:rsidP="003519D0">
      <w:pPr>
        <w:rPr>
          <w:b/>
          <w:bCs/>
        </w:rPr>
      </w:pPr>
      <w:r w:rsidRPr="001E63CC">
        <w:rPr>
          <w:b/>
          <w:bCs/>
        </w:rPr>
        <w:t>Citizenship recommendations</w:t>
      </w:r>
    </w:p>
    <w:p w14:paraId="7138E1FF" w14:textId="77777777" w:rsidR="003519D0" w:rsidRDefault="003519D0" w:rsidP="003519D0">
      <w:r>
        <w:t>We recommend that the Government:</w:t>
      </w:r>
    </w:p>
    <w:p w14:paraId="257B5CC4" w14:textId="0640CE87" w:rsidR="003519D0" w:rsidRDefault="003519D0" w:rsidP="003519D0">
      <w:r>
        <w:t>• Introduces a statutory measure to ensure that all pupils are taught a core body of essential Citizenship content at primary (including elements of financial and media literacy, and climate change and sustainability).</w:t>
      </w:r>
    </w:p>
    <w:p w14:paraId="58ADBA91" w14:textId="3F363851" w:rsidR="003519D0" w:rsidRDefault="003519D0" w:rsidP="003519D0">
      <w:r>
        <w:t>• Improves the efficacy of primary Citizenship by clarifying the purpose and content of the Key Stage 1 and 2 curriculum and removes any content that duplicates the new Relationships, Sex and Health Education (RSHE) Programme of Study.</w:t>
      </w:r>
    </w:p>
    <w:p w14:paraId="4B28BC4E" w14:textId="2644D7FD" w:rsidR="003519D0" w:rsidRDefault="003519D0" w:rsidP="003519D0">
      <w:r>
        <w:t>• Updates the secondary Programmes of Study for Citizenship to clarify their purpose, improve specificity and improve progression from Key Stage 3 to 4 or to the optional GCSE (including a renewed focus on financial literacy, media literacy, climate and sustainability, equality duties and challenging discrimination, and democracy and government).</w:t>
      </w:r>
    </w:p>
    <w:p w14:paraId="223E4A56" w14:textId="77777777" w:rsidR="000F7443" w:rsidRPr="0095245B" w:rsidRDefault="000F7443" w:rsidP="000F7443">
      <w:pPr>
        <w:rPr>
          <w:b/>
          <w:bCs/>
        </w:rPr>
      </w:pPr>
      <w:r w:rsidRPr="0095245B">
        <w:rPr>
          <w:b/>
          <w:bCs/>
        </w:rPr>
        <w:t>Computing recommendations</w:t>
      </w:r>
    </w:p>
    <w:p w14:paraId="4AB6829C" w14:textId="77777777" w:rsidR="000F7443" w:rsidRDefault="000F7443" w:rsidP="000F7443">
      <w:r>
        <w:t>We recommend that the Government:</w:t>
      </w:r>
    </w:p>
    <w:p w14:paraId="2D0EB1F6" w14:textId="44CBE856" w:rsidR="000F7443" w:rsidRDefault="000F7443" w:rsidP="000F7443">
      <w:r>
        <w:t>• Provides greater clarity in the Computing curriculum about what students should be taught at each key stage so that they build the essential digital literacy required for future life and work.</w:t>
      </w:r>
    </w:p>
    <w:p w14:paraId="0805669B" w14:textId="276D673A" w:rsidR="000F7443" w:rsidRDefault="000F7443" w:rsidP="000F7443">
      <w:r>
        <w:lastRenderedPageBreak/>
        <w:t>• Replaces GCSE Computer Science with a Computing GCSE which reflects the full breadth of the Computing curriculum and supports students to develop the digital skills they need.</w:t>
      </w:r>
    </w:p>
    <w:p w14:paraId="21CB5B1E" w14:textId="48197EB4" w:rsidR="000F7443" w:rsidRDefault="000F7443" w:rsidP="000F7443">
      <w:r>
        <w:t>• Reviews where digital skills and technologies have become an integral part of subject disciplines other than Computing. Where this is the case, it should determine whether to include this specific digital content in those subjects’ Programmes of Study, sequenced and aligned with the Computing curriculum.</w:t>
      </w:r>
    </w:p>
    <w:p w14:paraId="0C9CD911" w14:textId="77777777" w:rsidR="00B21DDD" w:rsidRPr="0095245B" w:rsidRDefault="00B21DDD" w:rsidP="00B21DDD">
      <w:pPr>
        <w:rPr>
          <w:b/>
          <w:bCs/>
        </w:rPr>
      </w:pPr>
      <w:r w:rsidRPr="0095245B">
        <w:rPr>
          <w:b/>
          <w:bCs/>
        </w:rPr>
        <w:t>Design and Technology (D&amp;T) recommendations</w:t>
      </w:r>
    </w:p>
    <w:p w14:paraId="784016D2" w14:textId="77777777" w:rsidR="00B21DDD" w:rsidRDefault="00B21DDD" w:rsidP="00B21DDD">
      <w:r>
        <w:t>We recommend that the Government:</w:t>
      </w:r>
    </w:p>
    <w:p w14:paraId="78DD109C" w14:textId="1CEEA1B4" w:rsidR="00B21DDD" w:rsidRDefault="00B21DDD" w:rsidP="00B21DDD">
      <w:r>
        <w:t>• Rewrites the D&amp;T subject aims to be more aspirational, and clarifies the purpose of study to focus on the subject’s distinct body of knowledge and capabilities, with a particular focus on Key Stage 3.</w:t>
      </w:r>
    </w:p>
    <w:p w14:paraId="53D32BA1" w14:textId="77777777" w:rsidR="00B21DDD" w:rsidRDefault="00B21DDD" w:rsidP="00B21DDD">
      <w:r>
        <w:t>• Refines the D&amp;T curriculum and GCSE subject content to:</w:t>
      </w:r>
    </w:p>
    <w:p w14:paraId="673D9C2C" w14:textId="77777777" w:rsidR="00B21DDD" w:rsidRDefault="00B21DDD" w:rsidP="00B21DDD">
      <w:pPr>
        <w:ind w:left="720"/>
      </w:pPr>
      <w:r>
        <w:t>• Explicitly include how to achieve sustainable resolutions to design challenges.</w:t>
      </w:r>
    </w:p>
    <w:p w14:paraId="47BAC1F2" w14:textId="0233B4D9" w:rsidR="00B21DDD" w:rsidRDefault="00B21DDD" w:rsidP="00B21DDD">
      <w:pPr>
        <w:ind w:left="720"/>
      </w:pPr>
      <w:r>
        <w:t>• Embed the teaching of social responsibility and inclusive design explicitly within the curriculum, as appropriate to the key stage, throughout the design process.</w:t>
      </w:r>
    </w:p>
    <w:p w14:paraId="78428636" w14:textId="639FF0E1" w:rsidR="00B21DDD" w:rsidRDefault="00B21DDD" w:rsidP="00B21DDD">
      <w:pPr>
        <w:ind w:left="720"/>
      </w:pPr>
      <w:r>
        <w:t>• Support the development of critical decision-making skills about material selection.</w:t>
      </w:r>
    </w:p>
    <w:p w14:paraId="2B23C752" w14:textId="77777777" w:rsidR="00B21DDD" w:rsidRDefault="00B21DDD" w:rsidP="00B21DDD">
      <w:pPr>
        <w:ind w:left="720"/>
      </w:pPr>
      <w:r>
        <w:t>• Ensure that realising designs remains integral to pupils’ experience of D&amp;T.</w:t>
      </w:r>
    </w:p>
    <w:p w14:paraId="451D9749" w14:textId="77777777" w:rsidR="000C0A47" w:rsidRDefault="000C0A47" w:rsidP="00B21DDD">
      <w:pPr>
        <w:ind w:left="720"/>
      </w:pPr>
    </w:p>
    <w:p w14:paraId="474CB47D" w14:textId="77777777" w:rsidR="000C0A47" w:rsidRPr="0095245B" w:rsidRDefault="000C0A47" w:rsidP="000C0A47">
      <w:pPr>
        <w:rPr>
          <w:b/>
          <w:bCs/>
        </w:rPr>
      </w:pPr>
      <w:r w:rsidRPr="0095245B">
        <w:rPr>
          <w:b/>
          <w:bCs/>
        </w:rPr>
        <w:t>Cooking and Nutrition recommendations</w:t>
      </w:r>
    </w:p>
    <w:p w14:paraId="64B4E83D" w14:textId="77777777" w:rsidR="000C0A47" w:rsidRDefault="000C0A47" w:rsidP="000C0A47">
      <w:r>
        <w:t>We recommend that the Government:</w:t>
      </w:r>
    </w:p>
    <w:p w14:paraId="3384FBD3" w14:textId="70312485" w:rsidR="000C0A47" w:rsidRDefault="000C0A47" w:rsidP="000C0A47">
      <w:r>
        <w:t>• Renames the subject ‘Food and Nutrition’ and ensures it has its own aims and purpose of study that better reflect what it covers and its discrete identity within D&amp;T.</w:t>
      </w:r>
    </w:p>
    <w:p w14:paraId="55236653" w14:textId="3F82AA4F" w:rsidR="000C0A47" w:rsidRDefault="000C0A47" w:rsidP="000C0A47">
      <w:r>
        <w:t>• Ensures that sufficient detail in the curriculum sets clear expectations about what should be taught at each key stage to reflect the fact that the subject develops skills for life as well as progression to further study.</w:t>
      </w:r>
    </w:p>
    <w:p w14:paraId="1F0065CF" w14:textId="46013752" w:rsidR="000C0A47" w:rsidRDefault="000C0A47" w:rsidP="000C0A47">
      <w:r>
        <w:lastRenderedPageBreak/>
        <w:t>• Reviews the level 3 vocational options for food science to determine the best means of ensuring that the needs of learners are met and that there is a strong ‘pipeline’ into higher education and careers.</w:t>
      </w:r>
    </w:p>
    <w:p w14:paraId="0E201414" w14:textId="77777777" w:rsidR="006632B5" w:rsidRPr="007174AF" w:rsidRDefault="006632B5" w:rsidP="006632B5">
      <w:pPr>
        <w:rPr>
          <w:b/>
          <w:bCs/>
        </w:rPr>
      </w:pPr>
      <w:r w:rsidRPr="007174AF">
        <w:rPr>
          <w:b/>
          <w:bCs/>
        </w:rPr>
        <w:t>English recommendations</w:t>
      </w:r>
    </w:p>
    <w:p w14:paraId="7FAEFF21" w14:textId="77777777" w:rsidR="006632B5" w:rsidRDefault="006632B5" w:rsidP="006632B5">
      <w:r>
        <w:t>We recommend that the Government:</w:t>
      </w:r>
    </w:p>
    <w:p w14:paraId="4EBB910A" w14:textId="7130C683" w:rsidR="006632B5" w:rsidRDefault="006632B5" w:rsidP="006632B5">
      <w:r>
        <w:t>• Ensures that the English curriculum sets out a clearer purpose, with more clarity and specificity at each key stage, including clarifying the distinction between English and literacy. This should include more clearly drawing out curriculum requirements for speaking and listening, as well as Drama. In particular, more clarity and specificity at Key Stage 3 should improve coherence between primary and secondary.</w:t>
      </w:r>
    </w:p>
    <w:p w14:paraId="21152EB3" w14:textId="7469E774" w:rsidR="006632B5" w:rsidRDefault="006632B5" w:rsidP="007F2088">
      <w:pPr>
        <w:ind w:left="720"/>
      </w:pPr>
      <w:r>
        <w:t>• To support this, we recommend that the Government introduce an oracy</w:t>
      </w:r>
      <w:r w:rsidR="007F2088">
        <w:t xml:space="preserve"> </w:t>
      </w:r>
      <w:r>
        <w:t>framework to support practice and to complement the existing frameworks for</w:t>
      </w:r>
      <w:r w:rsidR="007F2088">
        <w:t xml:space="preserve"> </w:t>
      </w:r>
      <w:r>
        <w:t>reading and writing.</w:t>
      </w:r>
    </w:p>
    <w:p w14:paraId="42D77D2D" w14:textId="3878ECFB" w:rsidR="006632B5" w:rsidRDefault="006632B5" w:rsidP="007F2088">
      <w:r>
        <w:t>• Reviews grammatical content to determine what content should be re-sequenced</w:t>
      </w:r>
      <w:r w:rsidR="007F2088">
        <w:t xml:space="preserve"> </w:t>
      </w:r>
      <w:r>
        <w:t>to later key stages, and what content should be removed entirely at Key Stage 2 to</w:t>
      </w:r>
      <w:r w:rsidR="007F2088">
        <w:t xml:space="preserve"> </w:t>
      </w:r>
      <w:r>
        <w:t>enable a greater focus on grammar in use rather than grammar in theory.</w:t>
      </w:r>
    </w:p>
    <w:p w14:paraId="3002C89A" w14:textId="049AAC53" w:rsidR="006632B5" w:rsidRDefault="006632B5" w:rsidP="007F2088">
      <w:r>
        <w:t xml:space="preserve">• Replaces the current grammar, </w:t>
      </w:r>
      <w:proofErr w:type="gramStart"/>
      <w:r>
        <w:t>punctuation</w:t>
      </w:r>
      <w:proofErr w:type="gramEnd"/>
      <w:r>
        <w:t xml:space="preserve"> and spelling (GPS) test with an</w:t>
      </w:r>
      <w:r w:rsidR="007F2088">
        <w:t xml:space="preserve"> </w:t>
      </w:r>
      <w:r>
        <w:t>amended test, which retains some elements of the current GPS test but with new</w:t>
      </w:r>
      <w:r w:rsidR="007F2088">
        <w:t xml:space="preserve"> </w:t>
      </w:r>
      <w:r>
        <w:t>tasks to better assess composition and application of grammar and punctuation.</w:t>
      </w:r>
    </w:p>
    <w:p w14:paraId="7F9CA63C" w14:textId="149E4A6C" w:rsidR="006632B5" w:rsidRDefault="006632B5" w:rsidP="00114D34">
      <w:pPr>
        <w:ind w:left="720"/>
      </w:pPr>
      <w:r>
        <w:t>• Once the new test is established in schools, the DfE may wish to consider</w:t>
      </w:r>
      <w:r w:rsidR="00114D34">
        <w:t xml:space="preserve"> </w:t>
      </w:r>
      <w:r>
        <w:t>whether the role of the test in accountability should remain as stands, or</w:t>
      </w:r>
      <w:r w:rsidR="00114D34">
        <w:t xml:space="preserve"> </w:t>
      </w:r>
      <w:r>
        <w:t>whether any changes, such as including the new test in headline measures,</w:t>
      </w:r>
      <w:r w:rsidR="00114D34">
        <w:t xml:space="preserve"> </w:t>
      </w:r>
      <w:r>
        <w:t>should be explored.</w:t>
      </w:r>
    </w:p>
    <w:p w14:paraId="0616DC31" w14:textId="5FA1B70C" w:rsidR="006632B5" w:rsidRDefault="006632B5" w:rsidP="00114D34">
      <w:r>
        <w:t>• Introduces a diagnostic test in English, to be taken in Year 8, with the aim of</w:t>
      </w:r>
      <w:r w:rsidR="00114D34">
        <w:t xml:space="preserve"> </w:t>
      </w:r>
      <w:r>
        <w:t>supporting teachers to identify and address any areas of weakness before gaps</w:t>
      </w:r>
      <w:r w:rsidR="00114D34">
        <w:t xml:space="preserve"> </w:t>
      </w:r>
      <w:r>
        <w:t>widen further.</w:t>
      </w:r>
    </w:p>
    <w:p w14:paraId="1A4C271B" w14:textId="398C3C35" w:rsidR="006632B5" w:rsidRDefault="006632B5" w:rsidP="00114D34">
      <w:r>
        <w:t>• Makes significant changes to the Key Stage 4 English Programme of Study and the</w:t>
      </w:r>
      <w:r w:rsidR="00114D34">
        <w:t xml:space="preserve"> </w:t>
      </w:r>
      <w:r>
        <w:t>GCSE English Language subject content, introducing greater clarity of purpose to</w:t>
      </w:r>
      <w:r w:rsidR="00114D34">
        <w:t xml:space="preserve"> </w:t>
      </w:r>
      <w:r>
        <w:t>focus English Language more clearly on the nature and expression of language,</w:t>
      </w:r>
      <w:r w:rsidR="00114D34">
        <w:t xml:space="preserve"> </w:t>
      </w:r>
      <w:r>
        <w:t>and to support critical analysis of a wider variety of text types and genres, including</w:t>
      </w:r>
      <w:r w:rsidR="00114D34">
        <w:t xml:space="preserve"> </w:t>
      </w:r>
      <w:r>
        <w:t>multi-modal and ephemeral text types.</w:t>
      </w:r>
    </w:p>
    <w:p w14:paraId="7249A3DC" w14:textId="3BA60EC1" w:rsidR="006632B5" w:rsidRDefault="006632B5" w:rsidP="00114D34">
      <w:r>
        <w:t>• Reviews the genres specified in the English Key Stage 4 Programme of Study and</w:t>
      </w:r>
      <w:r w:rsidR="00114D34">
        <w:t xml:space="preserve"> </w:t>
      </w:r>
      <w:r>
        <w:t>GCSE English Literature subject content to ensure that students continue to study</w:t>
      </w:r>
      <w:r w:rsidR="00114D34">
        <w:t xml:space="preserve"> </w:t>
      </w:r>
      <w:r>
        <w:t>texts drawn from the recognised body of English literature (including the</w:t>
      </w:r>
      <w:r w:rsidR="00114D34">
        <w:t xml:space="preserve"> </w:t>
      </w:r>
      <w:r>
        <w:t>expectation of at least one play by Shakespeare, a selection of poetry, fiction or</w:t>
      </w:r>
      <w:r w:rsidR="00114D34">
        <w:t xml:space="preserve"> </w:t>
      </w:r>
      <w:r>
        <w:lastRenderedPageBreak/>
        <w:t>drama from the British Isles from 1914 onwards, and at least one 19th century</w:t>
      </w:r>
      <w:r w:rsidR="00114D34">
        <w:t xml:space="preserve"> </w:t>
      </w:r>
      <w:r>
        <w:t>novel), and that they also benefit from studying texts drawn from the full breadth of</w:t>
      </w:r>
      <w:r w:rsidR="00114D34">
        <w:t xml:space="preserve"> </w:t>
      </w:r>
      <w:r>
        <w:t>our literary heritage, including more diverse and representative texts. This should</w:t>
      </w:r>
      <w:r w:rsidR="00114D34">
        <w:t xml:space="preserve"> </w:t>
      </w:r>
      <w:r>
        <w:t>not increase the volume of content.</w:t>
      </w:r>
    </w:p>
    <w:p w14:paraId="45B6C08C" w14:textId="77777777" w:rsidR="00AD381D" w:rsidRPr="00122CA1" w:rsidRDefault="00AD381D" w:rsidP="00AD381D">
      <w:pPr>
        <w:rPr>
          <w:b/>
          <w:bCs/>
        </w:rPr>
      </w:pPr>
      <w:r w:rsidRPr="00122CA1">
        <w:rPr>
          <w:b/>
          <w:bCs/>
        </w:rPr>
        <w:t>Drama recommendations</w:t>
      </w:r>
    </w:p>
    <w:p w14:paraId="0F059201" w14:textId="77777777" w:rsidR="00AD381D" w:rsidRDefault="00AD381D" w:rsidP="00AD381D">
      <w:r>
        <w:t>We recommend that the Government:</w:t>
      </w:r>
    </w:p>
    <w:p w14:paraId="4246D81D" w14:textId="0553294E" w:rsidR="00AD381D" w:rsidRDefault="00AD381D" w:rsidP="007A251D">
      <w:r>
        <w:t xml:space="preserve">• Updates the Key Stage 3 English Programme of Study to include a discrete section on Drama. This should include more detail to provide greater clarity about expectations for performing, </w:t>
      </w:r>
      <w:proofErr w:type="gramStart"/>
      <w:r>
        <w:t>creating</w:t>
      </w:r>
      <w:proofErr w:type="gramEnd"/>
      <w:r>
        <w:t xml:space="preserve"> and responding to dramatic works. Greater specificity about Drama should be added to the Key Stage 1 and 2 English Programmes of Study, aiming to build solid foundations and support transition to</w:t>
      </w:r>
      <w:r w:rsidR="007A251D">
        <w:t xml:space="preserve"> </w:t>
      </w:r>
      <w:r>
        <w:t>Key Stage 3</w:t>
      </w:r>
    </w:p>
    <w:p w14:paraId="5D29C74F" w14:textId="06C34DD6" w:rsidR="00AD381D" w:rsidRDefault="00AD381D" w:rsidP="007A251D">
      <w:r>
        <w:t xml:space="preserve">• Reviews the subject content for GCSE Drama, assessment </w:t>
      </w:r>
      <w:proofErr w:type="gramStart"/>
      <w:r>
        <w:t>methods</w:t>
      </w:r>
      <w:proofErr w:type="gramEnd"/>
      <w:r>
        <w:t xml:space="preserve"> and the</w:t>
      </w:r>
      <w:r w:rsidR="007A251D">
        <w:t xml:space="preserve"> </w:t>
      </w:r>
      <w:r>
        <w:t>balance of assessment to ensure that the qualification is up to date, suited to the</w:t>
      </w:r>
      <w:r w:rsidR="007A251D">
        <w:t xml:space="preserve"> </w:t>
      </w:r>
      <w:r>
        <w:t>discipline and enables progression to further study and careers in drama and</w:t>
      </w:r>
      <w:r w:rsidR="007A251D">
        <w:t xml:space="preserve"> </w:t>
      </w:r>
      <w:r>
        <w:t>theatre.</w:t>
      </w:r>
    </w:p>
    <w:p w14:paraId="1C0FEA66" w14:textId="77777777" w:rsidR="009373F2" w:rsidRPr="00122CA1" w:rsidRDefault="009373F2" w:rsidP="009373F2">
      <w:pPr>
        <w:rPr>
          <w:b/>
          <w:bCs/>
        </w:rPr>
      </w:pPr>
      <w:r w:rsidRPr="00122CA1">
        <w:rPr>
          <w:b/>
          <w:bCs/>
        </w:rPr>
        <w:t>Geography recommendations</w:t>
      </w:r>
    </w:p>
    <w:p w14:paraId="29A010D1" w14:textId="77777777" w:rsidR="009373F2" w:rsidRDefault="009373F2" w:rsidP="009373F2">
      <w:r>
        <w:t>We recommend that the Government:</w:t>
      </w:r>
    </w:p>
    <w:p w14:paraId="4DF2BAFA" w14:textId="5C94965B" w:rsidR="009373F2" w:rsidRDefault="009373F2" w:rsidP="009373F2">
      <w:r>
        <w:t>• Makes minor refinements to the Geography Programmes of Study and GCSE subject content to respond to the issues identified, including by:</w:t>
      </w:r>
    </w:p>
    <w:p w14:paraId="2AFCD96B" w14:textId="3B8368C2" w:rsidR="009373F2" w:rsidRDefault="009373F2" w:rsidP="009373F2">
      <w:pPr>
        <w:ind w:left="720"/>
      </w:pPr>
      <w:r>
        <w:t>• Refining content to support progression better to further study, deepen children and young people’s understanding of key geographical concepts, make content more relevant and inclusive, and remove unnecessary repetition across topics.</w:t>
      </w:r>
    </w:p>
    <w:p w14:paraId="4E9E4B0A" w14:textId="6BA137E2" w:rsidR="009373F2" w:rsidRDefault="009373F2" w:rsidP="009373F2">
      <w:pPr>
        <w:ind w:left="720"/>
      </w:pPr>
      <w:r>
        <w:t xml:space="preserve">• Embedding disciplinary knowledge more explicitly at Key Stage 3, such as geographical enquiry, spatial reasoning, use of digital tools, human </w:t>
      </w:r>
      <w:proofErr w:type="gramStart"/>
      <w:r>
        <w:t>geography</w:t>
      </w:r>
      <w:proofErr w:type="gramEnd"/>
      <w:r>
        <w:t xml:space="preserve"> and use of evidence, to ensure all children and young people have access to high-quality geographical education.</w:t>
      </w:r>
    </w:p>
    <w:p w14:paraId="58DE4769" w14:textId="4F1CFB05" w:rsidR="009373F2" w:rsidRDefault="009373F2" w:rsidP="009373F2">
      <w:pPr>
        <w:ind w:left="720"/>
      </w:pPr>
      <w:r>
        <w:t>• Clarifying and reinforcing requirements for fieldwork to demonstrate its role more effectively in supporting content and the developing of disciplinary knowledge, ensuring changes remain proportionate and inclusive.</w:t>
      </w:r>
    </w:p>
    <w:p w14:paraId="5A1ECC7C" w14:textId="52187E3E" w:rsidR="009373F2" w:rsidRDefault="009373F2" w:rsidP="0055115F">
      <w:r>
        <w:t>• Embeds climate change and sustainability more explicitly across different key</w:t>
      </w:r>
      <w:r w:rsidR="0055115F">
        <w:t xml:space="preserve"> </w:t>
      </w:r>
      <w:r>
        <w:t xml:space="preserve">stages, including across the physical geography, geographical </w:t>
      </w:r>
      <w:proofErr w:type="gramStart"/>
      <w:r>
        <w:t>applications</w:t>
      </w:r>
      <w:proofErr w:type="gramEnd"/>
      <w:r>
        <w:t xml:space="preserve"> and</w:t>
      </w:r>
      <w:r w:rsidR="0055115F">
        <w:t xml:space="preserve"> </w:t>
      </w:r>
      <w:r>
        <w:t xml:space="preserve">human geography sections of the curriculum, ensuring early, </w:t>
      </w:r>
      <w:proofErr w:type="gramStart"/>
      <w:r>
        <w:t>coherent</w:t>
      </w:r>
      <w:proofErr w:type="gramEnd"/>
      <w:r>
        <w:t xml:space="preserve"> and more</w:t>
      </w:r>
      <w:r w:rsidR="0055115F">
        <w:t xml:space="preserve"> </w:t>
      </w:r>
      <w:r>
        <w:t>detailed engagement with climate education. This should be done without risking</w:t>
      </w:r>
      <w:r w:rsidR="0055115F">
        <w:t xml:space="preserve"> </w:t>
      </w:r>
      <w:r>
        <w:t>curriculum overload.</w:t>
      </w:r>
    </w:p>
    <w:p w14:paraId="09271EDF" w14:textId="77777777" w:rsidR="006F75B7" w:rsidRPr="00122CA1" w:rsidRDefault="006F75B7" w:rsidP="006F75B7">
      <w:pPr>
        <w:rPr>
          <w:b/>
          <w:bCs/>
        </w:rPr>
      </w:pPr>
      <w:r w:rsidRPr="00122CA1">
        <w:rPr>
          <w:b/>
          <w:bCs/>
        </w:rPr>
        <w:lastRenderedPageBreak/>
        <w:t>History recommendations</w:t>
      </w:r>
    </w:p>
    <w:p w14:paraId="3CD816C5" w14:textId="77777777" w:rsidR="006F75B7" w:rsidRDefault="006F75B7" w:rsidP="006F75B7">
      <w:r>
        <w:t>We recommend that the Government:</w:t>
      </w:r>
    </w:p>
    <w:p w14:paraId="48EE6187" w14:textId="77777777" w:rsidR="006F75B7" w:rsidRDefault="006F75B7" w:rsidP="006F75B7">
      <w:r>
        <w:t>• Adjusts the History Programmes of Study to:</w:t>
      </w:r>
    </w:p>
    <w:p w14:paraId="7DAA6B83" w14:textId="1425D21B" w:rsidR="006F75B7" w:rsidRDefault="006F75B7" w:rsidP="006F75B7">
      <w:pPr>
        <w:ind w:left="720"/>
      </w:pPr>
      <w:r>
        <w:t>• Improve the understanding and application of disciplinary knowledge and skills through additions and amendments to the disciplinary terms used.</w:t>
      </w:r>
    </w:p>
    <w:p w14:paraId="614C0E02" w14:textId="5B65409B" w:rsidR="006F75B7" w:rsidRDefault="006F75B7" w:rsidP="006F75B7">
      <w:pPr>
        <w:ind w:left="720"/>
      </w:pPr>
      <w:r>
        <w:t>• Clarify the statutory and non-statutory content requirements to better support teachers in recognising and understanding the optionality that exists across Key Stages 1 to 3.</w:t>
      </w:r>
    </w:p>
    <w:p w14:paraId="63FB65E9" w14:textId="167A553F" w:rsidR="006F75B7" w:rsidRDefault="006F75B7" w:rsidP="006F75B7">
      <w:pPr>
        <w:ind w:left="720"/>
      </w:pPr>
      <w:r>
        <w:t>• Support the wider teaching of History’s inherent diversity, including through the analysis of a wide range of sources and, where appropriate, local history.</w:t>
      </w:r>
    </w:p>
    <w:p w14:paraId="080EE184" w14:textId="1C62BCEF" w:rsidR="006F75B7" w:rsidRDefault="006F75B7" w:rsidP="006F75B7">
      <w:r>
        <w:t>• Reviews GCSE History subject content and assessment (including assessment objectives) to:</w:t>
      </w:r>
    </w:p>
    <w:p w14:paraId="760070C0" w14:textId="259B7DDD" w:rsidR="006F75B7" w:rsidRDefault="006F75B7" w:rsidP="006F75B7">
      <w:pPr>
        <w:ind w:left="720"/>
      </w:pPr>
      <w:r>
        <w:t>• Ensure understanding of disciplinary knowledge is advanced and concerns about overload are tackled.</w:t>
      </w:r>
    </w:p>
    <w:p w14:paraId="79B7543A" w14:textId="62B95CE2" w:rsidR="006F75B7" w:rsidRDefault="006F75B7" w:rsidP="006F75B7">
      <w:pPr>
        <w:ind w:left="720"/>
      </w:pPr>
      <w:r>
        <w:t>• Ensure that assessment is fit for purpose and aligned with the aims of the GCSE.</w:t>
      </w:r>
    </w:p>
    <w:p w14:paraId="71B1D994" w14:textId="77777777" w:rsidR="00EC1E21" w:rsidRPr="006734C0" w:rsidRDefault="00EC1E21" w:rsidP="00EC1E21">
      <w:pPr>
        <w:rPr>
          <w:b/>
          <w:bCs/>
        </w:rPr>
      </w:pPr>
      <w:r w:rsidRPr="006734C0">
        <w:rPr>
          <w:b/>
          <w:bCs/>
        </w:rPr>
        <w:t>Languages recommendations</w:t>
      </w:r>
    </w:p>
    <w:p w14:paraId="4EF4E838" w14:textId="77777777" w:rsidR="00EC1E21" w:rsidRDefault="00EC1E21" w:rsidP="00EC1E21">
      <w:r>
        <w:t>We recommend that the Government:</w:t>
      </w:r>
    </w:p>
    <w:p w14:paraId="20D105D7" w14:textId="1FBF8385" w:rsidR="00EC1E21" w:rsidRDefault="00EC1E21" w:rsidP="00EC1E21">
      <w:r>
        <w:t xml:space="preserve">• Updates the Key Stage 2 Languages Programme of Study to include a clearly defined minimum core content for French, </w:t>
      </w:r>
      <w:proofErr w:type="gramStart"/>
      <w:r>
        <w:t>German</w:t>
      </w:r>
      <w:proofErr w:type="gramEnd"/>
      <w:r>
        <w:t xml:space="preserve"> and Spanish to standardise expectations about what 'substantial progress in one language' looks like.</w:t>
      </w:r>
    </w:p>
    <w:p w14:paraId="7A24CB06" w14:textId="44ADC398" w:rsidR="00EC1E21" w:rsidRDefault="00EC1E21" w:rsidP="00EC1E21">
      <w:pPr>
        <w:pStyle w:val="ListParagraph"/>
        <w:numPr>
          <w:ilvl w:val="0"/>
          <w:numId w:val="189"/>
        </w:numPr>
        <w:spacing w:line="240" w:lineRule="auto"/>
      </w:pPr>
      <w:r>
        <w:t>Should not make immediate changes to the new content of the GCSEs in French, German and Spanish but that the DfE should review the impact of these following the first exams in 2026.</w:t>
      </w:r>
    </w:p>
    <w:p w14:paraId="708D9EC9" w14:textId="77777777" w:rsidR="00EC1E21" w:rsidRDefault="00EC1E21" w:rsidP="00EC1E21">
      <w:r w:rsidRPr="00F9317A">
        <w:t xml:space="preserve">We recommend that local authorities, multi-academy </w:t>
      </w:r>
      <w:proofErr w:type="gramStart"/>
      <w:r w:rsidRPr="00F9317A">
        <w:t>trusts</w:t>
      </w:r>
      <w:proofErr w:type="gramEnd"/>
      <w:r w:rsidRPr="00F9317A">
        <w:t xml:space="preserve"> and schools:</w:t>
      </w:r>
    </w:p>
    <w:p w14:paraId="04117DBC" w14:textId="77777777" w:rsidR="00EC1E21" w:rsidRDefault="00EC1E21" w:rsidP="00EC1E21">
      <w:pPr>
        <w:pStyle w:val="ListParagraph"/>
        <w:numPr>
          <w:ilvl w:val="0"/>
          <w:numId w:val="189"/>
        </w:numPr>
        <w:spacing w:line="240" w:lineRule="auto"/>
      </w:pPr>
      <w:r>
        <w:t>Should explore the potential benefits of a coordinated approach in their local areas to the main language taught from Key Stage 2 through to Key Stage 4, taking account of their local context and priorities. The Government should look to encourage this activity where appropriate</w:t>
      </w:r>
    </w:p>
    <w:p w14:paraId="4D275FBA" w14:textId="77777777" w:rsidR="00CD682D" w:rsidRDefault="00CD682D" w:rsidP="00CD682D"/>
    <w:p w14:paraId="6BADA8EF" w14:textId="77777777" w:rsidR="00CD682D" w:rsidRPr="005B6268" w:rsidRDefault="00CD682D" w:rsidP="00CD682D">
      <w:pPr>
        <w:rPr>
          <w:b/>
          <w:bCs/>
        </w:rPr>
      </w:pPr>
      <w:r w:rsidRPr="005B6268">
        <w:rPr>
          <w:b/>
          <w:bCs/>
        </w:rPr>
        <w:t>Maths recommendations</w:t>
      </w:r>
    </w:p>
    <w:p w14:paraId="0036CD44" w14:textId="77777777" w:rsidR="00CD682D" w:rsidRDefault="00CD682D" w:rsidP="00CD682D">
      <w:r>
        <w:lastRenderedPageBreak/>
        <w:t>We recommend that the Government:</w:t>
      </w:r>
    </w:p>
    <w:p w14:paraId="22E9C122" w14:textId="799CB40E" w:rsidR="00CD682D" w:rsidRDefault="00CD682D" w:rsidP="00CD682D">
      <w:r>
        <w:t>• Retains the amount and type of content in the Key Stage 1 to 3 curriculum, but re-sequences it so that topics are introduced in such a way that pupils can master them deeply, with opportunities for more complex problem-solving in each area, and reduce repetition in later years.</w:t>
      </w:r>
    </w:p>
    <w:p w14:paraId="1C927AB1" w14:textId="763BB495" w:rsidR="00CD682D" w:rsidRDefault="00CD682D" w:rsidP="00CD682D">
      <w:r>
        <w:t>• Ensures that Maths should be the subject in which pupils are exposed to mathematical concepts for the first time and the curriculum is sequenced as such. These concepts should then be applied in different contexts, where appropriate, in other subjects - for example, aspects of financial education in Citizenship.</w:t>
      </w:r>
    </w:p>
    <w:p w14:paraId="3924D167" w14:textId="343D7AF0" w:rsidR="00CD682D" w:rsidRDefault="00CD682D" w:rsidP="00CA35BB">
      <w:r>
        <w:t>• Ensures that the Standards and Testing Agency (STA) works with DfE to refine the</w:t>
      </w:r>
      <w:r w:rsidR="00CA35BB">
        <w:t xml:space="preserve"> </w:t>
      </w:r>
      <w:r>
        <w:t>current non-statutory Maths test at Key Stage 1 to reflect any updates to the Maths</w:t>
      </w:r>
      <w:r w:rsidR="00CA35BB">
        <w:t xml:space="preserve"> </w:t>
      </w:r>
      <w:r>
        <w:t>curriculum. Alongside this, the DfE should consider ways in which it can encourage</w:t>
      </w:r>
      <w:r w:rsidR="00CA35BB">
        <w:t xml:space="preserve"> </w:t>
      </w:r>
      <w:r>
        <w:t>more schools to use it.</w:t>
      </w:r>
    </w:p>
    <w:p w14:paraId="7E6611A6" w14:textId="1D9E98FD" w:rsidR="00CD682D" w:rsidRDefault="00CD682D" w:rsidP="00CA35BB">
      <w:r>
        <w:t>• Ensures that the STA works with the DfE to redesign Key Stage 2 assessments</w:t>
      </w:r>
      <w:r w:rsidR="00CA35BB">
        <w:t xml:space="preserve"> </w:t>
      </w:r>
      <w:r>
        <w:t>minimally to reflect a re-sequenced curriculum and include a stronger focus on</w:t>
      </w:r>
      <w:r w:rsidR="00CA35BB">
        <w:t xml:space="preserve"> </w:t>
      </w:r>
      <w:r>
        <w:t>mental arithmetic and reasoning.</w:t>
      </w:r>
    </w:p>
    <w:p w14:paraId="459E1178" w14:textId="2EC56CBF" w:rsidR="00CD682D" w:rsidRDefault="00CD682D" w:rsidP="00CA35BB">
      <w:r>
        <w:t>• Introduces a diagnostic test in Maths, to be taken in Year 8, with the aim of</w:t>
      </w:r>
      <w:r w:rsidR="00CA35BB">
        <w:t xml:space="preserve"> </w:t>
      </w:r>
      <w:r>
        <w:t xml:space="preserve">supporting teachers to identify and deal with any weakness before </w:t>
      </w:r>
      <w:proofErr w:type="spellStart"/>
      <w:r>
        <w:t>students</w:t>
      </w:r>
      <w:proofErr w:type="spellEnd"/>
      <w:r w:rsidR="00CA35BB">
        <w:t xml:space="preserve"> </w:t>
      </w:r>
      <w:r>
        <w:t>progress to Key Stage 4.</w:t>
      </w:r>
    </w:p>
    <w:p w14:paraId="40A3D75F" w14:textId="77777777" w:rsidR="00005E7A" w:rsidRDefault="00005E7A" w:rsidP="00CA35BB"/>
    <w:p w14:paraId="34249A76" w14:textId="77777777" w:rsidR="00005E7A" w:rsidRPr="00056DD1" w:rsidRDefault="00005E7A" w:rsidP="00005E7A">
      <w:pPr>
        <w:rPr>
          <w:b/>
          <w:bCs/>
        </w:rPr>
      </w:pPr>
      <w:r w:rsidRPr="00056DD1">
        <w:rPr>
          <w:b/>
          <w:bCs/>
        </w:rPr>
        <w:t>Music recommendations</w:t>
      </w:r>
    </w:p>
    <w:p w14:paraId="7B467635" w14:textId="77777777" w:rsidR="00005E7A" w:rsidRDefault="00005E7A" w:rsidP="00005E7A">
      <w:r>
        <w:t>We recommend that the Government:</w:t>
      </w:r>
    </w:p>
    <w:p w14:paraId="1837A91D" w14:textId="60933B48" w:rsidR="00005E7A" w:rsidRDefault="00005E7A" w:rsidP="00005E7A">
      <w:r>
        <w:t>• Revises the content of the Programmes of Study for Key Stages 1 to 3 to ensure a curriculum pathway which gives all pupils a rigorous foundation in musical understanding and enables broader access to further study at Key Stage 4. This could be achieved by:</w:t>
      </w:r>
    </w:p>
    <w:p w14:paraId="29D5B965" w14:textId="018DC205" w:rsidR="00005E7A" w:rsidRDefault="00005E7A" w:rsidP="00005E7A">
      <w:pPr>
        <w:ind w:left="720"/>
      </w:pPr>
      <w:r>
        <w:t>• Revisiting the purpose and aims, ensuring that they better reflect intended outcomes.</w:t>
      </w:r>
    </w:p>
    <w:p w14:paraId="122E5D4E" w14:textId="51C22022" w:rsidR="00005E7A" w:rsidRDefault="00005E7A" w:rsidP="00D85F81">
      <w:pPr>
        <w:ind w:left="720"/>
      </w:pPr>
      <w:r>
        <w:t>• Adding some further specificity, without increasing volume, to clarify how</w:t>
      </w:r>
      <w:r w:rsidR="00D85F81">
        <w:t xml:space="preserve"> </w:t>
      </w:r>
      <w:r>
        <w:t>pupils should progress in the three pillars of musical understanding (technical,</w:t>
      </w:r>
      <w:r w:rsidR="00D85F81">
        <w:t xml:space="preserve"> </w:t>
      </w:r>
      <w:proofErr w:type="gramStart"/>
      <w:r>
        <w:t>constructive</w:t>
      </w:r>
      <w:proofErr w:type="gramEnd"/>
      <w:r>
        <w:t xml:space="preserve"> and expressive), and to ensure that a range of genres and</w:t>
      </w:r>
      <w:r w:rsidR="00D85F81">
        <w:t xml:space="preserve"> </w:t>
      </w:r>
      <w:r>
        <w:t>repertoires can be covered.</w:t>
      </w:r>
    </w:p>
    <w:p w14:paraId="26C6A564" w14:textId="3316BE3A" w:rsidR="00005E7A" w:rsidRDefault="00005E7A" w:rsidP="00D85F81">
      <w:r>
        <w:lastRenderedPageBreak/>
        <w:t>• Reviews the Music GCSE and Technical Award concurrently to ensure their</w:t>
      </w:r>
      <w:r w:rsidR="00D85F81">
        <w:t xml:space="preserve"> </w:t>
      </w:r>
      <w:r>
        <w:t>purposes are both clear and distinct and that qualification content and assessment</w:t>
      </w:r>
      <w:r w:rsidR="00D85F81">
        <w:t xml:space="preserve"> </w:t>
      </w:r>
      <w:r>
        <w:t>meet these aims. As part of this, the Government should consider:</w:t>
      </w:r>
    </w:p>
    <w:p w14:paraId="464481C4" w14:textId="4E3E2534" w:rsidR="00005E7A" w:rsidRDefault="00005E7A" w:rsidP="00D85F81">
      <w:pPr>
        <w:ind w:left="720"/>
      </w:pPr>
      <w:r>
        <w:t>• GCSE assessment objectives, modes and requirements, and whether these</w:t>
      </w:r>
      <w:r w:rsidR="00D85F81">
        <w:t xml:space="preserve"> </w:t>
      </w:r>
      <w:r>
        <w:t>are suited to the discipline.</w:t>
      </w:r>
    </w:p>
    <w:p w14:paraId="3D1CE70D" w14:textId="0A7939FC" w:rsidR="00005E7A" w:rsidRDefault="00005E7A" w:rsidP="00D85F81">
      <w:pPr>
        <w:ind w:left="720"/>
      </w:pPr>
      <w:r>
        <w:t>• The extent to which the most recent reforms to Technical Awards have</w:t>
      </w:r>
      <w:r w:rsidR="00D85F81">
        <w:t xml:space="preserve"> </w:t>
      </w:r>
      <w:r>
        <w:t>effectively changed the purpose and suitability of the Music Technical Award,</w:t>
      </w:r>
      <w:r w:rsidR="00D85F81">
        <w:t xml:space="preserve"> </w:t>
      </w:r>
      <w:r>
        <w:t>and whether this qualification is still fit for purpose or requires further</w:t>
      </w:r>
      <w:r w:rsidR="00D85F81">
        <w:t xml:space="preserve"> </w:t>
      </w:r>
      <w:r>
        <w:t>adjustments.</w:t>
      </w:r>
    </w:p>
    <w:p w14:paraId="78BD0AEE" w14:textId="2D4438C9" w:rsidR="00005E7A" w:rsidRDefault="00005E7A" w:rsidP="00D85F81">
      <w:r>
        <w:t>• Explores ways to better optimise its investment in Music education to support the</w:t>
      </w:r>
      <w:r w:rsidR="00D85F81">
        <w:t xml:space="preserve"> </w:t>
      </w:r>
      <w:r>
        <w:t>teaching and learning of musical instruments and the reading of music to ensure</w:t>
      </w:r>
      <w:r w:rsidR="00D85F81">
        <w:t xml:space="preserve"> </w:t>
      </w:r>
      <w:r>
        <w:t>equitable access to, and progression in, Music education</w:t>
      </w:r>
    </w:p>
    <w:p w14:paraId="45CBC462" w14:textId="77777777" w:rsidR="0048110B" w:rsidRPr="00A42AE7" w:rsidRDefault="0048110B" w:rsidP="0048110B">
      <w:pPr>
        <w:rPr>
          <w:b/>
          <w:bCs/>
        </w:rPr>
      </w:pPr>
      <w:r w:rsidRPr="00A42AE7">
        <w:rPr>
          <w:b/>
          <w:bCs/>
        </w:rPr>
        <w:t>Physical Education (PE) recommendations</w:t>
      </w:r>
    </w:p>
    <w:p w14:paraId="3539ABFC" w14:textId="77777777" w:rsidR="0048110B" w:rsidRDefault="0048110B" w:rsidP="0048110B">
      <w:r>
        <w:t>We recommend that the Government:</w:t>
      </w:r>
    </w:p>
    <w:p w14:paraId="1B67F973" w14:textId="3B8BE2F1" w:rsidR="0048110B" w:rsidRDefault="0048110B" w:rsidP="0048110B">
      <w:r>
        <w:t xml:space="preserve">• Redrafts the purpose of study for PE, retaining the importance of competitive sports, but clarifying the significance of providing all pupils with opportunities to learn in a physical environment and emphasising its physical, social, </w:t>
      </w:r>
      <w:proofErr w:type="gramStart"/>
      <w:r>
        <w:t>cognitive</w:t>
      </w:r>
      <w:proofErr w:type="gramEnd"/>
      <w:r>
        <w:t xml:space="preserve"> and emotional benefits that complement and enhance overall academic performance and general wellbeing.</w:t>
      </w:r>
    </w:p>
    <w:p w14:paraId="76D92CE9" w14:textId="61F0E105" w:rsidR="0048110B" w:rsidRDefault="0048110B" w:rsidP="0048110B">
      <w:r>
        <w:t>• Redrafts the aims of PE so that they are clearer and more coherent at each key stage.</w:t>
      </w:r>
    </w:p>
    <w:p w14:paraId="493AA4E3" w14:textId="057C7947" w:rsidR="0048110B" w:rsidRDefault="0048110B" w:rsidP="0048110B">
      <w:r>
        <w:t xml:space="preserve">• Introduces a concise, scaffolded approach to the attainment targets and key stage subject content within the Programmes of Study. As part of this, the Government should review how the Programmes of Study refer to individual activities (such as dance, </w:t>
      </w:r>
      <w:proofErr w:type="gramStart"/>
      <w:r>
        <w:t>swimming</w:t>
      </w:r>
      <w:proofErr w:type="gramEnd"/>
      <w:r>
        <w:t xml:space="preserve"> and outdoor activity), including whether they are sufficiently specific to support quality teaching.</w:t>
      </w:r>
    </w:p>
    <w:p w14:paraId="7A38F9E7" w14:textId="3815F65E" w:rsidR="0048110B" w:rsidRDefault="0048110B" w:rsidP="0048110B">
      <w:r>
        <w:t>• Distinguishes clearly between mandatory core PE and qualification pathways, and develops distinct terminology for each. This can be achieved by renaming GCSE PE, and considering whether any content changes are required to ensure it retains a focus on sports science. The content of Key Stage 4 mandatory non-assessed PE should be revised to ensure that it focuses primarily on physical activity</w:t>
      </w:r>
    </w:p>
    <w:p w14:paraId="59D5846B" w14:textId="3D9C7138" w:rsidR="0048110B" w:rsidRDefault="0048110B" w:rsidP="0048110B">
      <w:r>
        <w:t>• Reviews the current GCSE PE activity list to consider ways in which it could be made more inclusive for all students, especially for students with SEND.</w:t>
      </w:r>
    </w:p>
    <w:p w14:paraId="7BF15739" w14:textId="77777777" w:rsidR="009203B9" w:rsidRDefault="009203B9" w:rsidP="0048110B"/>
    <w:p w14:paraId="56DF2E0E" w14:textId="77777777" w:rsidR="009203B9" w:rsidRPr="00CB5F70" w:rsidRDefault="009203B9" w:rsidP="009203B9">
      <w:pPr>
        <w:rPr>
          <w:b/>
          <w:bCs/>
        </w:rPr>
      </w:pPr>
      <w:r w:rsidRPr="00CB5F70">
        <w:rPr>
          <w:b/>
          <w:bCs/>
        </w:rPr>
        <w:lastRenderedPageBreak/>
        <w:t>Dance recommendations</w:t>
      </w:r>
    </w:p>
    <w:p w14:paraId="4AF6AF25" w14:textId="77777777" w:rsidR="009203B9" w:rsidRDefault="009203B9" w:rsidP="009203B9">
      <w:r>
        <w:t>We recommend that the Government:</w:t>
      </w:r>
    </w:p>
    <w:p w14:paraId="6A0CB10E" w14:textId="60D94173" w:rsidR="009203B9" w:rsidRDefault="009203B9" w:rsidP="009203B9">
      <w:r>
        <w:t>• Reviews how the PE Key Stage 1 to 4 Programmes of Study refer to Dance, including whether they are sufficiently specific to support high-quality teaching and students’ progression, including to further study.</w:t>
      </w:r>
    </w:p>
    <w:p w14:paraId="0BC9C6E0" w14:textId="132075B9" w:rsidR="009203B9" w:rsidRDefault="009203B9" w:rsidP="009203B9">
      <w:r>
        <w:t xml:space="preserve">• Reviews the subject content, balance of assessment and assessment methods of GCSE Dance so that the qualification is inclusive, </w:t>
      </w:r>
      <w:proofErr w:type="gramStart"/>
      <w:r>
        <w:t>representative</w:t>
      </w:r>
      <w:proofErr w:type="gramEnd"/>
      <w:r>
        <w:t xml:space="preserve"> and better suited to the discipline</w:t>
      </w:r>
    </w:p>
    <w:p w14:paraId="6B089B7E" w14:textId="77777777" w:rsidR="00770EEB" w:rsidRPr="00CB5F70" w:rsidRDefault="00770EEB" w:rsidP="00770EEB">
      <w:pPr>
        <w:rPr>
          <w:b/>
          <w:bCs/>
        </w:rPr>
      </w:pPr>
      <w:r w:rsidRPr="00CB5F70">
        <w:rPr>
          <w:b/>
          <w:bCs/>
        </w:rPr>
        <w:t>Religious Education (RE) recommendations</w:t>
      </w:r>
    </w:p>
    <w:p w14:paraId="44421900" w14:textId="77777777" w:rsidR="00770EEB" w:rsidRDefault="00770EEB" w:rsidP="00770EEB">
      <w:r>
        <w:t>We recommend that the Government:</w:t>
      </w:r>
    </w:p>
    <w:p w14:paraId="607A1605" w14:textId="0239584A" w:rsidR="00770EEB" w:rsidRDefault="00770EEB" w:rsidP="00770EEB">
      <w:r>
        <w:t>• Adds RE to the national curriculum in due course. A staged approach should be taken, in line with the following steps:</w:t>
      </w:r>
    </w:p>
    <w:p w14:paraId="46ABA97D" w14:textId="77777777" w:rsidR="00770EEB" w:rsidRDefault="00770EEB" w:rsidP="00770EEB">
      <w:pPr>
        <w:ind w:left="720"/>
      </w:pPr>
      <w:r>
        <w:t>• Stage 1:</w:t>
      </w:r>
    </w:p>
    <w:p w14:paraId="54B48A79" w14:textId="3EF33041" w:rsidR="00770EEB" w:rsidRDefault="00770EEB" w:rsidP="001F1E4D">
      <w:pPr>
        <w:ind w:left="720"/>
      </w:pPr>
      <w:r>
        <w:t>Representatives from faith groups, secular groups and the wider teaching and education sector that we heard from during the Review should build on the constructive and collaborative work they have been doing through the course of the Review. DfE should invite the sector to form a task and finish group, convened and led by an expert Chair who is independent of any particular secular or faith group interest or representation. The Review recommends that, given her leadership of this strand of the Review’s work (based on her expertise), Dr Vanessa Ogden CBE should undertake this role, ensuring momentum in the successful convening she has established.</w:t>
      </w:r>
      <w:r w:rsidR="001F1E4D">
        <w:t xml:space="preserve"> </w:t>
      </w:r>
      <w:r>
        <w:t>This group should liaise with relevant external parties and, building on the</w:t>
      </w:r>
      <w:r w:rsidR="001F1E4D">
        <w:t xml:space="preserve"> </w:t>
      </w:r>
      <w:r>
        <w:t>existing National Content Standard for RE in England, engage with faith</w:t>
      </w:r>
      <w:r w:rsidR="001F1E4D">
        <w:t xml:space="preserve"> </w:t>
      </w:r>
      <w:r>
        <w:t>and non-faith schools, as well as RE organisations and faith communities,</w:t>
      </w:r>
      <w:r w:rsidR="001F1E4D">
        <w:t xml:space="preserve"> </w:t>
      </w:r>
      <w:r>
        <w:t>to co-create a draft RE curriculum.</w:t>
      </w:r>
      <w:r w:rsidR="001F1E4D">
        <w:t xml:space="preserve"> </w:t>
      </w:r>
      <w:r>
        <w:t>Whilst this work should be sector-led, the DfE should welcome efforts the</w:t>
      </w:r>
      <w:r w:rsidR="001F1E4D">
        <w:t xml:space="preserve"> </w:t>
      </w:r>
      <w:r>
        <w:t>sector makes to reach a consensus and support and facilitate this group</w:t>
      </w:r>
      <w:r w:rsidR="001F1E4D">
        <w:t xml:space="preserve"> </w:t>
      </w:r>
      <w:r>
        <w:t>where necessary.</w:t>
      </w:r>
    </w:p>
    <w:p w14:paraId="48231BF2" w14:textId="47395E93" w:rsidR="00770EEB" w:rsidRDefault="00770EEB" w:rsidP="001F1E4D">
      <w:pPr>
        <w:ind w:left="720"/>
      </w:pPr>
      <w:r>
        <w:t>Alongside this, the DfE should consider the legislative framework for RE,</w:t>
      </w:r>
      <w:r w:rsidR="001F1E4D">
        <w:t xml:space="preserve"> </w:t>
      </w:r>
      <w:r>
        <w:t>including, for example, what any changes to its status in the curriculum</w:t>
      </w:r>
      <w:r w:rsidR="001F1E4D">
        <w:t xml:space="preserve"> </w:t>
      </w:r>
      <w:r>
        <w:t>would mean for functions such as Standing Advisory Councils on RE</w:t>
      </w:r>
      <w:r w:rsidR="001F1E4D">
        <w:t xml:space="preserve"> </w:t>
      </w:r>
      <w:r>
        <w:t>(SACREs). A long-term plan for implementing potential changes to</w:t>
      </w:r>
      <w:r w:rsidR="001F1E4D">
        <w:t xml:space="preserve"> </w:t>
      </w:r>
      <w:r>
        <w:t>legislation should be drafted.</w:t>
      </w:r>
    </w:p>
    <w:p w14:paraId="6948A693" w14:textId="6666045B" w:rsidR="00770EEB" w:rsidRDefault="00770EEB" w:rsidP="009362AF">
      <w:pPr>
        <w:ind w:left="720"/>
      </w:pPr>
      <w:r>
        <w:t>As part of this review, the DfE should consider removing the statutory</w:t>
      </w:r>
      <w:r w:rsidR="009362AF">
        <w:t xml:space="preserve"> </w:t>
      </w:r>
      <w:r>
        <w:t>requirement for learners in school sixth forms to study RE.</w:t>
      </w:r>
      <w:r w:rsidR="009362AF">
        <w:t xml:space="preserve"> </w:t>
      </w:r>
      <w:r>
        <w:t>In parallel, the DfE should review the non-statutory guidance for RE, which</w:t>
      </w:r>
      <w:r w:rsidR="009362AF">
        <w:t xml:space="preserve"> </w:t>
      </w:r>
      <w:r>
        <w:t>has not been updated since 2010, to establish whether beneficial changes</w:t>
      </w:r>
      <w:r w:rsidR="009362AF">
        <w:t xml:space="preserve"> </w:t>
      </w:r>
      <w:r>
        <w:t xml:space="preserve">to subject content could </w:t>
      </w:r>
      <w:r>
        <w:lastRenderedPageBreak/>
        <w:t>be made in the short term that do not pre-empt the</w:t>
      </w:r>
      <w:r w:rsidR="009362AF">
        <w:t xml:space="preserve"> </w:t>
      </w:r>
      <w:r>
        <w:t>wider work the Review is recommending.</w:t>
      </w:r>
    </w:p>
    <w:p w14:paraId="232B4C3E" w14:textId="77777777" w:rsidR="00770EEB" w:rsidRDefault="00770EEB" w:rsidP="00770EEB">
      <w:r>
        <w:t>• Stage 2:</w:t>
      </w:r>
    </w:p>
    <w:p w14:paraId="6FC63E10" w14:textId="5FECB74E" w:rsidR="00770EEB" w:rsidRDefault="00770EEB" w:rsidP="009362AF">
      <w:pPr>
        <w:ind w:left="720"/>
      </w:pPr>
      <w:r>
        <w:t>If consensus on a draft RE curriculum can be reached, the DfE should</w:t>
      </w:r>
      <w:r w:rsidR="009362AF">
        <w:t xml:space="preserve"> </w:t>
      </w:r>
      <w:r>
        <w:t>conduct a formal consultation on the detailed content.</w:t>
      </w:r>
      <w:r w:rsidR="009362AF">
        <w:t xml:space="preserve"> </w:t>
      </w:r>
      <w:r>
        <w:t>Alongside this, the DfE should consult on proposed changes to the</w:t>
      </w:r>
      <w:r w:rsidR="009362AF">
        <w:t xml:space="preserve"> </w:t>
      </w:r>
      <w:r>
        <w:t>legislative framework, including any proposal to repeal the requirement to</w:t>
      </w:r>
      <w:r w:rsidR="009362AF">
        <w:t xml:space="preserve"> </w:t>
      </w:r>
      <w:r>
        <w:t>teach RE in school sixth forms.</w:t>
      </w:r>
    </w:p>
    <w:p w14:paraId="703BE585" w14:textId="77777777" w:rsidR="003C5C60" w:rsidRDefault="003C5C60" w:rsidP="009362AF">
      <w:pPr>
        <w:ind w:left="720"/>
      </w:pPr>
    </w:p>
    <w:p w14:paraId="5BFCFB79" w14:textId="77777777" w:rsidR="003C5C60" w:rsidRPr="00D471F2" w:rsidRDefault="003C5C60" w:rsidP="003C5C60">
      <w:pPr>
        <w:rPr>
          <w:b/>
          <w:bCs/>
        </w:rPr>
      </w:pPr>
      <w:r w:rsidRPr="00D471F2">
        <w:rPr>
          <w:b/>
          <w:bCs/>
        </w:rPr>
        <w:t>Science recommendations</w:t>
      </w:r>
    </w:p>
    <w:p w14:paraId="134841BA" w14:textId="77777777" w:rsidR="003C5C60" w:rsidRDefault="003C5C60" w:rsidP="003C5C60">
      <w:r>
        <w:t>We recommend that the Government:</w:t>
      </w:r>
    </w:p>
    <w:p w14:paraId="7B755596" w14:textId="4CBDB4B7" w:rsidR="003C5C60" w:rsidRDefault="003C5C60" w:rsidP="003C5C60">
      <w:r>
        <w:t>• Ensures more cohesion and consistency across the primary Science curriculum, including clearer guidance on what should be taught, to what depth, at each stage.</w:t>
      </w:r>
    </w:p>
    <w:p w14:paraId="0565F705" w14:textId="2ADF67F1" w:rsidR="003C5C60" w:rsidRDefault="003C5C60" w:rsidP="00CD75B5">
      <w:r>
        <w:t>• At all key stages, bases the Science curriculum on the fundamental concepts of each individual discipline so that students develop deep scientific and disciplinary</w:t>
      </w:r>
      <w:r w:rsidR="00CD75B5">
        <w:t xml:space="preserve"> </w:t>
      </w:r>
      <w:r>
        <w:t>knowledge and skills. In light of this, the Government should consider where</w:t>
      </w:r>
      <w:r w:rsidR="00CD75B5">
        <w:t xml:space="preserve"> </w:t>
      </w:r>
      <w:r>
        <w:t>content can be streamlined, especially at GCSE, without affecting rigour or the</w:t>
      </w:r>
      <w:r w:rsidR="00CD75B5">
        <w:t xml:space="preserve"> </w:t>
      </w:r>
      <w:r>
        <w:t>subject’s knowledge-rich focus.</w:t>
      </w:r>
    </w:p>
    <w:p w14:paraId="548660B2" w14:textId="6A965F04" w:rsidR="003C5C60" w:rsidRDefault="003C5C60" w:rsidP="00CD75B5">
      <w:r>
        <w:t>• Ensures that the curriculum more clearly articulates the purpose and expectations</w:t>
      </w:r>
      <w:r w:rsidR="00CD75B5">
        <w:t xml:space="preserve"> </w:t>
      </w:r>
      <w:r>
        <w:t>of high-quality practical work in supporting the building of substantive knowledge</w:t>
      </w:r>
      <w:r w:rsidR="00CD75B5">
        <w:t xml:space="preserve"> </w:t>
      </w:r>
      <w:r>
        <w:t>and the development of important skills and procedural knowledge.</w:t>
      </w:r>
    </w:p>
    <w:p w14:paraId="35B87BCF" w14:textId="6FBC5C58" w:rsidR="003C5C60" w:rsidRDefault="003C5C60" w:rsidP="00CD75B5">
      <w:r>
        <w:t>• Ensures that, in relevant areas, the Science curriculum explicitly develops</w:t>
      </w:r>
      <w:r w:rsidR="00CD75B5">
        <w:t xml:space="preserve"> </w:t>
      </w:r>
      <w:r>
        <w:t>students’ understanding of the scientific principles that explain climate change and</w:t>
      </w:r>
      <w:r w:rsidR="00CD75B5">
        <w:t xml:space="preserve"> </w:t>
      </w:r>
      <w:r>
        <w:t>sustainability and the global efforts to tackle them.</w:t>
      </w:r>
    </w:p>
    <w:p w14:paraId="1F72CD54" w14:textId="449B6056" w:rsidR="003C5C60" w:rsidRDefault="003C5C60" w:rsidP="00CD75B5">
      <w:r>
        <w:t>• Introduces an entitlement to Triple Science at GCSE, so that any student who</w:t>
      </w:r>
      <w:r w:rsidR="00CD75B5">
        <w:t xml:space="preserve"> </w:t>
      </w:r>
      <w:r>
        <w:t>wants to study Triple Science has the opportunity to do so.</w:t>
      </w:r>
    </w:p>
    <w:p w14:paraId="2CF6C808" w14:textId="77777777" w:rsidR="001D302F" w:rsidRDefault="001D302F" w:rsidP="00CD75B5"/>
    <w:p w14:paraId="3042EAC1" w14:textId="77777777" w:rsidR="001D302F" w:rsidRPr="001236B9" w:rsidRDefault="001D302F" w:rsidP="001D302F">
      <w:pPr>
        <w:rPr>
          <w:b/>
          <w:bCs/>
        </w:rPr>
      </w:pPr>
      <w:r w:rsidRPr="001236B9">
        <w:rPr>
          <w:b/>
          <w:bCs/>
        </w:rPr>
        <w:t>Key Stage 4 Technical Awards recommendations</w:t>
      </w:r>
    </w:p>
    <w:p w14:paraId="1234C841" w14:textId="77777777" w:rsidR="001D302F" w:rsidRDefault="001D302F" w:rsidP="001D302F">
      <w:r>
        <w:t>We recommend that the Government:</w:t>
      </w:r>
    </w:p>
    <w:p w14:paraId="450A5704" w14:textId="2FD89FFB" w:rsidR="001D302F" w:rsidRDefault="001D302F" w:rsidP="001D302F">
      <w:r>
        <w:t>• Allows the reformed Key Stage 4 Technical Awards to embed fully in the system before the DfE considers implementing further significant reforms.</w:t>
      </w:r>
    </w:p>
    <w:p w14:paraId="2CE21661" w14:textId="1831991D" w:rsidR="001D302F" w:rsidRDefault="001D302F" w:rsidP="001D302F">
      <w:r>
        <w:lastRenderedPageBreak/>
        <w:t>• Should prepare to review the reformed Technical Awards from 2027 with attention given to:</w:t>
      </w:r>
    </w:p>
    <w:p w14:paraId="1387CFB2" w14:textId="3FBE15CB" w:rsidR="001D302F" w:rsidRDefault="001D302F" w:rsidP="001D302F">
      <w:pPr>
        <w:ind w:left="720"/>
      </w:pPr>
      <w:r>
        <w:t xml:space="preserve">• Attainment and completion rates, functioning of assessments, stakeholders’ </w:t>
      </w:r>
      <w:proofErr w:type="gramStart"/>
      <w:r>
        <w:t>views</w:t>
      </w:r>
      <w:proofErr w:type="gramEnd"/>
      <w:r>
        <w:t xml:space="preserve"> and other relevant data.</w:t>
      </w:r>
    </w:p>
    <w:p w14:paraId="5B3CDBF0" w14:textId="6FC53D99" w:rsidR="001D302F" w:rsidRDefault="001D302F" w:rsidP="001D302F">
      <w:pPr>
        <w:ind w:left="720"/>
      </w:pPr>
      <w:r>
        <w:t>• How content supports progression to 16-19 pathways, including those which will have been reformed.</w:t>
      </w:r>
    </w:p>
    <w:p w14:paraId="7932B240" w14:textId="385F745A" w:rsidR="001D302F" w:rsidRDefault="001D302F" w:rsidP="001D302F">
      <w:pPr>
        <w:ind w:left="720"/>
      </w:pPr>
      <w:r>
        <w:t>• Whether the structural requirements defined in the technical guidance,  including  assessment requirements, supports the broader purpose of Technical Awards whilst ensuring they remain rigorous and reliable.</w:t>
      </w:r>
    </w:p>
    <w:p w14:paraId="01C2D049" w14:textId="6EC098F8" w:rsidR="001D302F" w:rsidRDefault="001D302F" w:rsidP="001D302F">
      <w:r>
        <w:t>• Should encourage awarding organisations to update Key Stage 4 Technical Awards to improve progression to the updated 16-19 pathways, if the 16-19 ‘third pathway’ of V Levels is developed and linked to occupational standards.</w:t>
      </w:r>
    </w:p>
    <w:p w14:paraId="5BC688AA" w14:textId="41E939A4" w:rsidR="001D302F" w:rsidRDefault="001D302F" w:rsidP="001D302F">
      <w:r>
        <w:t>• Maintains the current moratorium on new Technical Awards to ensure stability and effective monitoring, except where evidence of demand for a new qualification or substantive feedback on existing qualifications is exceptionally compelling (for example,  this Review’s recommendation relating to the Technical Award for Music)</w:t>
      </w:r>
    </w:p>
    <w:p w14:paraId="42891319" w14:textId="77777777" w:rsidR="00B83133" w:rsidRDefault="00B83133" w:rsidP="001D302F"/>
    <w:p w14:paraId="0444A453" w14:textId="4E3F4B4E" w:rsidR="00B83133" w:rsidRPr="00B83133" w:rsidRDefault="00B83133" w:rsidP="001D302F">
      <w:pPr>
        <w:rPr>
          <w:b/>
          <w:bCs/>
          <w:color w:val="00B0F0"/>
        </w:rPr>
      </w:pPr>
      <w:r w:rsidRPr="00B83133">
        <w:rPr>
          <w:b/>
          <w:bCs/>
          <w:color w:val="00B0F0"/>
        </w:rPr>
        <w:t>Tony Stephens</w:t>
      </w:r>
    </w:p>
    <w:p w14:paraId="3A858B6F" w14:textId="77777777" w:rsidR="001D302F" w:rsidRDefault="001D302F" w:rsidP="00CD75B5"/>
    <w:p w14:paraId="09389D73" w14:textId="77777777" w:rsidR="003C5C60" w:rsidRDefault="003C5C60" w:rsidP="009362AF">
      <w:pPr>
        <w:ind w:left="720"/>
      </w:pPr>
    </w:p>
    <w:p w14:paraId="1334C8D0" w14:textId="77777777" w:rsidR="00770EEB" w:rsidRDefault="00770EEB" w:rsidP="009203B9"/>
    <w:p w14:paraId="660AC245" w14:textId="77777777" w:rsidR="0048110B" w:rsidRDefault="0048110B" w:rsidP="00D85F81"/>
    <w:p w14:paraId="18CAB8EA" w14:textId="77777777" w:rsidR="00005E7A" w:rsidRDefault="00005E7A" w:rsidP="00CA35BB"/>
    <w:p w14:paraId="04CA9B1F" w14:textId="77777777" w:rsidR="00CD682D" w:rsidRDefault="00CD682D" w:rsidP="00CD682D"/>
    <w:p w14:paraId="2C0C5F54" w14:textId="77777777" w:rsidR="00EC1E21" w:rsidRDefault="00EC1E21" w:rsidP="006F75B7">
      <w:pPr>
        <w:ind w:left="720"/>
      </w:pPr>
    </w:p>
    <w:p w14:paraId="30DCA76E" w14:textId="77777777" w:rsidR="009373F2" w:rsidRDefault="009373F2" w:rsidP="007A251D"/>
    <w:p w14:paraId="7BCEC05E" w14:textId="77777777" w:rsidR="00AD381D" w:rsidRDefault="00AD381D" w:rsidP="00114D34"/>
    <w:p w14:paraId="416E80B7" w14:textId="77777777" w:rsidR="000C0A47" w:rsidRDefault="000C0A47" w:rsidP="00B21DDD">
      <w:pPr>
        <w:ind w:left="720"/>
      </w:pPr>
    </w:p>
    <w:sectPr w:rsidR="000C0A47">
      <w:footerReference w:type="default" r:id="rI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3719" w14:textId="77777777" w:rsidR="007703FB" w:rsidRDefault="007703FB" w:rsidP="00A96022">
      <w:pPr>
        <w:spacing w:after="0"/>
      </w:pPr>
      <w:r>
        <w:separator/>
      </w:r>
    </w:p>
  </w:endnote>
  <w:endnote w:type="continuationSeparator" w:id="0">
    <w:p w14:paraId="6B31A704" w14:textId="77777777" w:rsidR="007703FB" w:rsidRDefault="007703FB" w:rsidP="00A96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28659"/>
      <w:docPartObj>
        <w:docPartGallery w:val="Page Numbers (Bottom of Page)"/>
        <w:docPartUnique/>
      </w:docPartObj>
    </w:sdtPr>
    <w:sdtEndPr>
      <w:rPr>
        <w:noProof/>
      </w:rPr>
    </w:sdtEndPr>
    <w:sdtContent>
      <w:p w14:paraId="057679D4" w14:textId="7F668D58" w:rsidR="00F362E7" w:rsidRDefault="00F362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BD0A7" w14:textId="77777777" w:rsidR="00F362E7" w:rsidRDefault="00F3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B9BB" w14:textId="77777777" w:rsidR="007703FB" w:rsidRDefault="007703FB" w:rsidP="00A96022">
      <w:pPr>
        <w:spacing w:after="0"/>
      </w:pPr>
      <w:r>
        <w:separator/>
      </w:r>
    </w:p>
  </w:footnote>
  <w:footnote w:type="continuationSeparator" w:id="0">
    <w:p w14:paraId="20D5697E" w14:textId="77777777" w:rsidR="007703FB" w:rsidRDefault="007703FB" w:rsidP="00A96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A3"/>
    <w:multiLevelType w:val="multilevel"/>
    <w:tmpl w:val="AE581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81B2A"/>
    <w:multiLevelType w:val="hybridMultilevel"/>
    <w:tmpl w:val="81A62B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74C"/>
    <w:multiLevelType w:val="hybridMultilevel"/>
    <w:tmpl w:val="739C8C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E7541"/>
    <w:multiLevelType w:val="hybridMultilevel"/>
    <w:tmpl w:val="817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F5161F"/>
    <w:multiLevelType w:val="hybridMultilevel"/>
    <w:tmpl w:val="E07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0A05E5"/>
    <w:multiLevelType w:val="hybridMultilevel"/>
    <w:tmpl w:val="ED42B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793481"/>
    <w:multiLevelType w:val="hybridMultilevel"/>
    <w:tmpl w:val="F2A64F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88F7DF1"/>
    <w:multiLevelType w:val="hybridMultilevel"/>
    <w:tmpl w:val="D1F8A7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0E13A2"/>
    <w:multiLevelType w:val="hybridMultilevel"/>
    <w:tmpl w:val="68448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372DBE"/>
    <w:multiLevelType w:val="hybridMultilevel"/>
    <w:tmpl w:val="1804A5B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0" w15:restartNumberingAfterBreak="0">
    <w:nsid w:val="098315E2"/>
    <w:multiLevelType w:val="hybridMultilevel"/>
    <w:tmpl w:val="64F4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005696"/>
    <w:multiLevelType w:val="hybridMultilevel"/>
    <w:tmpl w:val="15A49E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B1D0FF2"/>
    <w:multiLevelType w:val="hybridMultilevel"/>
    <w:tmpl w:val="3840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9B5955"/>
    <w:multiLevelType w:val="hybridMultilevel"/>
    <w:tmpl w:val="CD00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C276C30"/>
    <w:multiLevelType w:val="hybridMultilevel"/>
    <w:tmpl w:val="40FA1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C513B19"/>
    <w:multiLevelType w:val="hybridMultilevel"/>
    <w:tmpl w:val="E3385E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CFE2698"/>
    <w:multiLevelType w:val="hybridMultilevel"/>
    <w:tmpl w:val="D41AA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D094473"/>
    <w:multiLevelType w:val="hybridMultilevel"/>
    <w:tmpl w:val="73505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D0B1A90"/>
    <w:multiLevelType w:val="hybridMultilevel"/>
    <w:tmpl w:val="560C9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D651F44"/>
    <w:multiLevelType w:val="hybridMultilevel"/>
    <w:tmpl w:val="66A2C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DE08B6"/>
    <w:multiLevelType w:val="hybridMultilevel"/>
    <w:tmpl w:val="D64CC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212434"/>
    <w:multiLevelType w:val="hybridMultilevel"/>
    <w:tmpl w:val="18D041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0F985B87"/>
    <w:multiLevelType w:val="hybridMultilevel"/>
    <w:tmpl w:val="2B8866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07F0961"/>
    <w:multiLevelType w:val="hybridMultilevel"/>
    <w:tmpl w:val="15745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0EB3E74"/>
    <w:multiLevelType w:val="hybridMultilevel"/>
    <w:tmpl w:val="63A66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7014D9"/>
    <w:multiLevelType w:val="hybridMultilevel"/>
    <w:tmpl w:val="F4D8C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30605CA"/>
    <w:multiLevelType w:val="hybridMultilevel"/>
    <w:tmpl w:val="033C8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14123C"/>
    <w:multiLevelType w:val="hybridMultilevel"/>
    <w:tmpl w:val="77C8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39A39E1"/>
    <w:multiLevelType w:val="hybridMultilevel"/>
    <w:tmpl w:val="5BCABC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55D5739"/>
    <w:multiLevelType w:val="hybridMultilevel"/>
    <w:tmpl w:val="D3202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5AF1F45"/>
    <w:multiLevelType w:val="hybridMultilevel"/>
    <w:tmpl w:val="308CD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5C9038D"/>
    <w:multiLevelType w:val="hybridMultilevel"/>
    <w:tmpl w:val="E13EA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5EC304C"/>
    <w:multiLevelType w:val="hybridMultilevel"/>
    <w:tmpl w:val="CAB64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64623A2"/>
    <w:multiLevelType w:val="hybridMultilevel"/>
    <w:tmpl w:val="9B4C4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71C4FA3"/>
    <w:multiLevelType w:val="hybridMultilevel"/>
    <w:tmpl w:val="61AED7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17891336"/>
    <w:multiLevelType w:val="hybridMultilevel"/>
    <w:tmpl w:val="4BD6AE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8D4441A"/>
    <w:multiLevelType w:val="hybridMultilevel"/>
    <w:tmpl w:val="EA209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90D4789"/>
    <w:multiLevelType w:val="hybridMultilevel"/>
    <w:tmpl w:val="517EE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9144F2F"/>
    <w:multiLevelType w:val="hybridMultilevel"/>
    <w:tmpl w:val="E03AB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9D7710F"/>
    <w:multiLevelType w:val="hybridMultilevel"/>
    <w:tmpl w:val="89A8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A490BC2"/>
    <w:multiLevelType w:val="hybridMultilevel"/>
    <w:tmpl w:val="FE0E0A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B314A8F"/>
    <w:multiLevelType w:val="hybridMultilevel"/>
    <w:tmpl w:val="59EE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BBA548D"/>
    <w:multiLevelType w:val="hybridMultilevel"/>
    <w:tmpl w:val="C2E66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BED0A4F"/>
    <w:multiLevelType w:val="hybridMultilevel"/>
    <w:tmpl w:val="39B40B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1CB0540C"/>
    <w:multiLevelType w:val="hybridMultilevel"/>
    <w:tmpl w:val="CA34B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D4F1C4C"/>
    <w:multiLevelType w:val="hybridMultilevel"/>
    <w:tmpl w:val="667879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1D7661EA"/>
    <w:multiLevelType w:val="hybridMultilevel"/>
    <w:tmpl w:val="49F4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F6068BD"/>
    <w:multiLevelType w:val="hybridMultilevel"/>
    <w:tmpl w:val="989AB0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F646F39"/>
    <w:multiLevelType w:val="hybridMultilevel"/>
    <w:tmpl w:val="4B42B9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1F7A4698"/>
    <w:multiLevelType w:val="hybridMultilevel"/>
    <w:tmpl w:val="09B6DE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1F7C0591"/>
    <w:multiLevelType w:val="hybridMultilevel"/>
    <w:tmpl w:val="51ACB7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FE6718E"/>
    <w:multiLevelType w:val="hybridMultilevel"/>
    <w:tmpl w:val="46601D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1FF53A8B"/>
    <w:multiLevelType w:val="multilevel"/>
    <w:tmpl w:val="E376B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0B74F94"/>
    <w:multiLevelType w:val="hybridMultilevel"/>
    <w:tmpl w:val="53A2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16436C5"/>
    <w:multiLevelType w:val="hybridMultilevel"/>
    <w:tmpl w:val="16ECA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1DF1DC4"/>
    <w:multiLevelType w:val="hybridMultilevel"/>
    <w:tmpl w:val="5C2673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22350DEE"/>
    <w:multiLevelType w:val="hybridMultilevel"/>
    <w:tmpl w:val="06F0963A"/>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7" w15:restartNumberingAfterBreak="0">
    <w:nsid w:val="23F36B96"/>
    <w:multiLevelType w:val="hybridMultilevel"/>
    <w:tmpl w:val="383CBB2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8" w15:restartNumberingAfterBreak="0">
    <w:nsid w:val="25D93990"/>
    <w:multiLevelType w:val="hybridMultilevel"/>
    <w:tmpl w:val="1E6EDE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26AC5907"/>
    <w:multiLevelType w:val="hybridMultilevel"/>
    <w:tmpl w:val="9FF037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277F6592"/>
    <w:multiLevelType w:val="hybridMultilevel"/>
    <w:tmpl w:val="1F1CD9A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27E779BB"/>
    <w:multiLevelType w:val="hybridMultilevel"/>
    <w:tmpl w:val="AE3CC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27F33F5C"/>
    <w:multiLevelType w:val="hybridMultilevel"/>
    <w:tmpl w:val="DFAED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8340410"/>
    <w:multiLevelType w:val="hybridMultilevel"/>
    <w:tmpl w:val="2BB2CA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83F3843"/>
    <w:multiLevelType w:val="hybridMultilevel"/>
    <w:tmpl w:val="FE909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8F443A4"/>
    <w:multiLevelType w:val="hybridMultilevel"/>
    <w:tmpl w:val="72DAAE8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6" w15:restartNumberingAfterBreak="0">
    <w:nsid w:val="29B677A5"/>
    <w:multiLevelType w:val="hybridMultilevel"/>
    <w:tmpl w:val="A762F3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A652C3F"/>
    <w:multiLevelType w:val="hybridMultilevel"/>
    <w:tmpl w:val="719A7F4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2C7B1DB9"/>
    <w:multiLevelType w:val="hybridMultilevel"/>
    <w:tmpl w:val="91526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2D246996"/>
    <w:multiLevelType w:val="hybridMultilevel"/>
    <w:tmpl w:val="48FC8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D8B5C9C"/>
    <w:multiLevelType w:val="hybridMultilevel"/>
    <w:tmpl w:val="35602E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2E621CA0"/>
    <w:multiLevelType w:val="hybridMultilevel"/>
    <w:tmpl w:val="A50E7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EA80FAB"/>
    <w:multiLevelType w:val="hybridMultilevel"/>
    <w:tmpl w:val="6BFC35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FAE6494"/>
    <w:multiLevelType w:val="hybridMultilevel"/>
    <w:tmpl w:val="B802C7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31431E17"/>
    <w:multiLevelType w:val="hybridMultilevel"/>
    <w:tmpl w:val="DF1E0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329670E4"/>
    <w:multiLevelType w:val="hybridMultilevel"/>
    <w:tmpl w:val="6D7A3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32D26A19"/>
    <w:multiLevelType w:val="hybridMultilevel"/>
    <w:tmpl w:val="35E281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35EA1107"/>
    <w:multiLevelType w:val="hybridMultilevel"/>
    <w:tmpl w:val="D4926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35F40833"/>
    <w:multiLevelType w:val="hybridMultilevel"/>
    <w:tmpl w:val="68EA7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35FF38AD"/>
    <w:multiLevelType w:val="hybridMultilevel"/>
    <w:tmpl w:val="5BF06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36AA50CF"/>
    <w:multiLevelType w:val="hybridMultilevel"/>
    <w:tmpl w:val="2290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8293D8F"/>
    <w:multiLevelType w:val="hybridMultilevel"/>
    <w:tmpl w:val="71C40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382E7269"/>
    <w:multiLevelType w:val="hybridMultilevel"/>
    <w:tmpl w:val="EC7E32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38E30F69"/>
    <w:multiLevelType w:val="hybridMultilevel"/>
    <w:tmpl w:val="1D92BB98"/>
    <w:lvl w:ilvl="0" w:tplc="08090005">
      <w:start w:val="1"/>
      <w:numFmt w:val="bullet"/>
      <w:lvlText w:val=""/>
      <w:lvlJc w:val="left"/>
      <w:pPr>
        <w:ind w:left="1800" w:hanging="360"/>
      </w:pPr>
      <w:rPr>
        <w:rFonts w:ascii="Wingdings" w:hAnsi="Wingdings" w:hint="default"/>
      </w:rPr>
    </w:lvl>
    <w:lvl w:ilvl="1" w:tplc="FFFFFFFF">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4" w15:restartNumberingAfterBreak="0">
    <w:nsid w:val="38E43FB5"/>
    <w:multiLevelType w:val="hybridMultilevel"/>
    <w:tmpl w:val="D47080A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396464A0"/>
    <w:multiLevelType w:val="hybridMultilevel"/>
    <w:tmpl w:val="2AA08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39762D9E"/>
    <w:multiLevelType w:val="hybridMultilevel"/>
    <w:tmpl w:val="B920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3B556B78"/>
    <w:multiLevelType w:val="hybridMultilevel"/>
    <w:tmpl w:val="2E4A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3BCD69A2"/>
    <w:multiLevelType w:val="hybridMultilevel"/>
    <w:tmpl w:val="5D006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3C5956FC"/>
    <w:multiLevelType w:val="hybridMultilevel"/>
    <w:tmpl w:val="34DC2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3E0921FB"/>
    <w:multiLevelType w:val="hybridMultilevel"/>
    <w:tmpl w:val="F7D08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3E6E541D"/>
    <w:multiLevelType w:val="hybridMultilevel"/>
    <w:tmpl w:val="B04E28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3E7A10F1"/>
    <w:multiLevelType w:val="hybridMultilevel"/>
    <w:tmpl w:val="D75A505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3" w15:restartNumberingAfterBreak="0">
    <w:nsid w:val="3F556C51"/>
    <w:multiLevelType w:val="hybridMultilevel"/>
    <w:tmpl w:val="2A489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3FC51D45"/>
    <w:multiLevelType w:val="hybridMultilevel"/>
    <w:tmpl w:val="0E7CEA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3FC52CEE"/>
    <w:multiLevelType w:val="hybridMultilevel"/>
    <w:tmpl w:val="57642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40C90F1F"/>
    <w:multiLevelType w:val="hybridMultilevel"/>
    <w:tmpl w:val="A15A7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40E429F2"/>
    <w:multiLevelType w:val="hybridMultilevel"/>
    <w:tmpl w:val="B9F8F4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412E37B3"/>
    <w:multiLevelType w:val="hybridMultilevel"/>
    <w:tmpl w:val="235A78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41760CD8"/>
    <w:multiLevelType w:val="hybridMultilevel"/>
    <w:tmpl w:val="87F42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17D08C2"/>
    <w:multiLevelType w:val="hybridMultilevel"/>
    <w:tmpl w:val="F4588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437643FC"/>
    <w:multiLevelType w:val="hybridMultilevel"/>
    <w:tmpl w:val="E968F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447F08E5"/>
    <w:multiLevelType w:val="hybridMultilevel"/>
    <w:tmpl w:val="78EA1C48"/>
    <w:lvl w:ilvl="0" w:tplc="08090003">
      <w:start w:val="1"/>
      <w:numFmt w:val="bullet"/>
      <w:lvlText w:val="o"/>
      <w:lvlJc w:val="left"/>
      <w:pPr>
        <w:ind w:left="1512" w:hanging="360"/>
      </w:pPr>
      <w:rPr>
        <w:rFonts w:ascii="Courier New" w:hAnsi="Courier New" w:cs="Courier New"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103" w15:restartNumberingAfterBreak="0">
    <w:nsid w:val="44BC2177"/>
    <w:multiLevelType w:val="hybridMultilevel"/>
    <w:tmpl w:val="236650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44D97DDA"/>
    <w:multiLevelType w:val="hybridMultilevel"/>
    <w:tmpl w:val="99643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45330A02"/>
    <w:multiLevelType w:val="hybridMultilevel"/>
    <w:tmpl w:val="346EC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455222C5"/>
    <w:multiLevelType w:val="hybridMultilevel"/>
    <w:tmpl w:val="180CF8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46BE3B82"/>
    <w:multiLevelType w:val="hybridMultilevel"/>
    <w:tmpl w:val="1BA27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48C85913"/>
    <w:multiLevelType w:val="hybridMultilevel"/>
    <w:tmpl w:val="BB403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49476DE6"/>
    <w:multiLevelType w:val="hybridMultilevel"/>
    <w:tmpl w:val="352E6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A4758AB"/>
    <w:multiLevelType w:val="hybridMultilevel"/>
    <w:tmpl w:val="CE9A98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4ADB01C2"/>
    <w:multiLevelType w:val="hybridMultilevel"/>
    <w:tmpl w:val="D578D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4BE60DA9"/>
    <w:multiLevelType w:val="hybridMultilevel"/>
    <w:tmpl w:val="6B24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4CD1304D"/>
    <w:multiLevelType w:val="hybridMultilevel"/>
    <w:tmpl w:val="D55E2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4DD05D69"/>
    <w:multiLevelType w:val="hybridMultilevel"/>
    <w:tmpl w:val="2280E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4E585308"/>
    <w:multiLevelType w:val="hybridMultilevel"/>
    <w:tmpl w:val="391A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4EF011BA"/>
    <w:multiLevelType w:val="hybridMultilevel"/>
    <w:tmpl w:val="739477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4FBC3253"/>
    <w:multiLevelType w:val="multilevel"/>
    <w:tmpl w:val="E81058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0E82167"/>
    <w:multiLevelType w:val="hybridMultilevel"/>
    <w:tmpl w:val="19C28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51394840"/>
    <w:multiLevelType w:val="hybridMultilevel"/>
    <w:tmpl w:val="E4B480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51EA455B"/>
    <w:multiLevelType w:val="hybridMultilevel"/>
    <w:tmpl w:val="32EC0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522E04FE"/>
    <w:multiLevelType w:val="hybridMultilevel"/>
    <w:tmpl w:val="067C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52A00200"/>
    <w:multiLevelType w:val="hybridMultilevel"/>
    <w:tmpl w:val="D00876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3215E8A"/>
    <w:multiLevelType w:val="hybridMultilevel"/>
    <w:tmpl w:val="5262F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547014FD"/>
    <w:multiLevelType w:val="hybridMultilevel"/>
    <w:tmpl w:val="E8BCF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55B133D9"/>
    <w:multiLevelType w:val="hybridMultilevel"/>
    <w:tmpl w:val="85DE36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6" w15:restartNumberingAfterBreak="0">
    <w:nsid w:val="56AE0EB6"/>
    <w:multiLevelType w:val="hybridMultilevel"/>
    <w:tmpl w:val="09D81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71A42A0"/>
    <w:multiLevelType w:val="hybridMultilevel"/>
    <w:tmpl w:val="5C8C00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8" w15:restartNumberingAfterBreak="0">
    <w:nsid w:val="58CC5752"/>
    <w:multiLevelType w:val="hybridMultilevel"/>
    <w:tmpl w:val="52889A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5924721F"/>
    <w:multiLevelType w:val="hybridMultilevel"/>
    <w:tmpl w:val="57BAF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5A6473C4"/>
    <w:multiLevelType w:val="hybridMultilevel"/>
    <w:tmpl w:val="F0965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1" w15:restartNumberingAfterBreak="0">
    <w:nsid w:val="5A885B7A"/>
    <w:multiLevelType w:val="hybridMultilevel"/>
    <w:tmpl w:val="951CF4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5B010F46"/>
    <w:multiLevelType w:val="hybridMultilevel"/>
    <w:tmpl w:val="3A02C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5BFF0722"/>
    <w:multiLevelType w:val="hybridMultilevel"/>
    <w:tmpl w:val="9CDE6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5C3066F8"/>
    <w:multiLevelType w:val="hybridMultilevel"/>
    <w:tmpl w:val="F2962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5CD51300"/>
    <w:multiLevelType w:val="hybridMultilevel"/>
    <w:tmpl w:val="494A0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5DCD3DD0"/>
    <w:multiLevelType w:val="hybridMultilevel"/>
    <w:tmpl w:val="4D5C41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E6A4765"/>
    <w:multiLevelType w:val="hybridMultilevel"/>
    <w:tmpl w:val="80D277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8" w15:restartNumberingAfterBreak="0">
    <w:nsid w:val="5F6F013F"/>
    <w:multiLevelType w:val="hybridMultilevel"/>
    <w:tmpl w:val="34CE4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5FD67133"/>
    <w:multiLevelType w:val="hybridMultilevel"/>
    <w:tmpl w:val="20664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60490B79"/>
    <w:multiLevelType w:val="hybridMultilevel"/>
    <w:tmpl w:val="708AEFF0"/>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606C4F03"/>
    <w:multiLevelType w:val="hybridMultilevel"/>
    <w:tmpl w:val="D90C52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 w15:restartNumberingAfterBreak="0">
    <w:nsid w:val="60754142"/>
    <w:multiLevelType w:val="hybridMultilevel"/>
    <w:tmpl w:val="E700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61E14A7B"/>
    <w:multiLevelType w:val="hybridMultilevel"/>
    <w:tmpl w:val="129437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4" w15:restartNumberingAfterBreak="0">
    <w:nsid w:val="62FA6478"/>
    <w:multiLevelType w:val="hybridMultilevel"/>
    <w:tmpl w:val="4FF285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5" w15:restartNumberingAfterBreak="0">
    <w:nsid w:val="637A11DC"/>
    <w:multiLevelType w:val="hybridMultilevel"/>
    <w:tmpl w:val="15AE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640B49EC"/>
    <w:multiLevelType w:val="hybridMultilevel"/>
    <w:tmpl w:val="452ACC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7" w15:restartNumberingAfterBreak="0">
    <w:nsid w:val="64C34C75"/>
    <w:multiLevelType w:val="hybridMultilevel"/>
    <w:tmpl w:val="CCEC0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65117852"/>
    <w:multiLevelType w:val="hybridMultilevel"/>
    <w:tmpl w:val="06F2E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65A64D28"/>
    <w:multiLevelType w:val="hybridMultilevel"/>
    <w:tmpl w:val="868041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0" w15:restartNumberingAfterBreak="0">
    <w:nsid w:val="65BA6DC2"/>
    <w:multiLevelType w:val="hybridMultilevel"/>
    <w:tmpl w:val="002600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66034103"/>
    <w:multiLevelType w:val="hybridMultilevel"/>
    <w:tmpl w:val="2E14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66D41FE6"/>
    <w:multiLevelType w:val="hybridMultilevel"/>
    <w:tmpl w:val="AAD2EA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686830CF"/>
    <w:multiLevelType w:val="hybridMultilevel"/>
    <w:tmpl w:val="3DC62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69146A2C"/>
    <w:multiLevelType w:val="hybridMultilevel"/>
    <w:tmpl w:val="F96E7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691E7690"/>
    <w:multiLevelType w:val="hybridMultilevel"/>
    <w:tmpl w:val="982C73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 w15:restartNumberingAfterBreak="0">
    <w:nsid w:val="6A492F3C"/>
    <w:multiLevelType w:val="hybridMultilevel"/>
    <w:tmpl w:val="453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6BB6768D"/>
    <w:multiLevelType w:val="hybridMultilevel"/>
    <w:tmpl w:val="BA5E3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6BD177F0"/>
    <w:multiLevelType w:val="hybridMultilevel"/>
    <w:tmpl w:val="62C0E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6C01387A"/>
    <w:multiLevelType w:val="hybridMultilevel"/>
    <w:tmpl w:val="166C6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6CB4145F"/>
    <w:multiLevelType w:val="hybridMultilevel"/>
    <w:tmpl w:val="85EE9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6D5B7853"/>
    <w:multiLevelType w:val="hybridMultilevel"/>
    <w:tmpl w:val="8FBEE16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2" w15:restartNumberingAfterBreak="0">
    <w:nsid w:val="6DD14840"/>
    <w:multiLevelType w:val="hybridMultilevel"/>
    <w:tmpl w:val="82B848D0"/>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3" w15:restartNumberingAfterBreak="0">
    <w:nsid w:val="6F90484F"/>
    <w:multiLevelType w:val="hybridMultilevel"/>
    <w:tmpl w:val="2892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4" w15:restartNumberingAfterBreak="0">
    <w:nsid w:val="6F98622F"/>
    <w:multiLevelType w:val="hybridMultilevel"/>
    <w:tmpl w:val="D9F4F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7036081B"/>
    <w:multiLevelType w:val="hybridMultilevel"/>
    <w:tmpl w:val="0FA475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70C20E15"/>
    <w:multiLevelType w:val="hybridMultilevel"/>
    <w:tmpl w:val="DF0A24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70FF4779"/>
    <w:multiLevelType w:val="hybridMultilevel"/>
    <w:tmpl w:val="6C86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7263030D"/>
    <w:multiLevelType w:val="hybridMultilevel"/>
    <w:tmpl w:val="5120A5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9" w15:restartNumberingAfterBreak="0">
    <w:nsid w:val="729B7A95"/>
    <w:multiLevelType w:val="hybridMultilevel"/>
    <w:tmpl w:val="D76A81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0" w15:restartNumberingAfterBreak="0">
    <w:nsid w:val="73555E12"/>
    <w:multiLevelType w:val="hybridMultilevel"/>
    <w:tmpl w:val="A0DEF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7369519E"/>
    <w:multiLevelType w:val="hybridMultilevel"/>
    <w:tmpl w:val="B4B2B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2" w15:restartNumberingAfterBreak="0">
    <w:nsid w:val="747322EE"/>
    <w:multiLevelType w:val="hybridMultilevel"/>
    <w:tmpl w:val="843EA3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3" w15:restartNumberingAfterBreak="0">
    <w:nsid w:val="74AB238B"/>
    <w:multiLevelType w:val="hybridMultilevel"/>
    <w:tmpl w:val="CE182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74E24DEC"/>
    <w:multiLevelType w:val="hybridMultilevel"/>
    <w:tmpl w:val="4394D9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5" w15:restartNumberingAfterBreak="0">
    <w:nsid w:val="74EF42CB"/>
    <w:multiLevelType w:val="hybridMultilevel"/>
    <w:tmpl w:val="A97C73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6" w15:restartNumberingAfterBreak="0">
    <w:nsid w:val="772F20F9"/>
    <w:multiLevelType w:val="hybridMultilevel"/>
    <w:tmpl w:val="398651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 w15:restartNumberingAfterBreak="0">
    <w:nsid w:val="78A24013"/>
    <w:multiLevelType w:val="hybridMultilevel"/>
    <w:tmpl w:val="B64623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8" w15:restartNumberingAfterBreak="0">
    <w:nsid w:val="79840BE6"/>
    <w:multiLevelType w:val="hybridMultilevel"/>
    <w:tmpl w:val="BA80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9" w15:restartNumberingAfterBreak="0">
    <w:nsid w:val="79A04032"/>
    <w:multiLevelType w:val="hybridMultilevel"/>
    <w:tmpl w:val="D8302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0" w15:restartNumberingAfterBreak="0">
    <w:nsid w:val="79B44253"/>
    <w:multiLevelType w:val="hybridMultilevel"/>
    <w:tmpl w:val="08BC9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7A42163A"/>
    <w:multiLevelType w:val="hybridMultilevel"/>
    <w:tmpl w:val="BC26A3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2" w15:restartNumberingAfterBreak="0">
    <w:nsid w:val="7A7707B5"/>
    <w:multiLevelType w:val="hybridMultilevel"/>
    <w:tmpl w:val="2B86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7AB672FC"/>
    <w:multiLevelType w:val="hybridMultilevel"/>
    <w:tmpl w:val="F5A6A8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4" w15:restartNumberingAfterBreak="0">
    <w:nsid w:val="7B2A437E"/>
    <w:multiLevelType w:val="hybridMultilevel"/>
    <w:tmpl w:val="D5F001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5" w15:restartNumberingAfterBreak="0">
    <w:nsid w:val="7B467D5E"/>
    <w:multiLevelType w:val="hybridMultilevel"/>
    <w:tmpl w:val="8CD8D1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6" w15:restartNumberingAfterBreak="0">
    <w:nsid w:val="7B59510E"/>
    <w:multiLevelType w:val="hybridMultilevel"/>
    <w:tmpl w:val="3214B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7BA711FC"/>
    <w:multiLevelType w:val="hybridMultilevel"/>
    <w:tmpl w:val="66AA0C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8" w15:restartNumberingAfterBreak="0">
    <w:nsid w:val="7C547583"/>
    <w:multiLevelType w:val="hybridMultilevel"/>
    <w:tmpl w:val="378A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9" w15:restartNumberingAfterBreak="0">
    <w:nsid w:val="7E2C2532"/>
    <w:multiLevelType w:val="hybridMultilevel"/>
    <w:tmpl w:val="E3141ED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num w:numId="1" w16cid:durableId="1117405164">
    <w:abstractNumId w:val="24"/>
  </w:num>
  <w:num w:numId="2" w16cid:durableId="1714234067">
    <w:abstractNumId w:val="72"/>
  </w:num>
  <w:num w:numId="3" w16cid:durableId="7299134">
    <w:abstractNumId w:val="148"/>
  </w:num>
  <w:num w:numId="4" w16cid:durableId="1228611051">
    <w:abstractNumId w:val="171"/>
  </w:num>
  <w:num w:numId="5" w16cid:durableId="757025879">
    <w:abstractNumId w:val="154"/>
  </w:num>
  <w:num w:numId="6" w16cid:durableId="1448701289">
    <w:abstractNumId w:val="70"/>
  </w:num>
  <w:num w:numId="7" w16cid:durableId="651830653">
    <w:abstractNumId w:val="156"/>
  </w:num>
  <w:num w:numId="8" w16cid:durableId="29889403">
    <w:abstractNumId w:val="11"/>
  </w:num>
  <w:num w:numId="9" w16cid:durableId="876115539">
    <w:abstractNumId w:val="51"/>
  </w:num>
  <w:num w:numId="10" w16cid:durableId="411320941">
    <w:abstractNumId w:val="42"/>
  </w:num>
  <w:num w:numId="11" w16cid:durableId="1896232620">
    <w:abstractNumId w:val="61"/>
  </w:num>
  <w:num w:numId="12" w16cid:durableId="25101708">
    <w:abstractNumId w:val="188"/>
  </w:num>
  <w:num w:numId="13" w16cid:durableId="770397579">
    <w:abstractNumId w:val="5"/>
  </w:num>
  <w:num w:numId="14" w16cid:durableId="937951690">
    <w:abstractNumId w:val="123"/>
  </w:num>
  <w:num w:numId="15" w16cid:durableId="231695665">
    <w:abstractNumId w:val="132"/>
  </w:num>
  <w:num w:numId="16" w16cid:durableId="1257251067">
    <w:abstractNumId w:val="1"/>
  </w:num>
  <w:num w:numId="17" w16cid:durableId="1543206767">
    <w:abstractNumId w:val="96"/>
  </w:num>
  <w:num w:numId="18" w16cid:durableId="746347803">
    <w:abstractNumId w:val="27"/>
  </w:num>
  <w:num w:numId="19" w16cid:durableId="1254321189">
    <w:abstractNumId w:val="30"/>
  </w:num>
  <w:num w:numId="20" w16cid:durableId="724454010">
    <w:abstractNumId w:val="184"/>
  </w:num>
  <w:num w:numId="21" w16cid:durableId="456602406">
    <w:abstractNumId w:val="189"/>
  </w:num>
  <w:num w:numId="22" w16cid:durableId="1193962744">
    <w:abstractNumId w:val="94"/>
  </w:num>
  <w:num w:numId="23" w16cid:durableId="1932426727">
    <w:abstractNumId w:val="121"/>
  </w:num>
  <w:num w:numId="24" w16cid:durableId="689913160">
    <w:abstractNumId w:val="79"/>
  </w:num>
  <w:num w:numId="25" w16cid:durableId="723870521">
    <w:abstractNumId w:val="113"/>
  </w:num>
  <w:num w:numId="26" w16cid:durableId="2034761788">
    <w:abstractNumId w:val="66"/>
  </w:num>
  <w:num w:numId="27" w16cid:durableId="1641035224">
    <w:abstractNumId w:val="130"/>
  </w:num>
  <w:num w:numId="28" w16cid:durableId="1897275682">
    <w:abstractNumId w:val="100"/>
  </w:num>
  <w:num w:numId="29" w16cid:durableId="1905678508">
    <w:abstractNumId w:val="12"/>
  </w:num>
  <w:num w:numId="30" w16cid:durableId="1452625926">
    <w:abstractNumId w:val="98"/>
  </w:num>
  <w:num w:numId="31" w16cid:durableId="1346899496">
    <w:abstractNumId w:val="108"/>
  </w:num>
  <w:num w:numId="32" w16cid:durableId="1821648944">
    <w:abstractNumId w:val="176"/>
  </w:num>
  <w:num w:numId="33" w16cid:durableId="909004542">
    <w:abstractNumId w:val="76"/>
  </w:num>
  <w:num w:numId="34" w16cid:durableId="783769722">
    <w:abstractNumId w:val="187"/>
  </w:num>
  <w:num w:numId="35" w16cid:durableId="1707411359">
    <w:abstractNumId w:val="9"/>
  </w:num>
  <w:num w:numId="36" w16cid:durableId="1532263316">
    <w:abstractNumId w:val="65"/>
  </w:num>
  <w:num w:numId="37" w16cid:durableId="272858804">
    <w:abstractNumId w:val="3"/>
  </w:num>
  <w:num w:numId="38" w16cid:durableId="1331832763">
    <w:abstractNumId w:val="138"/>
  </w:num>
  <w:num w:numId="39" w16cid:durableId="466514020">
    <w:abstractNumId w:val="180"/>
  </w:num>
  <w:num w:numId="40" w16cid:durableId="261111451">
    <w:abstractNumId w:val="2"/>
  </w:num>
  <w:num w:numId="41" w16cid:durableId="885292176">
    <w:abstractNumId w:val="161"/>
  </w:num>
  <w:num w:numId="42" w16cid:durableId="1295482367">
    <w:abstractNumId w:val="151"/>
  </w:num>
  <w:num w:numId="43" w16cid:durableId="1867281985">
    <w:abstractNumId w:val="142"/>
  </w:num>
  <w:num w:numId="44" w16cid:durableId="1355153562">
    <w:abstractNumId w:val="87"/>
  </w:num>
  <w:num w:numId="45" w16cid:durableId="1609894934">
    <w:abstractNumId w:val="137"/>
  </w:num>
  <w:num w:numId="46" w16cid:durableId="1931114922">
    <w:abstractNumId w:val="34"/>
  </w:num>
  <w:num w:numId="47" w16cid:durableId="1924220242">
    <w:abstractNumId w:val="63"/>
  </w:num>
  <w:num w:numId="48" w16cid:durableId="296566861">
    <w:abstractNumId w:val="165"/>
  </w:num>
  <w:num w:numId="49" w16cid:durableId="453791464">
    <w:abstractNumId w:val="141"/>
  </w:num>
  <w:num w:numId="50" w16cid:durableId="1274285396">
    <w:abstractNumId w:val="177"/>
  </w:num>
  <w:num w:numId="51" w16cid:durableId="823080988">
    <w:abstractNumId w:val="112"/>
  </w:num>
  <w:num w:numId="52" w16cid:durableId="215817762">
    <w:abstractNumId w:val="62"/>
  </w:num>
  <w:num w:numId="53" w16cid:durableId="555552027">
    <w:abstractNumId w:val="0"/>
  </w:num>
  <w:num w:numId="54" w16cid:durableId="925651559">
    <w:abstractNumId w:val="52"/>
  </w:num>
  <w:num w:numId="55" w16cid:durableId="1232346269">
    <w:abstractNumId w:val="117"/>
  </w:num>
  <w:num w:numId="56" w16cid:durableId="840049734">
    <w:abstractNumId w:val="115"/>
  </w:num>
  <w:num w:numId="57" w16cid:durableId="483854308">
    <w:abstractNumId w:val="150"/>
  </w:num>
  <w:num w:numId="58" w16cid:durableId="230850051">
    <w:abstractNumId w:val="10"/>
  </w:num>
  <w:num w:numId="59" w16cid:durableId="989408712">
    <w:abstractNumId w:val="39"/>
  </w:num>
  <w:num w:numId="60" w16cid:durableId="278731957">
    <w:abstractNumId w:val="167"/>
  </w:num>
  <w:num w:numId="61" w16cid:durableId="75445136">
    <w:abstractNumId w:val="144"/>
  </w:num>
  <w:num w:numId="62" w16cid:durableId="116991603">
    <w:abstractNumId w:val="110"/>
  </w:num>
  <w:num w:numId="63" w16cid:durableId="450514465">
    <w:abstractNumId w:val="19"/>
  </w:num>
  <w:num w:numId="64" w16cid:durableId="1975671757">
    <w:abstractNumId w:val="26"/>
  </w:num>
  <w:num w:numId="65" w16cid:durableId="974024521">
    <w:abstractNumId w:val="25"/>
  </w:num>
  <w:num w:numId="66" w16cid:durableId="1540436861">
    <w:abstractNumId w:val="17"/>
  </w:num>
  <w:num w:numId="67" w16cid:durableId="1498229596">
    <w:abstractNumId w:val="32"/>
  </w:num>
  <w:num w:numId="68" w16cid:durableId="1827668975">
    <w:abstractNumId w:val="37"/>
  </w:num>
  <w:num w:numId="69" w16cid:durableId="1440102399">
    <w:abstractNumId w:val="172"/>
  </w:num>
  <w:num w:numId="70" w16cid:durableId="1709258830">
    <w:abstractNumId w:val="119"/>
  </w:num>
  <w:num w:numId="71" w16cid:durableId="1694576182">
    <w:abstractNumId w:val="13"/>
  </w:num>
  <w:num w:numId="72" w16cid:durableId="77988327">
    <w:abstractNumId w:val="41"/>
  </w:num>
  <w:num w:numId="73" w16cid:durableId="1660889663">
    <w:abstractNumId w:val="155"/>
  </w:num>
  <w:num w:numId="74" w16cid:durableId="589392840">
    <w:abstractNumId w:val="77"/>
  </w:num>
  <w:num w:numId="75" w16cid:durableId="1297950381">
    <w:abstractNumId w:val="169"/>
  </w:num>
  <w:num w:numId="76" w16cid:durableId="302925148">
    <w:abstractNumId w:val="54"/>
  </w:num>
  <w:num w:numId="77" w16cid:durableId="983854329">
    <w:abstractNumId w:val="129"/>
  </w:num>
  <w:num w:numId="78" w16cid:durableId="1239941406">
    <w:abstractNumId w:val="182"/>
  </w:num>
  <w:num w:numId="79" w16cid:durableId="1254969083">
    <w:abstractNumId w:val="104"/>
  </w:num>
  <w:num w:numId="80" w16cid:durableId="716246754">
    <w:abstractNumId w:val="86"/>
  </w:num>
  <w:num w:numId="81" w16cid:durableId="767241332">
    <w:abstractNumId w:val="56"/>
  </w:num>
  <w:num w:numId="82" w16cid:durableId="1454707403">
    <w:abstractNumId w:val="59"/>
  </w:num>
  <w:num w:numId="83" w16cid:durableId="707989355">
    <w:abstractNumId w:val="67"/>
  </w:num>
  <w:num w:numId="84" w16cid:durableId="1471239937">
    <w:abstractNumId w:val="181"/>
  </w:num>
  <w:num w:numId="85" w16cid:durableId="601842932">
    <w:abstractNumId w:val="97"/>
  </w:num>
  <w:num w:numId="86" w16cid:durableId="1532836607">
    <w:abstractNumId w:val="22"/>
  </w:num>
  <w:num w:numId="87" w16cid:durableId="1445222952">
    <w:abstractNumId w:val="158"/>
  </w:num>
  <w:num w:numId="88" w16cid:durableId="772362301">
    <w:abstractNumId w:val="168"/>
  </w:num>
  <w:num w:numId="89" w16cid:durableId="262955081">
    <w:abstractNumId w:val="16"/>
  </w:num>
  <w:num w:numId="90" w16cid:durableId="1291864244">
    <w:abstractNumId w:val="133"/>
  </w:num>
  <w:num w:numId="91" w16cid:durableId="669987899">
    <w:abstractNumId w:val="159"/>
  </w:num>
  <w:num w:numId="92" w16cid:durableId="917524298">
    <w:abstractNumId w:val="38"/>
  </w:num>
  <w:num w:numId="93" w16cid:durableId="197472927">
    <w:abstractNumId w:val="93"/>
  </w:num>
  <w:num w:numId="94" w16cid:durableId="1361320778">
    <w:abstractNumId w:val="45"/>
  </w:num>
  <w:num w:numId="95" w16cid:durableId="1462267309">
    <w:abstractNumId w:val="118"/>
  </w:num>
  <w:num w:numId="96" w16cid:durableId="1076511278">
    <w:abstractNumId w:val="74"/>
  </w:num>
  <w:num w:numId="97" w16cid:durableId="2122144724">
    <w:abstractNumId w:val="55"/>
  </w:num>
  <w:num w:numId="98" w16cid:durableId="113527836">
    <w:abstractNumId w:val="14"/>
  </w:num>
  <w:num w:numId="99" w16cid:durableId="1999075094">
    <w:abstractNumId w:val="128"/>
  </w:num>
  <w:num w:numId="100" w16cid:durableId="49034313">
    <w:abstractNumId w:val="46"/>
  </w:num>
  <w:num w:numId="101" w16cid:durableId="315695345">
    <w:abstractNumId w:val="7"/>
  </w:num>
  <w:num w:numId="102" w16cid:durableId="1936670441">
    <w:abstractNumId w:val="57"/>
  </w:num>
  <w:num w:numId="103" w16cid:durableId="2139034247">
    <w:abstractNumId w:val="183"/>
  </w:num>
  <w:num w:numId="104" w16cid:durableId="1401320899">
    <w:abstractNumId w:val="35"/>
  </w:num>
  <w:num w:numId="105" w16cid:durableId="810177672">
    <w:abstractNumId w:val="71"/>
  </w:num>
  <w:num w:numId="106" w16cid:durableId="1351031186">
    <w:abstractNumId w:val="44"/>
  </w:num>
  <w:num w:numId="107" w16cid:durableId="414523245">
    <w:abstractNumId w:val="139"/>
  </w:num>
  <w:num w:numId="108" w16cid:durableId="1297562815">
    <w:abstractNumId w:val="48"/>
  </w:num>
  <w:num w:numId="109" w16cid:durableId="1040589143">
    <w:abstractNumId w:val="101"/>
  </w:num>
  <w:num w:numId="110" w16cid:durableId="4986400">
    <w:abstractNumId w:val="175"/>
  </w:num>
  <w:num w:numId="111" w16cid:durableId="84883419">
    <w:abstractNumId w:val="185"/>
  </w:num>
  <w:num w:numId="112" w16cid:durableId="434251817">
    <w:abstractNumId w:val="126"/>
  </w:num>
  <w:num w:numId="113" w16cid:durableId="2071609737">
    <w:abstractNumId w:val="164"/>
  </w:num>
  <w:num w:numId="114" w16cid:durableId="1101796295">
    <w:abstractNumId w:val="178"/>
  </w:num>
  <w:num w:numId="115" w16cid:durableId="659425320">
    <w:abstractNumId w:val="49"/>
  </w:num>
  <w:num w:numId="116" w16cid:durableId="253704643">
    <w:abstractNumId w:val="78"/>
  </w:num>
  <w:num w:numId="117" w16cid:durableId="1764719916">
    <w:abstractNumId w:val="145"/>
  </w:num>
  <w:num w:numId="118" w16cid:durableId="1864709565">
    <w:abstractNumId w:val="127"/>
  </w:num>
  <w:num w:numId="119" w16cid:durableId="453133560">
    <w:abstractNumId w:val="58"/>
  </w:num>
  <w:num w:numId="120" w16cid:durableId="446856600">
    <w:abstractNumId w:val="28"/>
  </w:num>
  <w:num w:numId="121" w16cid:durableId="18512541">
    <w:abstractNumId w:val="64"/>
  </w:num>
  <w:num w:numId="122" w16cid:durableId="1219634966">
    <w:abstractNumId w:val="73"/>
  </w:num>
  <w:num w:numId="123" w16cid:durableId="919142527">
    <w:abstractNumId w:val="91"/>
  </w:num>
  <w:num w:numId="124" w16cid:durableId="1313022340">
    <w:abstractNumId w:val="163"/>
  </w:num>
  <w:num w:numId="125" w16cid:durableId="1663465283">
    <w:abstractNumId w:val="29"/>
  </w:num>
  <w:num w:numId="126" w16cid:durableId="1048456724">
    <w:abstractNumId w:val="174"/>
  </w:num>
  <w:num w:numId="127" w16cid:durableId="1450516779">
    <w:abstractNumId w:val="85"/>
  </w:num>
  <w:num w:numId="128" w16cid:durableId="933250024">
    <w:abstractNumId w:val="111"/>
  </w:num>
  <w:num w:numId="129" w16cid:durableId="43910923">
    <w:abstractNumId w:val="124"/>
  </w:num>
  <w:num w:numId="130" w16cid:durableId="1933661230">
    <w:abstractNumId w:val="68"/>
  </w:num>
  <w:num w:numId="131" w16cid:durableId="677583224">
    <w:abstractNumId w:val="81"/>
  </w:num>
  <w:num w:numId="132" w16cid:durableId="817460990">
    <w:abstractNumId w:val="107"/>
  </w:num>
  <w:num w:numId="133" w16cid:durableId="2070036469">
    <w:abstractNumId w:val="160"/>
  </w:num>
  <w:num w:numId="134" w16cid:durableId="1700272814">
    <w:abstractNumId w:val="140"/>
  </w:num>
  <w:num w:numId="135" w16cid:durableId="803693433">
    <w:abstractNumId w:val="157"/>
  </w:num>
  <w:num w:numId="136" w16cid:durableId="178665899">
    <w:abstractNumId w:val="60"/>
  </w:num>
  <w:num w:numId="137" w16cid:durableId="1094323561">
    <w:abstractNumId w:val="33"/>
  </w:num>
  <w:num w:numId="138" w16cid:durableId="3285710">
    <w:abstractNumId w:val="186"/>
  </w:num>
  <w:num w:numId="139" w16cid:durableId="617836273">
    <w:abstractNumId w:val="120"/>
  </w:num>
  <w:num w:numId="140" w16cid:durableId="1566185552">
    <w:abstractNumId w:val="143"/>
  </w:num>
  <w:num w:numId="141" w16cid:durableId="1238049446">
    <w:abstractNumId w:val="179"/>
  </w:num>
  <w:num w:numId="142" w16cid:durableId="1948460329">
    <w:abstractNumId w:val="114"/>
  </w:num>
  <w:num w:numId="143" w16cid:durableId="408966564">
    <w:abstractNumId w:val="69"/>
  </w:num>
  <w:num w:numId="144" w16cid:durableId="1613054645">
    <w:abstractNumId w:val="125"/>
  </w:num>
  <w:num w:numId="145" w16cid:durableId="1151826919">
    <w:abstractNumId w:val="40"/>
  </w:num>
  <w:num w:numId="146" w16cid:durableId="689914595">
    <w:abstractNumId w:val="122"/>
  </w:num>
  <w:num w:numId="147" w16cid:durableId="398209521">
    <w:abstractNumId w:val="84"/>
  </w:num>
  <w:num w:numId="148" w16cid:durableId="1657108530">
    <w:abstractNumId w:val="153"/>
  </w:num>
  <w:num w:numId="149" w16cid:durableId="55714524">
    <w:abstractNumId w:val="20"/>
  </w:num>
  <w:num w:numId="150" w16cid:durableId="289476618">
    <w:abstractNumId w:val="6"/>
  </w:num>
  <w:num w:numId="151" w16cid:durableId="231237182">
    <w:abstractNumId w:val="82"/>
  </w:num>
  <w:num w:numId="152" w16cid:durableId="1890994900">
    <w:abstractNumId w:val="162"/>
  </w:num>
  <w:num w:numId="153" w16cid:durableId="1373267768">
    <w:abstractNumId w:val="83"/>
  </w:num>
  <w:num w:numId="154" w16cid:durableId="761491745">
    <w:abstractNumId w:val="109"/>
  </w:num>
  <w:num w:numId="155" w16cid:durableId="1400667144">
    <w:abstractNumId w:val="43"/>
  </w:num>
  <w:num w:numId="156" w16cid:durableId="1123618565">
    <w:abstractNumId w:val="166"/>
  </w:num>
  <w:num w:numId="157" w16cid:durableId="769736894">
    <w:abstractNumId w:val="173"/>
  </w:num>
  <w:num w:numId="158" w16cid:durableId="830754622">
    <w:abstractNumId w:val="99"/>
  </w:num>
  <w:num w:numId="159" w16cid:durableId="529413483">
    <w:abstractNumId w:val="21"/>
  </w:num>
  <w:num w:numId="160" w16cid:durableId="606349045">
    <w:abstractNumId w:val="89"/>
  </w:num>
  <w:num w:numId="161" w16cid:durableId="1485387689">
    <w:abstractNumId w:val="47"/>
  </w:num>
  <w:num w:numId="162" w16cid:durableId="1377507153">
    <w:abstractNumId w:val="88"/>
  </w:num>
  <w:num w:numId="163" w16cid:durableId="1641301038">
    <w:abstractNumId w:val="152"/>
  </w:num>
  <w:num w:numId="164" w16cid:durableId="1894656740">
    <w:abstractNumId w:val="80"/>
  </w:num>
  <w:num w:numId="165" w16cid:durableId="1565337203">
    <w:abstractNumId w:val="102"/>
  </w:num>
  <w:num w:numId="166" w16cid:durableId="1135178771">
    <w:abstractNumId w:val="134"/>
  </w:num>
  <w:num w:numId="167" w16cid:durableId="1970820982">
    <w:abstractNumId w:val="18"/>
  </w:num>
  <w:num w:numId="168" w16cid:durableId="1710454544">
    <w:abstractNumId w:val="147"/>
  </w:num>
  <w:num w:numId="169" w16cid:durableId="341863563">
    <w:abstractNumId w:val="136"/>
  </w:num>
  <w:num w:numId="170" w16cid:durableId="1851867716">
    <w:abstractNumId w:val="170"/>
  </w:num>
  <w:num w:numId="171" w16cid:durableId="201862687">
    <w:abstractNumId w:val="53"/>
  </w:num>
  <w:num w:numId="172" w16cid:durableId="1899319059">
    <w:abstractNumId w:val="106"/>
  </w:num>
  <w:num w:numId="173" w16cid:durableId="1322005084">
    <w:abstractNumId w:val="75"/>
  </w:num>
  <w:num w:numId="174" w16cid:durableId="1320377334">
    <w:abstractNumId w:val="103"/>
  </w:num>
  <w:num w:numId="175" w16cid:durableId="136646962">
    <w:abstractNumId w:val="116"/>
  </w:num>
  <w:num w:numId="176" w16cid:durableId="1049496359">
    <w:abstractNumId w:val="8"/>
  </w:num>
  <w:num w:numId="177" w16cid:durableId="371930744">
    <w:abstractNumId w:val="131"/>
  </w:num>
  <w:num w:numId="178" w16cid:durableId="771629368">
    <w:abstractNumId w:val="4"/>
  </w:num>
  <w:num w:numId="179" w16cid:durableId="396166816">
    <w:abstractNumId w:val="146"/>
  </w:num>
  <w:num w:numId="180" w16cid:durableId="516234594">
    <w:abstractNumId w:val="135"/>
  </w:num>
  <w:num w:numId="181" w16cid:durableId="1656834092">
    <w:abstractNumId w:val="31"/>
  </w:num>
  <w:num w:numId="182" w16cid:durableId="2020428831">
    <w:abstractNumId w:val="36"/>
  </w:num>
  <w:num w:numId="183" w16cid:durableId="417866289">
    <w:abstractNumId w:val="149"/>
  </w:num>
  <w:num w:numId="184" w16cid:durableId="1557202687">
    <w:abstractNumId w:val="50"/>
  </w:num>
  <w:num w:numId="185" w16cid:durableId="453253569">
    <w:abstractNumId w:val="105"/>
  </w:num>
  <w:num w:numId="186" w16cid:durableId="851068882">
    <w:abstractNumId w:val="15"/>
  </w:num>
  <w:num w:numId="187" w16cid:durableId="304044082">
    <w:abstractNumId w:val="90"/>
  </w:num>
  <w:num w:numId="188" w16cid:durableId="632757504">
    <w:abstractNumId w:val="92"/>
  </w:num>
  <w:num w:numId="189" w16cid:durableId="1640304154">
    <w:abstractNumId w:val="95"/>
  </w:num>
  <w:num w:numId="190" w16cid:durableId="121511915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9"/>
    <w:rsid w:val="0000059D"/>
    <w:rsid w:val="00000DD3"/>
    <w:rsid w:val="000026BD"/>
    <w:rsid w:val="00002BFA"/>
    <w:rsid w:val="0000310E"/>
    <w:rsid w:val="00005A6C"/>
    <w:rsid w:val="00005E7A"/>
    <w:rsid w:val="000062AB"/>
    <w:rsid w:val="00006B13"/>
    <w:rsid w:val="00007071"/>
    <w:rsid w:val="00010063"/>
    <w:rsid w:val="000116AB"/>
    <w:rsid w:val="00012251"/>
    <w:rsid w:val="000135D8"/>
    <w:rsid w:val="0001370F"/>
    <w:rsid w:val="00013B37"/>
    <w:rsid w:val="00014C93"/>
    <w:rsid w:val="00015518"/>
    <w:rsid w:val="00015BB9"/>
    <w:rsid w:val="00020B83"/>
    <w:rsid w:val="0002170E"/>
    <w:rsid w:val="00021A96"/>
    <w:rsid w:val="000228A8"/>
    <w:rsid w:val="00022EAA"/>
    <w:rsid w:val="00023400"/>
    <w:rsid w:val="000240CE"/>
    <w:rsid w:val="0002417C"/>
    <w:rsid w:val="00024B75"/>
    <w:rsid w:val="000252B2"/>
    <w:rsid w:val="00025E20"/>
    <w:rsid w:val="00026365"/>
    <w:rsid w:val="0002794C"/>
    <w:rsid w:val="00027BD6"/>
    <w:rsid w:val="00031BA4"/>
    <w:rsid w:val="00032168"/>
    <w:rsid w:val="00032380"/>
    <w:rsid w:val="0003343F"/>
    <w:rsid w:val="00033775"/>
    <w:rsid w:val="00034678"/>
    <w:rsid w:val="00034C54"/>
    <w:rsid w:val="0003560F"/>
    <w:rsid w:val="000356F8"/>
    <w:rsid w:val="0003605A"/>
    <w:rsid w:val="00036476"/>
    <w:rsid w:val="00036E4F"/>
    <w:rsid w:val="00037D8B"/>
    <w:rsid w:val="0004289B"/>
    <w:rsid w:val="00044D37"/>
    <w:rsid w:val="000459F6"/>
    <w:rsid w:val="000460AE"/>
    <w:rsid w:val="0004630C"/>
    <w:rsid w:val="00046930"/>
    <w:rsid w:val="000473F6"/>
    <w:rsid w:val="00047BF9"/>
    <w:rsid w:val="00050056"/>
    <w:rsid w:val="000534C9"/>
    <w:rsid w:val="00053D4C"/>
    <w:rsid w:val="00053F7E"/>
    <w:rsid w:val="00054377"/>
    <w:rsid w:val="000543C5"/>
    <w:rsid w:val="00054C41"/>
    <w:rsid w:val="000556F4"/>
    <w:rsid w:val="00055FBC"/>
    <w:rsid w:val="000616E7"/>
    <w:rsid w:val="00061933"/>
    <w:rsid w:val="00061AD5"/>
    <w:rsid w:val="00061D59"/>
    <w:rsid w:val="00061DA8"/>
    <w:rsid w:val="00065281"/>
    <w:rsid w:val="000670C6"/>
    <w:rsid w:val="00067900"/>
    <w:rsid w:val="00072064"/>
    <w:rsid w:val="00072BA1"/>
    <w:rsid w:val="00073516"/>
    <w:rsid w:val="00073B4A"/>
    <w:rsid w:val="00076B74"/>
    <w:rsid w:val="00076DEC"/>
    <w:rsid w:val="00076F02"/>
    <w:rsid w:val="00077820"/>
    <w:rsid w:val="00082698"/>
    <w:rsid w:val="00083050"/>
    <w:rsid w:val="000843CC"/>
    <w:rsid w:val="00084C0A"/>
    <w:rsid w:val="00085826"/>
    <w:rsid w:val="000861D0"/>
    <w:rsid w:val="00086A8A"/>
    <w:rsid w:val="00086F3A"/>
    <w:rsid w:val="00087989"/>
    <w:rsid w:val="00087CF1"/>
    <w:rsid w:val="00087D77"/>
    <w:rsid w:val="00090FEF"/>
    <w:rsid w:val="0009116C"/>
    <w:rsid w:val="00091981"/>
    <w:rsid w:val="00092512"/>
    <w:rsid w:val="00092954"/>
    <w:rsid w:val="000929F3"/>
    <w:rsid w:val="0009458D"/>
    <w:rsid w:val="00095460"/>
    <w:rsid w:val="00095B57"/>
    <w:rsid w:val="000975A7"/>
    <w:rsid w:val="00097EA6"/>
    <w:rsid w:val="000A14F2"/>
    <w:rsid w:val="000A2279"/>
    <w:rsid w:val="000A26EF"/>
    <w:rsid w:val="000A2AF2"/>
    <w:rsid w:val="000A2C55"/>
    <w:rsid w:val="000A3C5D"/>
    <w:rsid w:val="000A41E6"/>
    <w:rsid w:val="000A6942"/>
    <w:rsid w:val="000A7A92"/>
    <w:rsid w:val="000B0DF9"/>
    <w:rsid w:val="000B1583"/>
    <w:rsid w:val="000B17AA"/>
    <w:rsid w:val="000B1960"/>
    <w:rsid w:val="000B335A"/>
    <w:rsid w:val="000B4477"/>
    <w:rsid w:val="000B7FAD"/>
    <w:rsid w:val="000C0A47"/>
    <w:rsid w:val="000C2031"/>
    <w:rsid w:val="000C2CE4"/>
    <w:rsid w:val="000C31E4"/>
    <w:rsid w:val="000C45AF"/>
    <w:rsid w:val="000C5C2C"/>
    <w:rsid w:val="000C61B2"/>
    <w:rsid w:val="000C790D"/>
    <w:rsid w:val="000D0A70"/>
    <w:rsid w:val="000D1869"/>
    <w:rsid w:val="000D19AF"/>
    <w:rsid w:val="000D1FB3"/>
    <w:rsid w:val="000D26B1"/>
    <w:rsid w:val="000D3115"/>
    <w:rsid w:val="000D368E"/>
    <w:rsid w:val="000D3B90"/>
    <w:rsid w:val="000D3CA0"/>
    <w:rsid w:val="000D4523"/>
    <w:rsid w:val="000D4730"/>
    <w:rsid w:val="000D5705"/>
    <w:rsid w:val="000D57F0"/>
    <w:rsid w:val="000D5C1A"/>
    <w:rsid w:val="000D5D6A"/>
    <w:rsid w:val="000D5E84"/>
    <w:rsid w:val="000D7E3C"/>
    <w:rsid w:val="000E134C"/>
    <w:rsid w:val="000E17B8"/>
    <w:rsid w:val="000E2638"/>
    <w:rsid w:val="000E4A4F"/>
    <w:rsid w:val="000E7DD4"/>
    <w:rsid w:val="000F142E"/>
    <w:rsid w:val="000F14E8"/>
    <w:rsid w:val="000F19F8"/>
    <w:rsid w:val="000F1F0B"/>
    <w:rsid w:val="000F36E0"/>
    <w:rsid w:val="000F429B"/>
    <w:rsid w:val="000F67B4"/>
    <w:rsid w:val="000F6F63"/>
    <w:rsid w:val="000F7443"/>
    <w:rsid w:val="000F75C0"/>
    <w:rsid w:val="00101022"/>
    <w:rsid w:val="001018B7"/>
    <w:rsid w:val="00103B4B"/>
    <w:rsid w:val="00105194"/>
    <w:rsid w:val="0010572F"/>
    <w:rsid w:val="00106398"/>
    <w:rsid w:val="00106484"/>
    <w:rsid w:val="00106D99"/>
    <w:rsid w:val="00106E4F"/>
    <w:rsid w:val="00107328"/>
    <w:rsid w:val="001077E9"/>
    <w:rsid w:val="00107962"/>
    <w:rsid w:val="00107B03"/>
    <w:rsid w:val="00110611"/>
    <w:rsid w:val="00110F6D"/>
    <w:rsid w:val="00111B61"/>
    <w:rsid w:val="00112C43"/>
    <w:rsid w:val="00113149"/>
    <w:rsid w:val="00113529"/>
    <w:rsid w:val="00113ADB"/>
    <w:rsid w:val="00113BE8"/>
    <w:rsid w:val="00114D34"/>
    <w:rsid w:val="001152A0"/>
    <w:rsid w:val="00115F09"/>
    <w:rsid w:val="0011653C"/>
    <w:rsid w:val="00120CFA"/>
    <w:rsid w:val="0012137D"/>
    <w:rsid w:val="0012243D"/>
    <w:rsid w:val="00122F04"/>
    <w:rsid w:val="00124B7F"/>
    <w:rsid w:val="0012799D"/>
    <w:rsid w:val="001300FA"/>
    <w:rsid w:val="0013075C"/>
    <w:rsid w:val="001307C2"/>
    <w:rsid w:val="00130D24"/>
    <w:rsid w:val="00132755"/>
    <w:rsid w:val="00133978"/>
    <w:rsid w:val="00134B15"/>
    <w:rsid w:val="00134E38"/>
    <w:rsid w:val="00134E6B"/>
    <w:rsid w:val="0013555D"/>
    <w:rsid w:val="00135BC4"/>
    <w:rsid w:val="00135C00"/>
    <w:rsid w:val="00135E2E"/>
    <w:rsid w:val="0013747B"/>
    <w:rsid w:val="00141744"/>
    <w:rsid w:val="00141A10"/>
    <w:rsid w:val="00142D7E"/>
    <w:rsid w:val="00142DBA"/>
    <w:rsid w:val="00143C17"/>
    <w:rsid w:val="00144038"/>
    <w:rsid w:val="00144B7A"/>
    <w:rsid w:val="00144E13"/>
    <w:rsid w:val="001452CE"/>
    <w:rsid w:val="0014734B"/>
    <w:rsid w:val="00150662"/>
    <w:rsid w:val="001511DE"/>
    <w:rsid w:val="00151276"/>
    <w:rsid w:val="00152546"/>
    <w:rsid w:val="0015294A"/>
    <w:rsid w:val="00153E52"/>
    <w:rsid w:val="00154CCA"/>
    <w:rsid w:val="001561A8"/>
    <w:rsid w:val="001568D3"/>
    <w:rsid w:val="00157BC4"/>
    <w:rsid w:val="00157DBF"/>
    <w:rsid w:val="00157DEB"/>
    <w:rsid w:val="001601FE"/>
    <w:rsid w:val="00160E37"/>
    <w:rsid w:val="001620A7"/>
    <w:rsid w:val="00163CBC"/>
    <w:rsid w:val="00163D66"/>
    <w:rsid w:val="00163EFF"/>
    <w:rsid w:val="0016483A"/>
    <w:rsid w:val="00166593"/>
    <w:rsid w:val="0016741A"/>
    <w:rsid w:val="00170E8F"/>
    <w:rsid w:val="001713F3"/>
    <w:rsid w:val="001714A1"/>
    <w:rsid w:val="00171E1E"/>
    <w:rsid w:val="00171F5F"/>
    <w:rsid w:val="00172598"/>
    <w:rsid w:val="00172D41"/>
    <w:rsid w:val="00176DB0"/>
    <w:rsid w:val="0018195C"/>
    <w:rsid w:val="0018225E"/>
    <w:rsid w:val="00182C5F"/>
    <w:rsid w:val="00182D5A"/>
    <w:rsid w:val="0018741B"/>
    <w:rsid w:val="00187773"/>
    <w:rsid w:val="00191095"/>
    <w:rsid w:val="001939F4"/>
    <w:rsid w:val="00193AFE"/>
    <w:rsid w:val="00193F61"/>
    <w:rsid w:val="001941CE"/>
    <w:rsid w:val="0019484F"/>
    <w:rsid w:val="00194D46"/>
    <w:rsid w:val="00195E8D"/>
    <w:rsid w:val="00196E82"/>
    <w:rsid w:val="00197E5D"/>
    <w:rsid w:val="001A005B"/>
    <w:rsid w:val="001A05CE"/>
    <w:rsid w:val="001A066E"/>
    <w:rsid w:val="001A0A5D"/>
    <w:rsid w:val="001A191B"/>
    <w:rsid w:val="001A1CF4"/>
    <w:rsid w:val="001A1F0E"/>
    <w:rsid w:val="001A3339"/>
    <w:rsid w:val="001A3D0E"/>
    <w:rsid w:val="001A3F40"/>
    <w:rsid w:val="001A4686"/>
    <w:rsid w:val="001A6499"/>
    <w:rsid w:val="001A6F25"/>
    <w:rsid w:val="001B2E4E"/>
    <w:rsid w:val="001B3573"/>
    <w:rsid w:val="001B3DB1"/>
    <w:rsid w:val="001B422C"/>
    <w:rsid w:val="001B5053"/>
    <w:rsid w:val="001B674B"/>
    <w:rsid w:val="001B67B9"/>
    <w:rsid w:val="001C1502"/>
    <w:rsid w:val="001C2E39"/>
    <w:rsid w:val="001C2F84"/>
    <w:rsid w:val="001C350D"/>
    <w:rsid w:val="001C3700"/>
    <w:rsid w:val="001C54F7"/>
    <w:rsid w:val="001C5A09"/>
    <w:rsid w:val="001D00B0"/>
    <w:rsid w:val="001D302F"/>
    <w:rsid w:val="001D6AFD"/>
    <w:rsid w:val="001D6F2A"/>
    <w:rsid w:val="001D757B"/>
    <w:rsid w:val="001E0E28"/>
    <w:rsid w:val="001E1F6E"/>
    <w:rsid w:val="001E5C70"/>
    <w:rsid w:val="001E605B"/>
    <w:rsid w:val="001E66B7"/>
    <w:rsid w:val="001E66BB"/>
    <w:rsid w:val="001E673A"/>
    <w:rsid w:val="001F0BFF"/>
    <w:rsid w:val="001F1913"/>
    <w:rsid w:val="001F1E4D"/>
    <w:rsid w:val="001F2340"/>
    <w:rsid w:val="001F237D"/>
    <w:rsid w:val="001F38E7"/>
    <w:rsid w:val="001F3961"/>
    <w:rsid w:val="001F3F22"/>
    <w:rsid w:val="001F559B"/>
    <w:rsid w:val="001F6FDA"/>
    <w:rsid w:val="00203E10"/>
    <w:rsid w:val="00204A60"/>
    <w:rsid w:val="00205C3D"/>
    <w:rsid w:val="00205EC6"/>
    <w:rsid w:val="002067D9"/>
    <w:rsid w:val="002077B9"/>
    <w:rsid w:val="00207AB8"/>
    <w:rsid w:val="002113D5"/>
    <w:rsid w:val="002115DE"/>
    <w:rsid w:val="00211960"/>
    <w:rsid w:val="00211BDC"/>
    <w:rsid w:val="00213DF5"/>
    <w:rsid w:val="00214278"/>
    <w:rsid w:val="002146CA"/>
    <w:rsid w:val="00214707"/>
    <w:rsid w:val="00215142"/>
    <w:rsid w:val="00220062"/>
    <w:rsid w:val="00220744"/>
    <w:rsid w:val="00220BB2"/>
    <w:rsid w:val="00221BDA"/>
    <w:rsid w:val="00222054"/>
    <w:rsid w:val="0022374D"/>
    <w:rsid w:val="002250AF"/>
    <w:rsid w:val="002253B8"/>
    <w:rsid w:val="00226019"/>
    <w:rsid w:val="002260FB"/>
    <w:rsid w:val="00226606"/>
    <w:rsid w:val="00231060"/>
    <w:rsid w:val="002323B6"/>
    <w:rsid w:val="00235141"/>
    <w:rsid w:val="002357D6"/>
    <w:rsid w:val="0023598B"/>
    <w:rsid w:val="002362E7"/>
    <w:rsid w:val="00240493"/>
    <w:rsid w:val="0024110F"/>
    <w:rsid w:val="002432A8"/>
    <w:rsid w:val="00244430"/>
    <w:rsid w:val="002460C2"/>
    <w:rsid w:val="0024639E"/>
    <w:rsid w:val="002468E0"/>
    <w:rsid w:val="00247FDB"/>
    <w:rsid w:val="0025003A"/>
    <w:rsid w:val="002500BB"/>
    <w:rsid w:val="00251789"/>
    <w:rsid w:val="00251D3D"/>
    <w:rsid w:val="00252441"/>
    <w:rsid w:val="002536F3"/>
    <w:rsid w:val="00255AC6"/>
    <w:rsid w:val="00255C1C"/>
    <w:rsid w:val="00256A5A"/>
    <w:rsid w:val="00257EB8"/>
    <w:rsid w:val="0026084B"/>
    <w:rsid w:val="00261CE6"/>
    <w:rsid w:val="00263724"/>
    <w:rsid w:val="00264376"/>
    <w:rsid w:val="0026453C"/>
    <w:rsid w:val="0026546C"/>
    <w:rsid w:val="0026598A"/>
    <w:rsid w:val="00265B9C"/>
    <w:rsid w:val="00265E7E"/>
    <w:rsid w:val="00266E0D"/>
    <w:rsid w:val="002706C3"/>
    <w:rsid w:val="00271F77"/>
    <w:rsid w:val="00272AAF"/>
    <w:rsid w:val="00272B2D"/>
    <w:rsid w:val="00272C8E"/>
    <w:rsid w:val="00272E8E"/>
    <w:rsid w:val="00273195"/>
    <w:rsid w:val="002733F5"/>
    <w:rsid w:val="002744B0"/>
    <w:rsid w:val="002751F8"/>
    <w:rsid w:val="002758F3"/>
    <w:rsid w:val="00276F94"/>
    <w:rsid w:val="002802C6"/>
    <w:rsid w:val="002807F2"/>
    <w:rsid w:val="00281261"/>
    <w:rsid w:val="002831F1"/>
    <w:rsid w:val="00283E40"/>
    <w:rsid w:val="00284166"/>
    <w:rsid w:val="002845D1"/>
    <w:rsid w:val="00286245"/>
    <w:rsid w:val="00286A14"/>
    <w:rsid w:val="00287540"/>
    <w:rsid w:val="0029058E"/>
    <w:rsid w:val="00290936"/>
    <w:rsid w:val="002910FF"/>
    <w:rsid w:val="00291526"/>
    <w:rsid w:val="00291B0F"/>
    <w:rsid w:val="00294219"/>
    <w:rsid w:val="00294528"/>
    <w:rsid w:val="00295146"/>
    <w:rsid w:val="00297111"/>
    <w:rsid w:val="002A0526"/>
    <w:rsid w:val="002A17B8"/>
    <w:rsid w:val="002A2912"/>
    <w:rsid w:val="002A2B02"/>
    <w:rsid w:val="002A4724"/>
    <w:rsid w:val="002A4F89"/>
    <w:rsid w:val="002A537C"/>
    <w:rsid w:val="002A6380"/>
    <w:rsid w:val="002A6422"/>
    <w:rsid w:val="002B0A47"/>
    <w:rsid w:val="002B146A"/>
    <w:rsid w:val="002B23BE"/>
    <w:rsid w:val="002B6204"/>
    <w:rsid w:val="002B62F6"/>
    <w:rsid w:val="002B72D6"/>
    <w:rsid w:val="002C0179"/>
    <w:rsid w:val="002C0333"/>
    <w:rsid w:val="002C2750"/>
    <w:rsid w:val="002C3223"/>
    <w:rsid w:val="002C3227"/>
    <w:rsid w:val="002C48BE"/>
    <w:rsid w:val="002C4BB4"/>
    <w:rsid w:val="002C4CD6"/>
    <w:rsid w:val="002C5CE6"/>
    <w:rsid w:val="002D011C"/>
    <w:rsid w:val="002D04D5"/>
    <w:rsid w:val="002D059A"/>
    <w:rsid w:val="002D18CA"/>
    <w:rsid w:val="002D71EE"/>
    <w:rsid w:val="002E1B9D"/>
    <w:rsid w:val="002E262A"/>
    <w:rsid w:val="002E41E9"/>
    <w:rsid w:val="002E5E3E"/>
    <w:rsid w:val="002E7576"/>
    <w:rsid w:val="002E7A9A"/>
    <w:rsid w:val="002F0EC7"/>
    <w:rsid w:val="002F1378"/>
    <w:rsid w:val="002F13D0"/>
    <w:rsid w:val="002F362E"/>
    <w:rsid w:val="002F5537"/>
    <w:rsid w:val="002F6184"/>
    <w:rsid w:val="002F6581"/>
    <w:rsid w:val="002F7560"/>
    <w:rsid w:val="002F7F50"/>
    <w:rsid w:val="0030131B"/>
    <w:rsid w:val="00301C76"/>
    <w:rsid w:val="00302642"/>
    <w:rsid w:val="0030372D"/>
    <w:rsid w:val="00304F96"/>
    <w:rsid w:val="003059D3"/>
    <w:rsid w:val="00306562"/>
    <w:rsid w:val="00306C38"/>
    <w:rsid w:val="00307CEE"/>
    <w:rsid w:val="003129DB"/>
    <w:rsid w:val="00313246"/>
    <w:rsid w:val="003139F7"/>
    <w:rsid w:val="00313BF0"/>
    <w:rsid w:val="00314529"/>
    <w:rsid w:val="00315D39"/>
    <w:rsid w:val="00316722"/>
    <w:rsid w:val="0031718C"/>
    <w:rsid w:val="0031723E"/>
    <w:rsid w:val="003172EC"/>
    <w:rsid w:val="00320877"/>
    <w:rsid w:val="00322420"/>
    <w:rsid w:val="00322739"/>
    <w:rsid w:val="00322D39"/>
    <w:rsid w:val="00323B7D"/>
    <w:rsid w:val="0032509A"/>
    <w:rsid w:val="00325A8B"/>
    <w:rsid w:val="00327346"/>
    <w:rsid w:val="0032764B"/>
    <w:rsid w:val="00327B06"/>
    <w:rsid w:val="00327C90"/>
    <w:rsid w:val="00327F22"/>
    <w:rsid w:val="00330C5C"/>
    <w:rsid w:val="00333884"/>
    <w:rsid w:val="00334210"/>
    <w:rsid w:val="003354B7"/>
    <w:rsid w:val="00335DA9"/>
    <w:rsid w:val="003369B6"/>
    <w:rsid w:val="00336CAA"/>
    <w:rsid w:val="0033731E"/>
    <w:rsid w:val="0033740C"/>
    <w:rsid w:val="003377CD"/>
    <w:rsid w:val="00340498"/>
    <w:rsid w:val="003438EB"/>
    <w:rsid w:val="00344CBE"/>
    <w:rsid w:val="00345335"/>
    <w:rsid w:val="00346EC5"/>
    <w:rsid w:val="00346EF5"/>
    <w:rsid w:val="003519D0"/>
    <w:rsid w:val="003524CF"/>
    <w:rsid w:val="00352B8D"/>
    <w:rsid w:val="003540AA"/>
    <w:rsid w:val="003547E4"/>
    <w:rsid w:val="003556CF"/>
    <w:rsid w:val="00355BB5"/>
    <w:rsid w:val="00356546"/>
    <w:rsid w:val="003569F1"/>
    <w:rsid w:val="00356B52"/>
    <w:rsid w:val="00357AA5"/>
    <w:rsid w:val="00361859"/>
    <w:rsid w:val="00362A53"/>
    <w:rsid w:val="003630F3"/>
    <w:rsid w:val="0036469A"/>
    <w:rsid w:val="00364AD3"/>
    <w:rsid w:val="00366A8E"/>
    <w:rsid w:val="0036761B"/>
    <w:rsid w:val="003719DC"/>
    <w:rsid w:val="00372414"/>
    <w:rsid w:val="00372669"/>
    <w:rsid w:val="00373D65"/>
    <w:rsid w:val="00374031"/>
    <w:rsid w:val="003741D4"/>
    <w:rsid w:val="0037436E"/>
    <w:rsid w:val="003763A9"/>
    <w:rsid w:val="003764B8"/>
    <w:rsid w:val="00376D46"/>
    <w:rsid w:val="00376E88"/>
    <w:rsid w:val="00377B8A"/>
    <w:rsid w:val="0038320E"/>
    <w:rsid w:val="003847FC"/>
    <w:rsid w:val="00384C4F"/>
    <w:rsid w:val="0038510E"/>
    <w:rsid w:val="00387B87"/>
    <w:rsid w:val="00390CCB"/>
    <w:rsid w:val="00390E62"/>
    <w:rsid w:val="00390F39"/>
    <w:rsid w:val="00390F49"/>
    <w:rsid w:val="003911F3"/>
    <w:rsid w:val="00391B91"/>
    <w:rsid w:val="0039226D"/>
    <w:rsid w:val="0039448D"/>
    <w:rsid w:val="00394F43"/>
    <w:rsid w:val="00395338"/>
    <w:rsid w:val="0039634D"/>
    <w:rsid w:val="0039674F"/>
    <w:rsid w:val="003A07EA"/>
    <w:rsid w:val="003A0852"/>
    <w:rsid w:val="003A169F"/>
    <w:rsid w:val="003A1824"/>
    <w:rsid w:val="003A1A29"/>
    <w:rsid w:val="003A2665"/>
    <w:rsid w:val="003A2E3F"/>
    <w:rsid w:val="003A3D0C"/>
    <w:rsid w:val="003A4499"/>
    <w:rsid w:val="003A4F39"/>
    <w:rsid w:val="003A4F4B"/>
    <w:rsid w:val="003A6A6B"/>
    <w:rsid w:val="003B1863"/>
    <w:rsid w:val="003B2368"/>
    <w:rsid w:val="003B30DE"/>
    <w:rsid w:val="003B3211"/>
    <w:rsid w:val="003B5A66"/>
    <w:rsid w:val="003B5CAD"/>
    <w:rsid w:val="003B7318"/>
    <w:rsid w:val="003C1B7F"/>
    <w:rsid w:val="003C24CB"/>
    <w:rsid w:val="003C2C05"/>
    <w:rsid w:val="003C3597"/>
    <w:rsid w:val="003C4EBB"/>
    <w:rsid w:val="003C51BB"/>
    <w:rsid w:val="003C5C60"/>
    <w:rsid w:val="003C605E"/>
    <w:rsid w:val="003C68AE"/>
    <w:rsid w:val="003D18F9"/>
    <w:rsid w:val="003D49DB"/>
    <w:rsid w:val="003D79B7"/>
    <w:rsid w:val="003E079D"/>
    <w:rsid w:val="003E13FE"/>
    <w:rsid w:val="003E158A"/>
    <w:rsid w:val="003E1A04"/>
    <w:rsid w:val="003E2F9B"/>
    <w:rsid w:val="003E31E9"/>
    <w:rsid w:val="003E4914"/>
    <w:rsid w:val="003F1632"/>
    <w:rsid w:val="003F18DD"/>
    <w:rsid w:val="003F1C31"/>
    <w:rsid w:val="003F1F1B"/>
    <w:rsid w:val="003F2236"/>
    <w:rsid w:val="003F33BB"/>
    <w:rsid w:val="003F46A8"/>
    <w:rsid w:val="003F46E5"/>
    <w:rsid w:val="003F4AAC"/>
    <w:rsid w:val="003F4EBC"/>
    <w:rsid w:val="003F5772"/>
    <w:rsid w:val="003F6856"/>
    <w:rsid w:val="003F6A8B"/>
    <w:rsid w:val="003F75D7"/>
    <w:rsid w:val="003F7957"/>
    <w:rsid w:val="00400D50"/>
    <w:rsid w:val="004026C4"/>
    <w:rsid w:val="00404C7B"/>
    <w:rsid w:val="00407AF6"/>
    <w:rsid w:val="00410B2C"/>
    <w:rsid w:val="004120B2"/>
    <w:rsid w:val="00412395"/>
    <w:rsid w:val="004128A4"/>
    <w:rsid w:val="00412982"/>
    <w:rsid w:val="00413B6D"/>
    <w:rsid w:val="00414006"/>
    <w:rsid w:val="004142F0"/>
    <w:rsid w:val="004148BD"/>
    <w:rsid w:val="004149FD"/>
    <w:rsid w:val="004154CB"/>
    <w:rsid w:val="00416207"/>
    <w:rsid w:val="004165AE"/>
    <w:rsid w:val="004167C0"/>
    <w:rsid w:val="00420D04"/>
    <w:rsid w:val="00421502"/>
    <w:rsid w:val="00422197"/>
    <w:rsid w:val="00422DAD"/>
    <w:rsid w:val="00423FB0"/>
    <w:rsid w:val="00424755"/>
    <w:rsid w:val="00425588"/>
    <w:rsid w:val="00425C3B"/>
    <w:rsid w:val="00425F01"/>
    <w:rsid w:val="00426FD6"/>
    <w:rsid w:val="00427D49"/>
    <w:rsid w:val="00430C07"/>
    <w:rsid w:val="00430C1E"/>
    <w:rsid w:val="00431B22"/>
    <w:rsid w:val="00431F28"/>
    <w:rsid w:val="00432252"/>
    <w:rsid w:val="0043267B"/>
    <w:rsid w:val="004347EC"/>
    <w:rsid w:val="00434D70"/>
    <w:rsid w:val="00435C96"/>
    <w:rsid w:val="00436978"/>
    <w:rsid w:val="00436BD4"/>
    <w:rsid w:val="00440674"/>
    <w:rsid w:val="00440DC5"/>
    <w:rsid w:val="004411A3"/>
    <w:rsid w:val="00441ACA"/>
    <w:rsid w:val="00442589"/>
    <w:rsid w:val="00442B95"/>
    <w:rsid w:val="00443A59"/>
    <w:rsid w:val="00446A1B"/>
    <w:rsid w:val="004476D1"/>
    <w:rsid w:val="0045033C"/>
    <w:rsid w:val="00450B66"/>
    <w:rsid w:val="004522F3"/>
    <w:rsid w:val="00452BB1"/>
    <w:rsid w:val="004530BC"/>
    <w:rsid w:val="004544AC"/>
    <w:rsid w:val="00454AE3"/>
    <w:rsid w:val="004553E5"/>
    <w:rsid w:val="00456385"/>
    <w:rsid w:val="00456787"/>
    <w:rsid w:val="00457A4E"/>
    <w:rsid w:val="004606E7"/>
    <w:rsid w:val="00462C3F"/>
    <w:rsid w:val="00463445"/>
    <w:rsid w:val="00463E55"/>
    <w:rsid w:val="00466630"/>
    <w:rsid w:val="00466A4F"/>
    <w:rsid w:val="00472900"/>
    <w:rsid w:val="0047370A"/>
    <w:rsid w:val="00473B7B"/>
    <w:rsid w:val="004763EA"/>
    <w:rsid w:val="00480841"/>
    <w:rsid w:val="0048110B"/>
    <w:rsid w:val="00481711"/>
    <w:rsid w:val="00481BE3"/>
    <w:rsid w:val="00483012"/>
    <w:rsid w:val="00483281"/>
    <w:rsid w:val="0048350D"/>
    <w:rsid w:val="004835FF"/>
    <w:rsid w:val="004842D5"/>
    <w:rsid w:val="004845B7"/>
    <w:rsid w:val="004846CF"/>
    <w:rsid w:val="00484A14"/>
    <w:rsid w:val="00485DBD"/>
    <w:rsid w:val="0048631A"/>
    <w:rsid w:val="00486729"/>
    <w:rsid w:val="00486B4A"/>
    <w:rsid w:val="00487171"/>
    <w:rsid w:val="00493BBD"/>
    <w:rsid w:val="004948A0"/>
    <w:rsid w:val="00495833"/>
    <w:rsid w:val="00495D99"/>
    <w:rsid w:val="00495E9D"/>
    <w:rsid w:val="004965BF"/>
    <w:rsid w:val="0049739E"/>
    <w:rsid w:val="004A082F"/>
    <w:rsid w:val="004A0B8A"/>
    <w:rsid w:val="004A26D8"/>
    <w:rsid w:val="004A297A"/>
    <w:rsid w:val="004A2CAF"/>
    <w:rsid w:val="004A347B"/>
    <w:rsid w:val="004A47F9"/>
    <w:rsid w:val="004A4C8B"/>
    <w:rsid w:val="004A535C"/>
    <w:rsid w:val="004A5C66"/>
    <w:rsid w:val="004A6873"/>
    <w:rsid w:val="004A78C2"/>
    <w:rsid w:val="004B04F7"/>
    <w:rsid w:val="004B20A7"/>
    <w:rsid w:val="004B5A1A"/>
    <w:rsid w:val="004B72E3"/>
    <w:rsid w:val="004C2736"/>
    <w:rsid w:val="004C3AAE"/>
    <w:rsid w:val="004C40DC"/>
    <w:rsid w:val="004C70F9"/>
    <w:rsid w:val="004D0937"/>
    <w:rsid w:val="004D3F54"/>
    <w:rsid w:val="004D5086"/>
    <w:rsid w:val="004D5CE1"/>
    <w:rsid w:val="004D5FB7"/>
    <w:rsid w:val="004D62B4"/>
    <w:rsid w:val="004D7299"/>
    <w:rsid w:val="004E0241"/>
    <w:rsid w:val="004E11D1"/>
    <w:rsid w:val="004E3295"/>
    <w:rsid w:val="004E411B"/>
    <w:rsid w:val="004E4F03"/>
    <w:rsid w:val="004E5C82"/>
    <w:rsid w:val="004E692B"/>
    <w:rsid w:val="004E73DE"/>
    <w:rsid w:val="004F05BC"/>
    <w:rsid w:val="004F3281"/>
    <w:rsid w:val="004F33FB"/>
    <w:rsid w:val="004F4238"/>
    <w:rsid w:val="004F4E47"/>
    <w:rsid w:val="004F523C"/>
    <w:rsid w:val="004F591B"/>
    <w:rsid w:val="004F59AA"/>
    <w:rsid w:val="004F5FFB"/>
    <w:rsid w:val="004F7763"/>
    <w:rsid w:val="004F7FB0"/>
    <w:rsid w:val="0050000B"/>
    <w:rsid w:val="00500123"/>
    <w:rsid w:val="00502C71"/>
    <w:rsid w:val="005071DD"/>
    <w:rsid w:val="00507C23"/>
    <w:rsid w:val="00511743"/>
    <w:rsid w:val="0051284D"/>
    <w:rsid w:val="00514483"/>
    <w:rsid w:val="005144DA"/>
    <w:rsid w:val="00515942"/>
    <w:rsid w:val="00515EAA"/>
    <w:rsid w:val="00516DAC"/>
    <w:rsid w:val="00520D07"/>
    <w:rsid w:val="00521A4B"/>
    <w:rsid w:val="00522D90"/>
    <w:rsid w:val="005230FC"/>
    <w:rsid w:val="005237C4"/>
    <w:rsid w:val="00524E75"/>
    <w:rsid w:val="00525232"/>
    <w:rsid w:val="00527DF9"/>
    <w:rsid w:val="00530540"/>
    <w:rsid w:val="00532F51"/>
    <w:rsid w:val="00534431"/>
    <w:rsid w:val="00534442"/>
    <w:rsid w:val="00536BBB"/>
    <w:rsid w:val="005377B6"/>
    <w:rsid w:val="00540C81"/>
    <w:rsid w:val="005414B5"/>
    <w:rsid w:val="00541F31"/>
    <w:rsid w:val="00542315"/>
    <w:rsid w:val="005453FD"/>
    <w:rsid w:val="00547FEF"/>
    <w:rsid w:val="0055115F"/>
    <w:rsid w:val="00552DDC"/>
    <w:rsid w:val="00555FF4"/>
    <w:rsid w:val="00557116"/>
    <w:rsid w:val="005614E6"/>
    <w:rsid w:val="00563C1A"/>
    <w:rsid w:val="00564503"/>
    <w:rsid w:val="00564FC6"/>
    <w:rsid w:val="00567A19"/>
    <w:rsid w:val="00567E0B"/>
    <w:rsid w:val="0057032E"/>
    <w:rsid w:val="005705E7"/>
    <w:rsid w:val="005707A6"/>
    <w:rsid w:val="0057081A"/>
    <w:rsid w:val="005721A3"/>
    <w:rsid w:val="005755A6"/>
    <w:rsid w:val="0057664D"/>
    <w:rsid w:val="00576A8A"/>
    <w:rsid w:val="005775FD"/>
    <w:rsid w:val="005779ED"/>
    <w:rsid w:val="00577E89"/>
    <w:rsid w:val="005816EE"/>
    <w:rsid w:val="00582643"/>
    <w:rsid w:val="00582774"/>
    <w:rsid w:val="00583C4A"/>
    <w:rsid w:val="0058472C"/>
    <w:rsid w:val="0058517A"/>
    <w:rsid w:val="005867CE"/>
    <w:rsid w:val="0058703B"/>
    <w:rsid w:val="00590A00"/>
    <w:rsid w:val="00590BEA"/>
    <w:rsid w:val="00590F83"/>
    <w:rsid w:val="0059184D"/>
    <w:rsid w:val="0059213F"/>
    <w:rsid w:val="005967F0"/>
    <w:rsid w:val="005968A9"/>
    <w:rsid w:val="005970C6"/>
    <w:rsid w:val="00597695"/>
    <w:rsid w:val="00597B0A"/>
    <w:rsid w:val="005A02F2"/>
    <w:rsid w:val="005A0BBD"/>
    <w:rsid w:val="005A0D94"/>
    <w:rsid w:val="005A126E"/>
    <w:rsid w:val="005A216B"/>
    <w:rsid w:val="005A24AE"/>
    <w:rsid w:val="005A329E"/>
    <w:rsid w:val="005A3761"/>
    <w:rsid w:val="005A499C"/>
    <w:rsid w:val="005A5658"/>
    <w:rsid w:val="005A6464"/>
    <w:rsid w:val="005A6BB9"/>
    <w:rsid w:val="005B224A"/>
    <w:rsid w:val="005B28B2"/>
    <w:rsid w:val="005B2B19"/>
    <w:rsid w:val="005B45E8"/>
    <w:rsid w:val="005B4A50"/>
    <w:rsid w:val="005B7F96"/>
    <w:rsid w:val="005C0DDD"/>
    <w:rsid w:val="005C1381"/>
    <w:rsid w:val="005C2909"/>
    <w:rsid w:val="005C3183"/>
    <w:rsid w:val="005C4A06"/>
    <w:rsid w:val="005C561A"/>
    <w:rsid w:val="005C5CC6"/>
    <w:rsid w:val="005C6A72"/>
    <w:rsid w:val="005C7399"/>
    <w:rsid w:val="005D011F"/>
    <w:rsid w:val="005D0262"/>
    <w:rsid w:val="005D0C29"/>
    <w:rsid w:val="005D0F52"/>
    <w:rsid w:val="005D14CE"/>
    <w:rsid w:val="005D1C2A"/>
    <w:rsid w:val="005D4876"/>
    <w:rsid w:val="005D583F"/>
    <w:rsid w:val="005E03FA"/>
    <w:rsid w:val="005E05AD"/>
    <w:rsid w:val="005E160A"/>
    <w:rsid w:val="005E170C"/>
    <w:rsid w:val="005E1B11"/>
    <w:rsid w:val="005E1BE6"/>
    <w:rsid w:val="005E28EE"/>
    <w:rsid w:val="005E37FC"/>
    <w:rsid w:val="005E4863"/>
    <w:rsid w:val="005E5742"/>
    <w:rsid w:val="005E7143"/>
    <w:rsid w:val="005F0D8F"/>
    <w:rsid w:val="005F1DF7"/>
    <w:rsid w:val="005F1F94"/>
    <w:rsid w:val="005F2342"/>
    <w:rsid w:val="005F27B4"/>
    <w:rsid w:val="005F2B69"/>
    <w:rsid w:val="005F3C45"/>
    <w:rsid w:val="005F44B9"/>
    <w:rsid w:val="005F522A"/>
    <w:rsid w:val="005F5B4F"/>
    <w:rsid w:val="005F7D86"/>
    <w:rsid w:val="006008C0"/>
    <w:rsid w:val="00602195"/>
    <w:rsid w:val="006029B6"/>
    <w:rsid w:val="00602D50"/>
    <w:rsid w:val="006044A1"/>
    <w:rsid w:val="006045B7"/>
    <w:rsid w:val="0060463C"/>
    <w:rsid w:val="00606A19"/>
    <w:rsid w:val="00606CB9"/>
    <w:rsid w:val="00607D45"/>
    <w:rsid w:val="00611191"/>
    <w:rsid w:val="00612962"/>
    <w:rsid w:val="00614D88"/>
    <w:rsid w:val="00616379"/>
    <w:rsid w:val="00616A94"/>
    <w:rsid w:val="00617121"/>
    <w:rsid w:val="00617AF0"/>
    <w:rsid w:val="00617DF0"/>
    <w:rsid w:val="00620C84"/>
    <w:rsid w:val="00621D44"/>
    <w:rsid w:val="006230E5"/>
    <w:rsid w:val="006233A5"/>
    <w:rsid w:val="0062428E"/>
    <w:rsid w:val="0062579D"/>
    <w:rsid w:val="00626D9D"/>
    <w:rsid w:val="00627527"/>
    <w:rsid w:val="00627B5B"/>
    <w:rsid w:val="00631DE5"/>
    <w:rsid w:val="00632E8F"/>
    <w:rsid w:val="0063310E"/>
    <w:rsid w:val="006342E8"/>
    <w:rsid w:val="00634722"/>
    <w:rsid w:val="00634BCF"/>
    <w:rsid w:val="006357DB"/>
    <w:rsid w:val="00635869"/>
    <w:rsid w:val="006365A1"/>
    <w:rsid w:val="006366BD"/>
    <w:rsid w:val="00636C84"/>
    <w:rsid w:val="006373B9"/>
    <w:rsid w:val="0064075B"/>
    <w:rsid w:val="006410F7"/>
    <w:rsid w:val="00642E34"/>
    <w:rsid w:val="00643453"/>
    <w:rsid w:val="00643E99"/>
    <w:rsid w:val="00647E6C"/>
    <w:rsid w:val="00650AD5"/>
    <w:rsid w:val="00650ED9"/>
    <w:rsid w:val="00652A28"/>
    <w:rsid w:val="00652D5D"/>
    <w:rsid w:val="006548F2"/>
    <w:rsid w:val="00654DC4"/>
    <w:rsid w:val="0065566D"/>
    <w:rsid w:val="0065583C"/>
    <w:rsid w:val="00656BE3"/>
    <w:rsid w:val="006604FC"/>
    <w:rsid w:val="0066088D"/>
    <w:rsid w:val="006632B5"/>
    <w:rsid w:val="006636F8"/>
    <w:rsid w:val="006637F2"/>
    <w:rsid w:val="006640A4"/>
    <w:rsid w:val="006644E1"/>
    <w:rsid w:val="00664944"/>
    <w:rsid w:val="006658A9"/>
    <w:rsid w:val="00666DA9"/>
    <w:rsid w:val="00671020"/>
    <w:rsid w:val="0067141F"/>
    <w:rsid w:val="00671F4C"/>
    <w:rsid w:val="00672068"/>
    <w:rsid w:val="00672F9F"/>
    <w:rsid w:val="00673B77"/>
    <w:rsid w:val="00673F86"/>
    <w:rsid w:val="00674083"/>
    <w:rsid w:val="00675585"/>
    <w:rsid w:val="006762AD"/>
    <w:rsid w:val="0067641F"/>
    <w:rsid w:val="00677981"/>
    <w:rsid w:val="00677AA5"/>
    <w:rsid w:val="00680554"/>
    <w:rsid w:val="00681C68"/>
    <w:rsid w:val="00682611"/>
    <w:rsid w:val="00684255"/>
    <w:rsid w:val="00684EFE"/>
    <w:rsid w:val="006854AA"/>
    <w:rsid w:val="00685ADE"/>
    <w:rsid w:val="006909CF"/>
    <w:rsid w:val="00691452"/>
    <w:rsid w:val="00691FE1"/>
    <w:rsid w:val="00692717"/>
    <w:rsid w:val="00693A2B"/>
    <w:rsid w:val="006959A4"/>
    <w:rsid w:val="00695BC7"/>
    <w:rsid w:val="00695C74"/>
    <w:rsid w:val="006964B5"/>
    <w:rsid w:val="00697609"/>
    <w:rsid w:val="0069786A"/>
    <w:rsid w:val="006A013F"/>
    <w:rsid w:val="006A073F"/>
    <w:rsid w:val="006A1F37"/>
    <w:rsid w:val="006A3D9F"/>
    <w:rsid w:val="006A409C"/>
    <w:rsid w:val="006A479B"/>
    <w:rsid w:val="006A51F6"/>
    <w:rsid w:val="006A63F4"/>
    <w:rsid w:val="006A7145"/>
    <w:rsid w:val="006B0050"/>
    <w:rsid w:val="006B09CF"/>
    <w:rsid w:val="006B12F3"/>
    <w:rsid w:val="006B1341"/>
    <w:rsid w:val="006B1360"/>
    <w:rsid w:val="006B1491"/>
    <w:rsid w:val="006B1771"/>
    <w:rsid w:val="006B1FB4"/>
    <w:rsid w:val="006B3755"/>
    <w:rsid w:val="006B4441"/>
    <w:rsid w:val="006B754E"/>
    <w:rsid w:val="006B7992"/>
    <w:rsid w:val="006B7F5A"/>
    <w:rsid w:val="006C2421"/>
    <w:rsid w:val="006C2A49"/>
    <w:rsid w:val="006C41A3"/>
    <w:rsid w:val="006D0D24"/>
    <w:rsid w:val="006D15AC"/>
    <w:rsid w:val="006D16FA"/>
    <w:rsid w:val="006D173D"/>
    <w:rsid w:val="006D248F"/>
    <w:rsid w:val="006D4387"/>
    <w:rsid w:val="006D444F"/>
    <w:rsid w:val="006D46A7"/>
    <w:rsid w:val="006D5625"/>
    <w:rsid w:val="006D5954"/>
    <w:rsid w:val="006D6147"/>
    <w:rsid w:val="006D61EC"/>
    <w:rsid w:val="006D63AF"/>
    <w:rsid w:val="006D6940"/>
    <w:rsid w:val="006E03DC"/>
    <w:rsid w:val="006E1153"/>
    <w:rsid w:val="006E1FD6"/>
    <w:rsid w:val="006E21DB"/>
    <w:rsid w:val="006E29E4"/>
    <w:rsid w:val="006E2E98"/>
    <w:rsid w:val="006E44A6"/>
    <w:rsid w:val="006E5D62"/>
    <w:rsid w:val="006E712B"/>
    <w:rsid w:val="006E777C"/>
    <w:rsid w:val="006F0E26"/>
    <w:rsid w:val="006F244D"/>
    <w:rsid w:val="006F2BCC"/>
    <w:rsid w:val="006F3094"/>
    <w:rsid w:val="006F461A"/>
    <w:rsid w:val="006F4EB2"/>
    <w:rsid w:val="006F54E3"/>
    <w:rsid w:val="006F5CA0"/>
    <w:rsid w:val="006F7174"/>
    <w:rsid w:val="006F75B7"/>
    <w:rsid w:val="006F7DE6"/>
    <w:rsid w:val="0070185C"/>
    <w:rsid w:val="00702D5A"/>
    <w:rsid w:val="00702EE8"/>
    <w:rsid w:val="00703099"/>
    <w:rsid w:val="00704F2D"/>
    <w:rsid w:val="007053F6"/>
    <w:rsid w:val="00705FA5"/>
    <w:rsid w:val="007061C8"/>
    <w:rsid w:val="00710906"/>
    <w:rsid w:val="00710BAE"/>
    <w:rsid w:val="00712DE3"/>
    <w:rsid w:val="00713185"/>
    <w:rsid w:val="00713315"/>
    <w:rsid w:val="007133D9"/>
    <w:rsid w:val="00713AFC"/>
    <w:rsid w:val="007155EA"/>
    <w:rsid w:val="00715C3D"/>
    <w:rsid w:val="00715DAF"/>
    <w:rsid w:val="00717273"/>
    <w:rsid w:val="00717533"/>
    <w:rsid w:val="00722996"/>
    <w:rsid w:val="00722CE4"/>
    <w:rsid w:val="00723910"/>
    <w:rsid w:val="007254AE"/>
    <w:rsid w:val="00726004"/>
    <w:rsid w:val="007261D9"/>
    <w:rsid w:val="00730923"/>
    <w:rsid w:val="00731DA8"/>
    <w:rsid w:val="0073230F"/>
    <w:rsid w:val="00733FD5"/>
    <w:rsid w:val="0073455A"/>
    <w:rsid w:val="00735100"/>
    <w:rsid w:val="00735C96"/>
    <w:rsid w:val="007367FF"/>
    <w:rsid w:val="00737767"/>
    <w:rsid w:val="0074014F"/>
    <w:rsid w:val="00741EBF"/>
    <w:rsid w:val="007433E8"/>
    <w:rsid w:val="00744E68"/>
    <w:rsid w:val="0074547F"/>
    <w:rsid w:val="00746191"/>
    <w:rsid w:val="00747A08"/>
    <w:rsid w:val="007521E9"/>
    <w:rsid w:val="00752459"/>
    <w:rsid w:val="00752F36"/>
    <w:rsid w:val="00753B04"/>
    <w:rsid w:val="00754F94"/>
    <w:rsid w:val="00756BA4"/>
    <w:rsid w:val="00756D42"/>
    <w:rsid w:val="00757630"/>
    <w:rsid w:val="00760886"/>
    <w:rsid w:val="00760CF6"/>
    <w:rsid w:val="007620CD"/>
    <w:rsid w:val="00762194"/>
    <w:rsid w:val="00765B86"/>
    <w:rsid w:val="007667FE"/>
    <w:rsid w:val="00767381"/>
    <w:rsid w:val="007703FB"/>
    <w:rsid w:val="00770EEB"/>
    <w:rsid w:val="007730C5"/>
    <w:rsid w:val="007738A3"/>
    <w:rsid w:val="007755A6"/>
    <w:rsid w:val="007763B5"/>
    <w:rsid w:val="00776896"/>
    <w:rsid w:val="0078041C"/>
    <w:rsid w:val="007805BF"/>
    <w:rsid w:val="00780815"/>
    <w:rsid w:val="007811F9"/>
    <w:rsid w:val="00781CCF"/>
    <w:rsid w:val="00782F30"/>
    <w:rsid w:val="00783CD5"/>
    <w:rsid w:val="0078445E"/>
    <w:rsid w:val="00787463"/>
    <w:rsid w:val="007876BE"/>
    <w:rsid w:val="00790A26"/>
    <w:rsid w:val="00790FE1"/>
    <w:rsid w:val="00791665"/>
    <w:rsid w:val="007919ED"/>
    <w:rsid w:val="00791C89"/>
    <w:rsid w:val="00792460"/>
    <w:rsid w:val="00793AAB"/>
    <w:rsid w:val="00794A6A"/>
    <w:rsid w:val="00795FA1"/>
    <w:rsid w:val="00797220"/>
    <w:rsid w:val="007972FA"/>
    <w:rsid w:val="007A01FF"/>
    <w:rsid w:val="007A06A0"/>
    <w:rsid w:val="007A156F"/>
    <w:rsid w:val="007A1907"/>
    <w:rsid w:val="007A251D"/>
    <w:rsid w:val="007A2F21"/>
    <w:rsid w:val="007A39B6"/>
    <w:rsid w:val="007A5306"/>
    <w:rsid w:val="007A540A"/>
    <w:rsid w:val="007A613D"/>
    <w:rsid w:val="007B0681"/>
    <w:rsid w:val="007B0E2E"/>
    <w:rsid w:val="007B3C2F"/>
    <w:rsid w:val="007B5BDA"/>
    <w:rsid w:val="007B6039"/>
    <w:rsid w:val="007C02DC"/>
    <w:rsid w:val="007C3F3F"/>
    <w:rsid w:val="007C44F6"/>
    <w:rsid w:val="007C4E1B"/>
    <w:rsid w:val="007C53B1"/>
    <w:rsid w:val="007C57C2"/>
    <w:rsid w:val="007C5AC0"/>
    <w:rsid w:val="007C76F4"/>
    <w:rsid w:val="007C7BD0"/>
    <w:rsid w:val="007D20CF"/>
    <w:rsid w:val="007D444D"/>
    <w:rsid w:val="007D6C4F"/>
    <w:rsid w:val="007D73AE"/>
    <w:rsid w:val="007E0BB6"/>
    <w:rsid w:val="007E11BB"/>
    <w:rsid w:val="007E2C33"/>
    <w:rsid w:val="007E5018"/>
    <w:rsid w:val="007E5085"/>
    <w:rsid w:val="007E52CE"/>
    <w:rsid w:val="007E569F"/>
    <w:rsid w:val="007E5A24"/>
    <w:rsid w:val="007E6462"/>
    <w:rsid w:val="007E666E"/>
    <w:rsid w:val="007E66A5"/>
    <w:rsid w:val="007E769B"/>
    <w:rsid w:val="007E7D5C"/>
    <w:rsid w:val="007F1814"/>
    <w:rsid w:val="007F2088"/>
    <w:rsid w:val="007F3191"/>
    <w:rsid w:val="007F4248"/>
    <w:rsid w:val="007F5AB4"/>
    <w:rsid w:val="00801B87"/>
    <w:rsid w:val="00803825"/>
    <w:rsid w:val="008044A6"/>
    <w:rsid w:val="008046A4"/>
    <w:rsid w:val="00805224"/>
    <w:rsid w:val="00806D39"/>
    <w:rsid w:val="008076E7"/>
    <w:rsid w:val="00814509"/>
    <w:rsid w:val="00816FD7"/>
    <w:rsid w:val="008171FC"/>
    <w:rsid w:val="008208D3"/>
    <w:rsid w:val="0082313D"/>
    <w:rsid w:val="008248C6"/>
    <w:rsid w:val="008249CB"/>
    <w:rsid w:val="0082566E"/>
    <w:rsid w:val="00826436"/>
    <w:rsid w:val="008268C4"/>
    <w:rsid w:val="00826D2E"/>
    <w:rsid w:val="008305DD"/>
    <w:rsid w:val="00830960"/>
    <w:rsid w:val="00832844"/>
    <w:rsid w:val="00833608"/>
    <w:rsid w:val="00835832"/>
    <w:rsid w:val="008362E0"/>
    <w:rsid w:val="008363A1"/>
    <w:rsid w:val="008373B1"/>
    <w:rsid w:val="00841386"/>
    <w:rsid w:val="0084156E"/>
    <w:rsid w:val="00845135"/>
    <w:rsid w:val="008458AC"/>
    <w:rsid w:val="00851368"/>
    <w:rsid w:val="0085256B"/>
    <w:rsid w:val="00852B41"/>
    <w:rsid w:val="008532B2"/>
    <w:rsid w:val="0085540D"/>
    <w:rsid w:val="00855BEE"/>
    <w:rsid w:val="00855D85"/>
    <w:rsid w:val="00855F58"/>
    <w:rsid w:val="00856CF6"/>
    <w:rsid w:val="00857308"/>
    <w:rsid w:val="008573CE"/>
    <w:rsid w:val="0086037D"/>
    <w:rsid w:val="00861055"/>
    <w:rsid w:val="00861207"/>
    <w:rsid w:val="00861505"/>
    <w:rsid w:val="008616D7"/>
    <w:rsid w:val="008633D6"/>
    <w:rsid w:val="0086419D"/>
    <w:rsid w:val="008649BA"/>
    <w:rsid w:val="0086599A"/>
    <w:rsid w:val="00865F97"/>
    <w:rsid w:val="00866101"/>
    <w:rsid w:val="00870913"/>
    <w:rsid w:val="00872F0D"/>
    <w:rsid w:val="008732CB"/>
    <w:rsid w:val="008737D1"/>
    <w:rsid w:val="00874402"/>
    <w:rsid w:val="00874C60"/>
    <w:rsid w:val="00874E6E"/>
    <w:rsid w:val="00875005"/>
    <w:rsid w:val="00875432"/>
    <w:rsid w:val="00877FE0"/>
    <w:rsid w:val="0088117C"/>
    <w:rsid w:val="0088264A"/>
    <w:rsid w:val="0088277C"/>
    <w:rsid w:val="00883690"/>
    <w:rsid w:val="00883BB1"/>
    <w:rsid w:val="00890501"/>
    <w:rsid w:val="00890C7E"/>
    <w:rsid w:val="00892C0B"/>
    <w:rsid w:val="00895434"/>
    <w:rsid w:val="008955D6"/>
    <w:rsid w:val="00895994"/>
    <w:rsid w:val="00896B0B"/>
    <w:rsid w:val="00897169"/>
    <w:rsid w:val="008A03AE"/>
    <w:rsid w:val="008A0A45"/>
    <w:rsid w:val="008A273A"/>
    <w:rsid w:val="008A28DE"/>
    <w:rsid w:val="008A2E02"/>
    <w:rsid w:val="008A35EC"/>
    <w:rsid w:val="008A383F"/>
    <w:rsid w:val="008A4555"/>
    <w:rsid w:val="008A4569"/>
    <w:rsid w:val="008A4774"/>
    <w:rsid w:val="008A4BB6"/>
    <w:rsid w:val="008A54E1"/>
    <w:rsid w:val="008A6AEB"/>
    <w:rsid w:val="008B127D"/>
    <w:rsid w:val="008B17A6"/>
    <w:rsid w:val="008B4282"/>
    <w:rsid w:val="008B4EF6"/>
    <w:rsid w:val="008B5DE7"/>
    <w:rsid w:val="008B5F90"/>
    <w:rsid w:val="008B7EE2"/>
    <w:rsid w:val="008C076E"/>
    <w:rsid w:val="008C2DC4"/>
    <w:rsid w:val="008D0FB6"/>
    <w:rsid w:val="008D1610"/>
    <w:rsid w:val="008D2D4D"/>
    <w:rsid w:val="008D2D81"/>
    <w:rsid w:val="008D3212"/>
    <w:rsid w:val="008D3C7D"/>
    <w:rsid w:val="008D54B6"/>
    <w:rsid w:val="008D5A0B"/>
    <w:rsid w:val="008D5C39"/>
    <w:rsid w:val="008D67F6"/>
    <w:rsid w:val="008D74A4"/>
    <w:rsid w:val="008E0CEC"/>
    <w:rsid w:val="008E2447"/>
    <w:rsid w:val="008E3038"/>
    <w:rsid w:val="008E3A17"/>
    <w:rsid w:val="008E3DD4"/>
    <w:rsid w:val="008E5844"/>
    <w:rsid w:val="008E5DB9"/>
    <w:rsid w:val="008E5FDA"/>
    <w:rsid w:val="008E73CA"/>
    <w:rsid w:val="008E765E"/>
    <w:rsid w:val="008F0AC2"/>
    <w:rsid w:val="008F156C"/>
    <w:rsid w:val="008F1AE1"/>
    <w:rsid w:val="008F2DBD"/>
    <w:rsid w:val="008F3E86"/>
    <w:rsid w:val="008F3F23"/>
    <w:rsid w:val="008F7894"/>
    <w:rsid w:val="00900589"/>
    <w:rsid w:val="0090344B"/>
    <w:rsid w:val="00903E38"/>
    <w:rsid w:val="00904536"/>
    <w:rsid w:val="0090498E"/>
    <w:rsid w:val="00904B2B"/>
    <w:rsid w:val="00904F3F"/>
    <w:rsid w:val="00911DB2"/>
    <w:rsid w:val="00912AFC"/>
    <w:rsid w:val="009133B0"/>
    <w:rsid w:val="00913BB1"/>
    <w:rsid w:val="009148B0"/>
    <w:rsid w:val="00915799"/>
    <w:rsid w:val="00916250"/>
    <w:rsid w:val="00916447"/>
    <w:rsid w:val="00916EAF"/>
    <w:rsid w:val="00917C48"/>
    <w:rsid w:val="009203B9"/>
    <w:rsid w:val="00920FEA"/>
    <w:rsid w:val="0092206B"/>
    <w:rsid w:val="00922699"/>
    <w:rsid w:val="00922959"/>
    <w:rsid w:val="00925462"/>
    <w:rsid w:val="00925D26"/>
    <w:rsid w:val="00925F72"/>
    <w:rsid w:val="00926D9B"/>
    <w:rsid w:val="00926DB8"/>
    <w:rsid w:val="00926E8F"/>
    <w:rsid w:val="00927304"/>
    <w:rsid w:val="00927ADB"/>
    <w:rsid w:val="009330CA"/>
    <w:rsid w:val="00933A57"/>
    <w:rsid w:val="00934239"/>
    <w:rsid w:val="0093474F"/>
    <w:rsid w:val="00934CB4"/>
    <w:rsid w:val="00935190"/>
    <w:rsid w:val="00935274"/>
    <w:rsid w:val="00935F08"/>
    <w:rsid w:val="009362AF"/>
    <w:rsid w:val="009373F2"/>
    <w:rsid w:val="009374C0"/>
    <w:rsid w:val="00937E57"/>
    <w:rsid w:val="00937F00"/>
    <w:rsid w:val="00940F22"/>
    <w:rsid w:val="00941E7D"/>
    <w:rsid w:val="00942011"/>
    <w:rsid w:val="0094221C"/>
    <w:rsid w:val="00942A28"/>
    <w:rsid w:val="00942FCD"/>
    <w:rsid w:val="00943C17"/>
    <w:rsid w:val="00944C36"/>
    <w:rsid w:val="00945D6F"/>
    <w:rsid w:val="009465E8"/>
    <w:rsid w:val="00946B00"/>
    <w:rsid w:val="00946D6F"/>
    <w:rsid w:val="00950AE9"/>
    <w:rsid w:val="0095169F"/>
    <w:rsid w:val="00951C9E"/>
    <w:rsid w:val="009520BB"/>
    <w:rsid w:val="009524FA"/>
    <w:rsid w:val="009526D3"/>
    <w:rsid w:val="00952D5B"/>
    <w:rsid w:val="00953372"/>
    <w:rsid w:val="0095545A"/>
    <w:rsid w:val="00955F43"/>
    <w:rsid w:val="009574FD"/>
    <w:rsid w:val="00957C19"/>
    <w:rsid w:val="00960283"/>
    <w:rsid w:val="009612A7"/>
    <w:rsid w:val="00961591"/>
    <w:rsid w:val="00963B9D"/>
    <w:rsid w:val="00963D13"/>
    <w:rsid w:val="009644EC"/>
    <w:rsid w:val="0096592F"/>
    <w:rsid w:val="0096611D"/>
    <w:rsid w:val="00971C5B"/>
    <w:rsid w:val="00971D33"/>
    <w:rsid w:val="00973646"/>
    <w:rsid w:val="00975427"/>
    <w:rsid w:val="009760EE"/>
    <w:rsid w:val="009810C6"/>
    <w:rsid w:val="0098135C"/>
    <w:rsid w:val="009815F4"/>
    <w:rsid w:val="00985D1E"/>
    <w:rsid w:val="009860D9"/>
    <w:rsid w:val="009864E9"/>
    <w:rsid w:val="00987912"/>
    <w:rsid w:val="00990065"/>
    <w:rsid w:val="00990C10"/>
    <w:rsid w:val="00992FE9"/>
    <w:rsid w:val="00995F72"/>
    <w:rsid w:val="0099603F"/>
    <w:rsid w:val="009962DA"/>
    <w:rsid w:val="00996528"/>
    <w:rsid w:val="00996E0A"/>
    <w:rsid w:val="00997270"/>
    <w:rsid w:val="009973FB"/>
    <w:rsid w:val="009976A3"/>
    <w:rsid w:val="0099782E"/>
    <w:rsid w:val="009A0937"/>
    <w:rsid w:val="009A1133"/>
    <w:rsid w:val="009A15E2"/>
    <w:rsid w:val="009A1DB4"/>
    <w:rsid w:val="009A22C2"/>
    <w:rsid w:val="009A3220"/>
    <w:rsid w:val="009A3B98"/>
    <w:rsid w:val="009A6B95"/>
    <w:rsid w:val="009A6F7C"/>
    <w:rsid w:val="009B02F1"/>
    <w:rsid w:val="009B1039"/>
    <w:rsid w:val="009B12EA"/>
    <w:rsid w:val="009B2376"/>
    <w:rsid w:val="009B3BCE"/>
    <w:rsid w:val="009B3DAD"/>
    <w:rsid w:val="009B4E4D"/>
    <w:rsid w:val="009B6222"/>
    <w:rsid w:val="009B7AA6"/>
    <w:rsid w:val="009C00B1"/>
    <w:rsid w:val="009C11D1"/>
    <w:rsid w:val="009C14BB"/>
    <w:rsid w:val="009C440A"/>
    <w:rsid w:val="009C6C22"/>
    <w:rsid w:val="009C7691"/>
    <w:rsid w:val="009D19BB"/>
    <w:rsid w:val="009D3DBB"/>
    <w:rsid w:val="009D438F"/>
    <w:rsid w:val="009D5E4F"/>
    <w:rsid w:val="009D5EF8"/>
    <w:rsid w:val="009D6381"/>
    <w:rsid w:val="009D6C0F"/>
    <w:rsid w:val="009D7287"/>
    <w:rsid w:val="009D7ADE"/>
    <w:rsid w:val="009E008A"/>
    <w:rsid w:val="009E2E05"/>
    <w:rsid w:val="009E30DA"/>
    <w:rsid w:val="009E349A"/>
    <w:rsid w:val="009E529C"/>
    <w:rsid w:val="009E52FA"/>
    <w:rsid w:val="009E6342"/>
    <w:rsid w:val="009E63F7"/>
    <w:rsid w:val="009E6535"/>
    <w:rsid w:val="009E773E"/>
    <w:rsid w:val="009E7CC4"/>
    <w:rsid w:val="009F3DF2"/>
    <w:rsid w:val="009F46B3"/>
    <w:rsid w:val="009F4BC8"/>
    <w:rsid w:val="009F5328"/>
    <w:rsid w:val="009F54B2"/>
    <w:rsid w:val="009F7607"/>
    <w:rsid w:val="009F7A1E"/>
    <w:rsid w:val="00A007CF"/>
    <w:rsid w:val="00A00B97"/>
    <w:rsid w:val="00A00E9B"/>
    <w:rsid w:val="00A0133C"/>
    <w:rsid w:val="00A02090"/>
    <w:rsid w:val="00A050C8"/>
    <w:rsid w:val="00A0789C"/>
    <w:rsid w:val="00A10C6C"/>
    <w:rsid w:val="00A10DB9"/>
    <w:rsid w:val="00A1166A"/>
    <w:rsid w:val="00A1167D"/>
    <w:rsid w:val="00A11818"/>
    <w:rsid w:val="00A122A3"/>
    <w:rsid w:val="00A12644"/>
    <w:rsid w:val="00A133FB"/>
    <w:rsid w:val="00A14A75"/>
    <w:rsid w:val="00A156B4"/>
    <w:rsid w:val="00A1624D"/>
    <w:rsid w:val="00A16AB1"/>
    <w:rsid w:val="00A16B84"/>
    <w:rsid w:val="00A21ADD"/>
    <w:rsid w:val="00A22BCA"/>
    <w:rsid w:val="00A23D4E"/>
    <w:rsid w:val="00A24152"/>
    <w:rsid w:val="00A2450E"/>
    <w:rsid w:val="00A2619B"/>
    <w:rsid w:val="00A26E3A"/>
    <w:rsid w:val="00A30FFC"/>
    <w:rsid w:val="00A321BB"/>
    <w:rsid w:val="00A32A72"/>
    <w:rsid w:val="00A3442C"/>
    <w:rsid w:val="00A36D2E"/>
    <w:rsid w:val="00A372D4"/>
    <w:rsid w:val="00A40063"/>
    <w:rsid w:val="00A40354"/>
    <w:rsid w:val="00A41BBC"/>
    <w:rsid w:val="00A42260"/>
    <w:rsid w:val="00A44E89"/>
    <w:rsid w:val="00A45B35"/>
    <w:rsid w:val="00A468D7"/>
    <w:rsid w:val="00A53130"/>
    <w:rsid w:val="00A53E08"/>
    <w:rsid w:val="00A54070"/>
    <w:rsid w:val="00A5413E"/>
    <w:rsid w:val="00A547D5"/>
    <w:rsid w:val="00A54CA4"/>
    <w:rsid w:val="00A55078"/>
    <w:rsid w:val="00A55717"/>
    <w:rsid w:val="00A55997"/>
    <w:rsid w:val="00A55A85"/>
    <w:rsid w:val="00A56190"/>
    <w:rsid w:val="00A564A0"/>
    <w:rsid w:val="00A60C67"/>
    <w:rsid w:val="00A60F32"/>
    <w:rsid w:val="00A62142"/>
    <w:rsid w:val="00A62E56"/>
    <w:rsid w:val="00A637F3"/>
    <w:rsid w:val="00A646E1"/>
    <w:rsid w:val="00A64B0F"/>
    <w:rsid w:val="00A65648"/>
    <w:rsid w:val="00A65BF1"/>
    <w:rsid w:val="00A6636B"/>
    <w:rsid w:val="00A67356"/>
    <w:rsid w:val="00A702C2"/>
    <w:rsid w:val="00A70E62"/>
    <w:rsid w:val="00A71539"/>
    <w:rsid w:val="00A72998"/>
    <w:rsid w:val="00A733F4"/>
    <w:rsid w:val="00A73DCE"/>
    <w:rsid w:val="00A82766"/>
    <w:rsid w:val="00A82F2B"/>
    <w:rsid w:val="00A844EF"/>
    <w:rsid w:val="00A85EA8"/>
    <w:rsid w:val="00A85FAE"/>
    <w:rsid w:val="00A87C30"/>
    <w:rsid w:val="00A9062A"/>
    <w:rsid w:val="00A90B7D"/>
    <w:rsid w:val="00A91DE7"/>
    <w:rsid w:val="00A92AD6"/>
    <w:rsid w:val="00A93A0C"/>
    <w:rsid w:val="00A93B91"/>
    <w:rsid w:val="00A94AD8"/>
    <w:rsid w:val="00A96022"/>
    <w:rsid w:val="00A9630F"/>
    <w:rsid w:val="00A972E7"/>
    <w:rsid w:val="00AA163B"/>
    <w:rsid w:val="00AA21F9"/>
    <w:rsid w:val="00AA3716"/>
    <w:rsid w:val="00AA4B36"/>
    <w:rsid w:val="00AA5B33"/>
    <w:rsid w:val="00AA6B2B"/>
    <w:rsid w:val="00AA77C4"/>
    <w:rsid w:val="00AA7F75"/>
    <w:rsid w:val="00AB0979"/>
    <w:rsid w:val="00AB1E04"/>
    <w:rsid w:val="00AB2BBA"/>
    <w:rsid w:val="00AB37AA"/>
    <w:rsid w:val="00AB46E1"/>
    <w:rsid w:val="00AB602F"/>
    <w:rsid w:val="00AB639A"/>
    <w:rsid w:val="00AB66AF"/>
    <w:rsid w:val="00AB67B7"/>
    <w:rsid w:val="00AB67CC"/>
    <w:rsid w:val="00AB71AC"/>
    <w:rsid w:val="00AC1549"/>
    <w:rsid w:val="00AC1AC8"/>
    <w:rsid w:val="00AC36AE"/>
    <w:rsid w:val="00AC4248"/>
    <w:rsid w:val="00AC4A6B"/>
    <w:rsid w:val="00AC50A0"/>
    <w:rsid w:val="00AC50D4"/>
    <w:rsid w:val="00AC634A"/>
    <w:rsid w:val="00AC79D0"/>
    <w:rsid w:val="00AD0371"/>
    <w:rsid w:val="00AD0947"/>
    <w:rsid w:val="00AD1007"/>
    <w:rsid w:val="00AD16F1"/>
    <w:rsid w:val="00AD1BBD"/>
    <w:rsid w:val="00AD1FDE"/>
    <w:rsid w:val="00AD2885"/>
    <w:rsid w:val="00AD2BDC"/>
    <w:rsid w:val="00AD31F3"/>
    <w:rsid w:val="00AD381D"/>
    <w:rsid w:val="00AD54CA"/>
    <w:rsid w:val="00AD5916"/>
    <w:rsid w:val="00AD5C18"/>
    <w:rsid w:val="00AD6364"/>
    <w:rsid w:val="00AD7309"/>
    <w:rsid w:val="00AD7D05"/>
    <w:rsid w:val="00AE09E9"/>
    <w:rsid w:val="00AE2A31"/>
    <w:rsid w:val="00AE2CE3"/>
    <w:rsid w:val="00AE3A5E"/>
    <w:rsid w:val="00AE5D68"/>
    <w:rsid w:val="00AE7656"/>
    <w:rsid w:val="00AE7DB8"/>
    <w:rsid w:val="00AF00D6"/>
    <w:rsid w:val="00AF075B"/>
    <w:rsid w:val="00AF1567"/>
    <w:rsid w:val="00AF2891"/>
    <w:rsid w:val="00AF4207"/>
    <w:rsid w:val="00AF4A7F"/>
    <w:rsid w:val="00AF4C22"/>
    <w:rsid w:val="00AF5284"/>
    <w:rsid w:val="00AF5A3B"/>
    <w:rsid w:val="00AF60AD"/>
    <w:rsid w:val="00AF7E2B"/>
    <w:rsid w:val="00B00298"/>
    <w:rsid w:val="00B00354"/>
    <w:rsid w:val="00B00DCA"/>
    <w:rsid w:val="00B014CC"/>
    <w:rsid w:val="00B017F4"/>
    <w:rsid w:val="00B01EA4"/>
    <w:rsid w:val="00B040F3"/>
    <w:rsid w:val="00B048C9"/>
    <w:rsid w:val="00B051DC"/>
    <w:rsid w:val="00B05DA3"/>
    <w:rsid w:val="00B062E1"/>
    <w:rsid w:val="00B06933"/>
    <w:rsid w:val="00B10ED0"/>
    <w:rsid w:val="00B12DBE"/>
    <w:rsid w:val="00B15A4F"/>
    <w:rsid w:val="00B15F71"/>
    <w:rsid w:val="00B16201"/>
    <w:rsid w:val="00B1758C"/>
    <w:rsid w:val="00B20CFB"/>
    <w:rsid w:val="00B21DDD"/>
    <w:rsid w:val="00B23292"/>
    <w:rsid w:val="00B23E20"/>
    <w:rsid w:val="00B26C75"/>
    <w:rsid w:val="00B31384"/>
    <w:rsid w:val="00B315BB"/>
    <w:rsid w:val="00B334F0"/>
    <w:rsid w:val="00B34B43"/>
    <w:rsid w:val="00B35199"/>
    <w:rsid w:val="00B352E2"/>
    <w:rsid w:val="00B35EB4"/>
    <w:rsid w:val="00B36448"/>
    <w:rsid w:val="00B37234"/>
    <w:rsid w:val="00B40C6C"/>
    <w:rsid w:val="00B4201D"/>
    <w:rsid w:val="00B43C1B"/>
    <w:rsid w:val="00B44546"/>
    <w:rsid w:val="00B45287"/>
    <w:rsid w:val="00B46FA9"/>
    <w:rsid w:val="00B47F7C"/>
    <w:rsid w:val="00B5003E"/>
    <w:rsid w:val="00B51581"/>
    <w:rsid w:val="00B524D8"/>
    <w:rsid w:val="00B52618"/>
    <w:rsid w:val="00B52952"/>
    <w:rsid w:val="00B575D7"/>
    <w:rsid w:val="00B60722"/>
    <w:rsid w:val="00B60744"/>
    <w:rsid w:val="00B62CA7"/>
    <w:rsid w:val="00B63086"/>
    <w:rsid w:val="00B6364E"/>
    <w:rsid w:val="00B63903"/>
    <w:rsid w:val="00B64BC0"/>
    <w:rsid w:val="00B65759"/>
    <w:rsid w:val="00B662C7"/>
    <w:rsid w:val="00B66D72"/>
    <w:rsid w:val="00B67E9D"/>
    <w:rsid w:val="00B70B12"/>
    <w:rsid w:val="00B72330"/>
    <w:rsid w:val="00B72355"/>
    <w:rsid w:val="00B7258C"/>
    <w:rsid w:val="00B733EA"/>
    <w:rsid w:val="00B73CC9"/>
    <w:rsid w:val="00B73D6E"/>
    <w:rsid w:val="00B74A98"/>
    <w:rsid w:val="00B753FC"/>
    <w:rsid w:val="00B75BDA"/>
    <w:rsid w:val="00B77F6D"/>
    <w:rsid w:val="00B8036E"/>
    <w:rsid w:val="00B80577"/>
    <w:rsid w:val="00B82738"/>
    <w:rsid w:val="00B828CB"/>
    <w:rsid w:val="00B83133"/>
    <w:rsid w:val="00B8338E"/>
    <w:rsid w:val="00B85D80"/>
    <w:rsid w:val="00B85ED0"/>
    <w:rsid w:val="00B906FF"/>
    <w:rsid w:val="00B913B2"/>
    <w:rsid w:val="00B915B0"/>
    <w:rsid w:val="00B91881"/>
    <w:rsid w:val="00B92110"/>
    <w:rsid w:val="00B9750C"/>
    <w:rsid w:val="00B97BDB"/>
    <w:rsid w:val="00BA0235"/>
    <w:rsid w:val="00BA09B4"/>
    <w:rsid w:val="00BA1A51"/>
    <w:rsid w:val="00BA1F45"/>
    <w:rsid w:val="00BA26C4"/>
    <w:rsid w:val="00BA2BBB"/>
    <w:rsid w:val="00BA4971"/>
    <w:rsid w:val="00BA5327"/>
    <w:rsid w:val="00BA7188"/>
    <w:rsid w:val="00BA71DF"/>
    <w:rsid w:val="00BB06E2"/>
    <w:rsid w:val="00BB10BE"/>
    <w:rsid w:val="00BB2F27"/>
    <w:rsid w:val="00BB39F7"/>
    <w:rsid w:val="00BB4D51"/>
    <w:rsid w:val="00BB5415"/>
    <w:rsid w:val="00BB5849"/>
    <w:rsid w:val="00BB65F4"/>
    <w:rsid w:val="00BB6919"/>
    <w:rsid w:val="00BB6C9F"/>
    <w:rsid w:val="00BB6E41"/>
    <w:rsid w:val="00BB7876"/>
    <w:rsid w:val="00BC068F"/>
    <w:rsid w:val="00BC0819"/>
    <w:rsid w:val="00BC17AE"/>
    <w:rsid w:val="00BC4D68"/>
    <w:rsid w:val="00BC4FD1"/>
    <w:rsid w:val="00BD1930"/>
    <w:rsid w:val="00BD2929"/>
    <w:rsid w:val="00BD2C67"/>
    <w:rsid w:val="00BD513B"/>
    <w:rsid w:val="00BD7974"/>
    <w:rsid w:val="00BD7AFE"/>
    <w:rsid w:val="00BD7DCF"/>
    <w:rsid w:val="00BD7FBF"/>
    <w:rsid w:val="00BE05D4"/>
    <w:rsid w:val="00BE0C56"/>
    <w:rsid w:val="00BE0DD4"/>
    <w:rsid w:val="00BE1211"/>
    <w:rsid w:val="00BE1A96"/>
    <w:rsid w:val="00BE4DA3"/>
    <w:rsid w:val="00BE60AA"/>
    <w:rsid w:val="00BE6C29"/>
    <w:rsid w:val="00BE70FB"/>
    <w:rsid w:val="00BE7224"/>
    <w:rsid w:val="00BE7294"/>
    <w:rsid w:val="00BF0371"/>
    <w:rsid w:val="00BF043E"/>
    <w:rsid w:val="00BF1856"/>
    <w:rsid w:val="00BF21FD"/>
    <w:rsid w:val="00BF23F5"/>
    <w:rsid w:val="00BF2526"/>
    <w:rsid w:val="00BF2574"/>
    <w:rsid w:val="00BF25F1"/>
    <w:rsid w:val="00BF2CF0"/>
    <w:rsid w:val="00BF3144"/>
    <w:rsid w:val="00BF383C"/>
    <w:rsid w:val="00BF3A31"/>
    <w:rsid w:val="00BF4AB0"/>
    <w:rsid w:val="00BF6645"/>
    <w:rsid w:val="00C00774"/>
    <w:rsid w:val="00C03A43"/>
    <w:rsid w:val="00C04747"/>
    <w:rsid w:val="00C0531E"/>
    <w:rsid w:val="00C054FC"/>
    <w:rsid w:val="00C055A8"/>
    <w:rsid w:val="00C06F64"/>
    <w:rsid w:val="00C10481"/>
    <w:rsid w:val="00C10D56"/>
    <w:rsid w:val="00C11570"/>
    <w:rsid w:val="00C115C5"/>
    <w:rsid w:val="00C12354"/>
    <w:rsid w:val="00C123F9"/>
    <w:rsid w:val="00C128A3"/>
    <w:rsid w:val="00C129D6"/>
    <w:rsid w:val="00C12A64"/>
    <w:rsid w:val="00C1377D"/>
    <w:rsid w:val="00C13F61"/>
    <w:rsid w:val="00C17D2B"/>
    <w:rsid w:val="00C21B8B"/>
    <w:rsid w:val="00C22036"/>
    <w:rsid w:val="00C221EF"/>
    <w:rsid w:val="00C2256B"/>
    <w:rsid w:val="00C231FA"/>
    <w:rsid w:val="00C23EF7"/>
    <w:rsid w:val="00C249A5"/>
    <w:rsid w:val="00C3064E"/>
    <w:rsid w:val="00C3238E"/>
    <w:rsid w:val="00C329F4"/>
    <w:rsid w:val="00C33074"/>
    <w:rsid w:val="00C33454"/>
    <w:rsid w:val="00C34172"/>
    <w:rsid w:val="00C341C5"/>
    <w:rsid w:val="00C35E8D"/>
    <w:rsid w:val="00C364D8"/>
    <w:rsid w:val="00C379EA"/>
    <w:rsid w:val="00C4140B"/>
    <w:rsid w:val="00C41928"/>
    <w:rsid w:val="00C42036"/>
    <w:rsid w:val="00C440A6"/>
    <w:rsid w:val="00C441A9"/>
    <w:rsid w:val="00C461D9"/>
    <w:rsid w:val="00C470C8"/>
    <w:rsid w:val="00C474C4"/>
    <w:rsid w:val="00C47553"/>
    <w:rsid w:val="00C525AB"/>
    <w:rsid w:val="00C532CA"/>
    <w:rsid w:val="00C53312"/>
    <w:rsid w:val="00C54CFF"/>
    <w:rsid w:val="00C55938"/>
    <w:rsid w:val="00C561AD"/>
    <w:rsid w:val="00C56F89"/>
    <w:rsid w:val="00C57057"/>
    <w:rsid w:val="00C57B38"/>
    <w:rsid w:val="00C6206E"/>
    <w:rsid w:val="00C6294E"/>
    <w:rsid w:val="00C629BE"/>
    <w:rsid w:val="00C63CAD"/>
    <w:rsid w:val="00C63FA3"/>
    <w:rsid w:val="00C657DA"/>
    <w:rsid w:val="00C659E1"/>
    <w:rsid w:val="00C67AD2"/>
    <w:rsid w:val="00C67C47"/>
    <w:rsid w:val="00C714C1"/>
    <w:rsid w:val="00C71567"/>
    <w:rsid w:val="00C7220C"/>
    <w:rsid w:val="00C73A27"/>
    <w:rsid w:val="00C74649"/>
    <w:rsid w:val="00C74EA1"/>
    <w:rsid w:val="00C75806"/>
    <w:rsid w:val="00C762F3"/>
    <w:rsid w:val="00C7677A"/>
    <w:rsid w:val="00C7799C"/>
    <w:rsid w:val="00C8032E"/>
    <w:rsid w:val="00C82120"/>
    <w:rsid w:val="00C833EB"/>
    <w:rsid w:val="00C838E4"/>
    <w:rsid w:val="00C83CF9"/>
    <w:rsid w:val="00C8439C"/>
    <w:rsid w:val="00C84ED8"/>
    <w:rsid w:val="00C86647"/>
    <w:rsid w:val="00C86824"/>
    <w:rsid w:val="00C87FEC"/>
    <w:rsid w:val="00C91543"/>
    <w:rsid w:val="00C925BD"/>
    <w:rsid w:val="00C92C5E"/>
    <w:rsid w:val="00C93A7D"/>
    <w:rsid w:val="00C9446B"/>
    <w:rsid w:val="00C94503"/>
    <w:rsid w:val="00C94E74"/>
    <w:rsid w:val="00C9538C"/>
    <w:rsid w:val="00C957EA"/>
    <w:rsid w:val="00C95B47"/>
    <w:rsid w:val="00C95FC3"/>
    <w:rsid w:val="00C96638"/>
    <w:rsid w:val="00C96664"/>
    <w:rsid w:val="00C96FF0"/>
    <w:rsid w:val="00CA0282"/>
    <w:rsid w:val="00CA052A"/>
    <w:rsid w:val="00CA35BB"/>
    <w:rsid w:val="00CA37A3"/>
    <w:rsid w:val="00CA4127"/>
    <w:rsid w:val="00CA5298"/>
    <w:rsid w:val="00CA5D4A"/>
    <w:rsid w:val="00CA676C"/>
    <w:rsid w:val="00CB0F03"/>
    <w:rsid w:val="00CB14F8"/>
    <w:rsid w:val="00CB1BDD"/>
    <w:rsid w:val="00CB1CCA"/>
    <w:rsid w:val="00CB3395"/>
    <w:rsid w:val="00CB79E2"/>
    <w:rsid w:val="00CC2A7F"/>
    <w:rsid w:val="00CC342E"/>
    <w:rsid w:val="00CC396F"/>
    <w:rsid w:val="00CC40CF"/>
    <w:rsid w:val="00CC4593"/>
    <w:rsid w:val="00CC4825"/>
    <w:rsid w:val="00CC5197"/>
    <w:rsid w:val="00CC6308"/>
    <w:rsid w:val="00CC6928"/>
    <w:rsid w:val="00CC6B53"/>
    <w:rsid w:val="00CC71DC"/>
    <w:rsid w:val="00CC75F3"/>
    <w:rsid w:val="00CC7BF8"/>
    <w:rsid w:val="00CC7D97"/>
    <w:rsid w:val="00CD062E"/>
    <w:rsid w:val="00CD0D55"/>
    <w:rsid w:val="00CD1A54"/>
    <w:rsid w:val="00CD2007"/>
    <w:rsid w:val="00CD21EF"/>
    <w:rsid w:val="00CD282B"/>
    <w:rsid w:val="00CD2F31"/>
    <w:rsid w:val="00CD2F4F"/>
    <w:rsid w:val="00CD309B"/>
    <w:rsid w:val="00CD4D27"/>
    <w:rsid w:val="00CD682D"/>
    <w:rsid w:val="00CD75B5"/>
    <w:rsid w:val="00CE2762"/>
    <w:rsid w:val="00CE2B53"/>
    <w:rsid w:val="00CE69DA"/>
    <w:rsid w:val="00CE6D93"/>
    <w:rsid w:val="00CF0A5D"/>
    <w:rsid w:val="00CF0E46"/>
    <w:rsid w:val="00CF1B89"/>
    <w:rsid w:val="00CF1C10"/>
    <w:rsid w:val="00CF2633"/>
    <w:rsid w:val="00CF281D"/>
    <w:rsid w:val="00CF3026"/>
    <w:rsid w:val="00CF30B9"/>
    <w:rsid w:val="00CF3152"/>
    <w:rsid w:val="00CF4B90"/>
    <w:rsid w:val="00D00B79"/>
    <w:rsid w:val="00D01910"/>
    <w:rsid w:val="00D01921"/>
    <w:rsid w:val="00D01A3C"/>
    <w:rsid w:val="00D029DB"/>
    <w:rsid w:val="00D03610"/>
    <w:rsid w:val="00D06B98"/>
    <w:rsid w:val="00D076EE"/>
    <w:rsid w:val="00D11901"/>
    <w:rsid w:val="00D13149"/>
    <w:rsid w:val="00D13336"/>
    <w:rsid w:val="00D13DD5"/>
    <w:rsid w:val="00D146BD"/>
    <w:rsid w:val="00D1478D"/>
    <w:rsid w:val="00D148B1"/>
    <w:rsid w:val="00D14991"/>
    <w:rsid w:val="00D15591"/>
    <w:rsid w:val="00D15725"/>
    <w:rsid w:val="00D15C8E"/>
    <w:rsid w:val="00D16C34"/>
    <w:rsid w:val="00D16DFE"/>
    <w:rsid w:val="00D209E1"/>
    <w:rsid w:val="00D20D76"/>
    <w:rsid w:val="00D22C57"/>
    <w:rsid w:val="00D25338"/>
    <w:rsid w:val="00D26312"/>
    <w:rsid w:val="00D26928"/>
    <w:rsid w:val="00D30117"/>
    <w:rsid w:val="00D3063C"/>
    <w:rsid w:val="00D30DF3"/>
    <w:rsid w:val="00D31257"/>
    <w:rsid w:val="00D31686"/>
    <w:rsid w:val="00D32651"/>
    <w:rsid w:val="00D32B67"/>
    <w:rsid w:val="00D32ECB"/>
    <w:rsid w:val="00D34FDD"/>
    <w:rsid w:val="00D35895"/>
    <w:rsid w:val="00D371AC"/>
    <w:rsid w:val="00D42549"/>
    <w:rsid w:val="00D4279A"/>
    <w:rsid w:val="00D428F2"/>
    <w:rsid w:val="00D4305F"/>
    <w:rsid w:val="00D4464F"/>
    <w:rsid w:val="00D4604A"/>
    <w:rsid w:val="00D464F7"/>
    <w:rsid w:val="00D50A3D"/>
    <w:rsid w:val="00D50A42"/>
    <w:rsid w:val="00D51D82"/>
    <w:rsid w:val="00D53522"/>
    <w:rsid w:val="00D54BCC"/>
    <w:rsid w:val="00D54E60"/>
    <w:rsid w:val="00D55890"/>
    <w:rsid w:val="00D562FB"/>
    <w:rsid w:val="00D56ED2"/>
    <w:rsid w:val="00D60E69"/>
    <w:rsid w:val="00D615AF"/>
    <w:rsid w:val="00D628D5"/>
    <w:rsid w:val="00D62A83"/>
    <w:rsid w:val="00D62F13"/>
    <w:rsid w:val="00D63039"/>
    <w:rsid w:val="00D636B9"/>
    <w:rsid w:val="00D64750"/>
    <w:rsid w:val="00D65B6A"/>
    <w:rsid w:val="00D66287"/>
    <w:rsid w:val="00D6632D"/>
    <w:rsid w:val="00D6665F"/>
    <w:rsid w:val="00D701A5"/>
    <w:rsid w:val="00D70B01"/>
    <w:rsid w:val="00D718A2"/>
    <w:rsid w:val="00D718AC"/>
    <w:rsid w:val="00D71CE9"/>
    <w:rsid w:val="00D72B1A"/>
    <w:rsid w:val="00D7343A"/>
    <w:rsid w:val="00D74214"/>
    <w:rsid w:val="00D77791"/>
    <w:rsid w:val="00D8152C"/>
    <w:rsid w:val="00D820CC"/>
    <w:rsid w:val="00D82855"/>
    <w:rsid w:val="00D84745"/>
    <w:rsid w:val="00D85F81"/>
    <w:rsid w:val="00D85FD0"/>
    <w:rsid w:val="00D87D79"/>
    <w:rsid w:val="00D87FD5"/>
    <w:rsid w:val="00D91201"/>
    <w:rsid w:val="00D9252C"/>
    <w:rsid w:val="00D92660"/>
    <w:rsid w:val="00D9293C"/>
    <w:rsid w:val="00D93C14"/>
    <w:rsid w:val="00D949EE"/>
    <w:rsid w:val="00D95382"/>
    <w:rsid w:val="00D96E60"/>
    <w:rsid w:val="00D97EE6"/>
    <w:rsid w:val="00DA043F"/>
    <w:rsid w:val="00DA1C0F"/>
    <w:rsid w:val="00DA3CB0"/>
    <w:rsid w:val="00DA3F9B"/>
    <w:rsid w:val="00DA6B9F"/>
    <w:rsid w:val="00DB055F"/>
    <w:rsid w:val="00DB1B3E"/>
    <w:rsid w:val="00DB3131"/>
    <w:rsid w:val="00DB5782"/>
    <w:rsid w:val="00DB69A7"/>
    <w:rsid w:val="00DB6B0D"/>
    <w:rsid w:val="00DB7172"/>
    <w:rsid w:val="00DB71A0"/>
    <w:rsid w:val="00DC06DC"/>
    <w:rsid w:val="00DC1633"/>
    <w:rsid w:val="00DC3B76"/>
    <w:rsid w:val="00DC480C"/>
    <w:rsid w:val="00DD01B9"/>
    <w:rsid w:val="00DD09D8"/>
    <w:rsid w:val="00DD1023"/>
    <w:rsid w:val="00DD23D2"/>
    <w:rsid w:val="00DD2D24"/>
    <w:rsid w:val="00DD3009"/>
    <w:rsid w:val="00DD319B"/>
    <w:rsid w:val="00DD4606"/>
    <w:rsid w:val="00DD51BC"/>
    <w:rsid w:val="00DD7EFB"/>
    <w:rsid w:val="00DE0FBC"/>
    <w:rsid w:val="00DE2946"/>
    <w:rsid w:val="00DE2A0A"/>
    <w:rsid w:val="00DE2CB0"/>
    <w:rsid w:val="00DE6F31"/>
    <w:rsid w:val="00DE75E0"/>
    <w:rsid w:val="00DE7752"/>
    <w:rsid w:val="00DE7B7D"/>
    <w:rsid w:val="00DE7C5A"/>
    <w:rsid w:val="00DF2B9E"/>
    <w:rsid w:val="00DF2CCD"/>
    <w:rsid w:val="00DF3D83"/>
    <w:rsid w:val="00DF4EEB"/>
    <w:rsid w:val="00DF54E7"/>
    <w:rsid w:val="00DF5CAE"/>
    <w:rsid w:val="00DF67BC"/>
    <w:rsid w:val="00DF7B24"/>
    <w:rsid w:val="00E00EF3"/>
    <w:rsid w:val="00E02D6F"/>
    <w:rsid w:val="00E0428E"/>
    <w:rsid w:val="00E045A6"/>
    <w:rsid w:val="00E0488D"/>
    <w:rsid w:val="00E064BB"/>
    <w:rsid w:val="00E1137F"/>
    <w:rsid w:val="00E11C2A"/>
    <w:rsid w:val="00E11F34"/>
    <w:rsid w:val="00E124ED"/>
    <w:rsid w:val="00E127C3"/>
    <w:rsid w:val="00E127D3"/>
    <w:rsid w:val="00E127F8"/>
    <w:rsid w:val="00E128E2"/>
    <w:rsid w:val="00E1362A"/>
    <w:rsid w:val="00E14977"/>
    <w:rsid w:val="00E16EE0"/>
    <w:rsid w:val="00E1729E"/>
    <w:rsid w:val="00E215A6"/>
    <w:rsid w:val="00E21C5C"/>
    <w:rsid w:val="00E22222"/>
    <w:rsid w:val="00E22793"/>
    <w:rsid w:val="00E229C2"/>
    <w:rsid w:val="00E23F17"/>
    <w:rsid w:val="00E23F84"/>
    <w:rsid w:val="00E243CF"/>
    <w:rsid w:val="00E24585"/>
    <w:rsid w:val="00E26EAB"/>
    <w:rsid w:val="00E317B4"/>
    <w:rsid w:val="00E32CEF"/>
    <w:rsid w:val="00E3344C"/>
    <w:rsid w:val="00E36B4B"/>
    <w:rsid w:val="00E371CF"/>
    <w:rsid w:val="00E3727F"/>
    <w:rsid w:val="00E374CA"/>
    <w:rsid w:val="00E37F09"/>
    <w:rsid w:val="00E428BB"/>
    <w:rsid w:val="00E441B8"/>
    <w:rsid w:val="00E4500F"/>
    <w:rsid w:val="00E4529E"/>
    <w:rsid w:val="00E479D5"/>
    <w:rsid w:val="00E50702"/>
    <w:rsid w:val="00E50D81"/>
    <w:rsid w:val="00E50EB1"/>
    <w:rsid w:val="00E54455"/>
    <w:rsid w:val="00E548C8"/>
    <w:rsid w:val="00E55070"/>
    <w:rsid w:val="00E55B9A"/>
    <w:rsid w:val="00E56C23"/>
    <w:rsid w:val="00E5746F"/>
    <w:rsid w:val="00E57A14"/>
    <w:rsid w:val="00E57ADD"/>
    <w:rsid w:val="00E57BDC"/>
    <w:rsid w:val="00E57DCD"/>
    <w:rsid w:val="00E603B4"/>
    <w:rsid w:val="00E624DE"/>
    <w:rsid w:val="00E64396"/>
    <w:rsid w:val="00E65021"/>
    <w:rsid w:val="00E65E34"/>
    <w:rsid w:val="00E65E78"/>
    <w:rsid w:val="00E70ADE"/>
    <w:rsid w:val="00E72243"/>
    <w:rsid w:val="00E734B3"/>
    <w:rsid w:val="00E74518"/>
    <w:rsid w:val="00E74885"/>
    <w:rsid w:val="00E7616E"/>
    <w:rsid w:val="00E76DC4"/>
    <w:rsid w:val="00E80131"/>
    <w:rsid w:val="00E805AD"/>
    <w:rsid w:val="00E80FC4"/>
    <w:rsid w:val="00E815CF"/>
    <w:rsid w:val="00E820A1"/>
    <w:rsid w:val="00E85404"/>
    <w:rsid w:val="00E85ACE"/>
    <w:rsid w:val="00E87371"/>
    <w:rsid w:val="00E87654"/>
    <w:rsid w:val="00E87897"/>
    <w:rsid w:val="00E922ED"/>
    <w:rsid w:val="00E925A2"/>
    <w:rsid w:val="00E932D8"/>
    <w:rsid w:val="00E93B88"/>
    <w:rsid w:val="00E95508"/>
    <w:rsid w:val="00E961AF"/>
    <w:rsid w:val="00E963F7"/>
    <w:rsid w:val="00E96EE2"/>
    <w:rsid w:val="00EA05D5"/>
    <w:rsid w:val="00EA0EA9"/>
    <w:rsid w:val="00EA1897"/>
    <w:rsid w:val="00EA1B49"/>
    <w:rsid w:val="00EA295F"/>
    <w:rsid w:val="00EA374C"/>
    <w:rsid w:val="00EA491F"/>
    <w:rsid w:val="00EA5296"/>
    <w:rsid w:val="00EA5CE8"/>
    <w:rsid w:val="00EA6667"/>
    <w:rsid w:val="00EB1AB6"/>
    <w:rsid w:val="00EB1AE9"/>
    <w:rsid w:val="00EB21DD"/>
    <w:rsid w:val="00EB2A42"/>
    <w:rsid w:val="00EB2D34"/>
    <w:rsid w:val="00EB2F74"/>
    <w:rsid w:val="00EB30FB"/>
    <w:rsid w:val="00EB49AB"/>
    <w:rsid w:val="00EB528A"/>
    <w:rsid w:val="00EB6936"/>
    <w:rsid w:val="00EB6DF6"/>
    <w:rsid w:val="00EB7E3C"/>
    <w:rsid w:val="00EC0377"/>
    <w:rsid w:val="00EC12D7"/>
    <w:rsid w:val="00EC1E21"/>
    <w:rsid w:val="00EC378C"/>
    <w:rsid w:val="00EC3D2F"/>
    <w:rsid w:val="00EC7B2D"/>
    <w:rsid w:val="00ED0F66"/>
    <w:rsid w:val="00ED10D6"/>
    <w:rsid w:val="00ED11C7"/>
    <w:rsid w:val="00ED2176"/>
    <w:rsid w:val="00ED255C"/>
    <w:rsid w:val="00ED2C3B"/>
    <w:rsid w:val="00ED40EB"/>
    <w:rsid w:val="00ED551A"/>
    <w:rsid w:val="00ED5C5E"/>
    <w:rsid w:val="00ED5FE6"/>
    <w:rsid w:val="00ED64B6"/>
    <w:rsid w:val="00ED7D46"/>
    <w:rsid w:val="00EE0CD5"/>
    <w:rsid w:val="00EE0EF7"/>
    <w:rsid w:val="00EE27BF"/>
    <w:rsid w:val="00EE298B"/>
    <w:rsid w:val="00EE2EB3"/>
    <w:rsid w:val="00EE36A2"/>
    <w:rsid w:val="00EE46B0"/>
    <w:rsid w:val="00EE4949"/>
    <w:rsid w:val="00EE4A3E"/>
    <w:rsid w:val="00EE4B7B"/>
    <w:rsid w:val="00EE6488"/>
    <w:rsid w:val="00EE699A"/>
    <w:rsid w:val="00EE6B5F"/>
    <w:rsid w:val="00EE6F09"/>
    <w:rsid w:val="00EE7F01"/>
    <w:rsid w:val="00EF0A07"/>
    <w:rsid w:val="00EF13A6"/>
    <w:rsid w:val="00EF187D"/>
    <w:rsid w:val="00EF346B"/>
    <w:rsid w:val="00EF37A0"/>
    <w:rsid w:val="00EF4409"/>
    <w:rsid w:val="00EF5EFF"/>
    <w:rsid w:val="00EF5FB0"/>
    <w:rsid w:val="00EF7FA9"/>
    <w:rsid w:val="00F019B5"/>
    <w:rsid w:val="00F029D5"/>
    <w:rsid w:val="00F02CCE"/>
    <w:rsid w:val="00F04995"/>
    <w:rsid w:val="00F050FB"/>
    <w:rsid w:val="00F051AF"/>
    <w:rsid w:val="00F05697"/>
    <w:rsid w:val="00F057DA"/>
    <w:rsid w:val="00F11676"/>
    <w:rsid w:val="00F11B9F"/>
    <w:rsid w:val="00F128E6"/>
    <w:rsid w:val="00F1605D"/>
    <w:rsid w:val="00F205B0"/>
    <w:rsid w:val="00F21B77"/>
    <w:rsid w:val="00F2229F"/>
    <w:rsid w:val="00F22B76"/>
    <w:rsid w:val="00F23CF4"/>
    <w:rsid w:val="00F25709"/>
    <w:rsid w:val="00F257EA"/>
    <w:rsid w:val="00F27113"/>
    <w:rsid w:val="00F27414"/>
    <w:rsid w:val="00F27E4C"/>
    <w:rsid w:val="00F3005A"/>
    <w:rsid w:val="00F323F1"/>
    <w:rsid w:val="00F33720"/>
    <w:rsid w:val="00F33A11"/>
    <w:rsid w:val="00F33B32"/>
    <w:rsid w:val="00F3564D"/>
    <w:rsid w:val="00F362E7"/>
    <w:rsid w:val="00F3643D"/>
    <w:rsid w:val="00F3710E"/>
    <w:rsid w:val="00F4192F"/>
    <w:rsid w:val="00F42675"/>
    <w:rsid w:val="00F426B7"/>
    <w:rsid w:val="00F43616"/>
    <w:rsid w:val="00F45F14"/>
    <w:rsid w:val="00F467B5"/>
    <w:rsid w:val="00F4703A"/>
    <w:rsid w:val="00F470C7"/>
    <w:rsid w:val="00F5050E"/>
    <w:rsid w:val="00F5053E"/>
    <w:rsid w:val="00F50A2C"/>
    <w:rsid w:val="00F54155"/>
    <w:rsid w:val="00F55032"/>
    <w:rsid w:val="00F550CA"/>
    <w:rsid w:val="00F56EDA"/>
    <w:rsid w:val="00F57212"/>
    <w:rsid w:val="00F57AF7"/>
    <w:rsid w:val="00F60416"/>
    <w:rsid w:val="00F60AAA"/>
    <w:rsid w:val="00F62331"/>
    <w:rsid w:val="00F64256"/>
    <w:rsid w:val="00F65904"/>
    <w:rsid w:val="00F66829"/>
    <w:rsid w:val="00F66C5E"/>
    <w:rsid w:val="00F67CE4"/>
    <w:rsid w:val="00F70652"/>
    <w:rsid w:val="00F70A7F"/>
    <w:rsid w:val="00F7225E"/>
    <w:rsid w:val="00F72EFE"/>
    <w:rsid w:val="00F735E7"/>
    <w:rsid w:val="00F737B3"/>
    <w:rsid w:val="00F739E1"/>
    <w:rsid w:val="00F73CE3"/>
    <w:rsid w:val="00F767CC"/>
    <w:rsid w:val="00F7697B"/>
    <w:rsid w:val="00F77C17"/>
    <w:rsid w:val="00F8107F"/>
    <w:rsid w:val="00F8260C"/>
    <w:rsid w:val="00F82ED6"/>
    <w:rsid w:val="00F84E51"/>
    <w:rsid w:val="00F86463"/>
    <w:rsid w:val="00F86EF0"/>
    <w:rsid w:val="00F8741F"/>
    <w:rsid w:val="00F87C46"/>
    <w:rsid w:val="00F87CCF"/>
    <w:rsid w:val="00F9014C"/>
    <w:rsid w:val="00F91D47"/>
    <w:rsid w:val="00F93845"/>
    <w:rsid w:val="00F95672"/>
    <w:rsid w:val="00F97020"/>
    <w:rsid w:val="00F97687"/>
    <w:rsid w:val="00FA108B"/>
    <w:rsid w:val="00FA2046"/>
    <w:rsid w:val="00FA258C"/>
    <w:rsid w:val="00FA2C85"/>
    <w:rsid w:val="00FA35E0"/>
    <w:rsid w:val="00FA46E1"/>
    <w:rsid w:val="00FA5319"/>
    <w:rsid w:val="00FA6300"/>
    <w:rsid w:val="00FA6908"/>
    <w:rsid w:val="00FA715E"/>
    <w:rsid w:val="00FB0C68"/>
    <w:rsid w:val="00FB0EE3"/>
    <w:rsid w:val="00FB116B"/>
    <w:rsid w:val="00FB180C"/>
    <w:rsid w:val="00FB26D3"/>
    <w:rsid w:val="00FB2BF6"/>
    <w:rsid w:val="00FB4FFC"/>
    <w:rsid w:val="00FC24CA"/>
    <w:rsid w:val="00FC356B"/>
    <w:rsid w:val="00FC3A15"/>
    <w:rsid w:val="00FC44D8"/>
    <w:rsid w:val="00FC5CB0"/>
    <w:rsid w:val="00FC65D2"/>
    <w:rsid w:val="00FC7345"/>
    <w:rsid w:val="00FC7B58"/>
    <w:rsid w:val="00FD0FF9"/>
    <w:rsid w:val="00FD115A"/>
    <w:rsid w:val="00FD2075"/>
    <w:rsid w:val="00FD2FDD"/>
    <w:rsid w:val="00FD440A"/>
    <w:rsid w:val="00FD543F"/>
    <w:rsid w:val="00FD5446"/>
    <w:rsid w:val="00FD594E"/>
    <w:rsid w:val="00FD6450"/>
    <w:rsid w:val="00FE08F9"/>
    <w:rsid w:val="00FE0F06"/>
    <w:rsid w:val="00FE1A62"/>
    <w:rsid w:val="00FE307F"/>
    <w:rsid w:val="00FE3811"/>
    <w:rsid w:val="00FE412F"/>
    <w:rsid w:val="00FE4CC8"/>
    <w:rsid w:val="00FE542A"/>
    <w:rsid w:val="00FE61B0"/>
    <w:rsid w:val="00FE6667"/>
    <w:rsid w:val="00FE6CD6"/>
    <w:rsid w:val="00FE7235"/>
    <w:rsid w:val="00FF22DB"/>
    <w:rsid w:val="00FF31D5"/>
    <w:rsid w:val="00FF39CB"/>
    <w:rsid w:val="00FF4BC9"/>
    <w:rsid w:val="00FF614B"/>
    <w:rsid w:val="00FF6FE9"/>
    <w:rsid w:val="00FF7AAF"/>
    <w:rsid w:val="00FF7E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335C"/>
  <w15:chartTrackingRefBased/>
  <w15:docId w15:val="{2CB7C4EC-2A33-41ED-AD72-529AADC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kern w:val="2"/>
        <w:sz w:val="24"/>
        <w:szCs w:val="24"/>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89"/>
    <w:pPr>
      <w:spacing w:after="100" w:afterAutospacing="1" w:line="240" w:lineRule="auto"/>
      <w:ind w:left="357"/>
    </w:pPr>
    <w:rPr>
      <w:rFonts w:eastAsiaTheme="minorHAnsi"/>
      <w:kern w:val="0"/>
      <w:lang w:eastAsia="en-US"/>
      <w14:ligatures w14:val="none"/>
    </w:rPr>
  </w:style>
  <w:style w:type="paragraph" w:styleId="Heading1">
    <w:name w:val="heading 1"/>
    <w:basedOn w:val="Normal"/>
    <w:next w:val="Normal"/>
    <w:link w:val="Heading1Char"/>
    <w:uiPriority w:val="9"/>
    <w:qFormat/>
    <w:rsid w:val="00C56F89"/>
    <w:pPr>
      <w:keepNext/>
      <w:keepLines/>
      <w:spacing w:before="360" w:after="80" w:afterAutospacing="0" w:line="259" w:lineRule="auto"/>
      <w:ind w:left="0"/>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56F89"/>
    <w:pPr>
      <w:keepNext/>
      <w:keepLines/>
      <w:spacing w:before="160" w:after="80" w:afterAutospacing="0" w:line="259" w:lineRule="auto"/>
      <w:ind w:left="0"/>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C56F89"/>
    <w:pPr>
      <w:keepNext/>
      <w:keepLines/>
      <w:spacing w:before="160" w:after="80" w:afterAutospacing="0" w:line="259" w:lineRule="auto"/>
      <w:ind w:left="0"/>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56F89"/>
    <w:pPr>
      <w:keepNext/>
      <w:keepLines/>
      <w:spacing w:before="80" w:after="40" w:afterAutospacing="0" w:line="259" w:lineRule="auto"/>
      <w:ind w:left="0"/>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56F89"/>
    <w:pPr>
      <w:keepNext/>
      <w:keepLines/>
      <w:spacing w:before="80" w:after="40" w:afterAutospacing="0" w:line="259" w:lineRule="auto"/>
      <w:ind w:left="0"/>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56F89"/>
    <w:pPr>
      <w:keepNext/>
      <w:keepLines/>
      <w:spacing w:before="40" w:after="0" w:afterAutospacing="0" w:line="259" w:lineRule="auto"/>
      <w:ind w:left="0"/>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56F89"/>
    <w:pPr>
      <w:keepNext/>
      <w:keepLines/>
      <w:spacing w:before="40" w:after="0" w:afterAutospacing="0" w:line="259" w:lineRule="auto"/>
      <w:ind w:left="0"/>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56F89"/>
    <w:pPr>
      <w:keepNext/>
      <w:keepLines/>
      <w:spacing w:after="0" w:afterAutospacing="0" w:line="259" w:lineRule="auto"/>
      <w:ind w:left="0"/>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56F89"/>
    <w:pPr>
      <w:keepNext/>
      <w:keepLines/>
      <w:spacing w:after="0" w:afterAutospacing="0" w:line="259" w:lineRule="auto"/>
      <w:ind w:left="0"/>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6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F89"/>
    <w:pPr>
      <w:spacing w:after="80" w:afterAutospacing="0"/>
      <w:ind w:left="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89"/>
    <w:pPr>
      <w:numPr>
        <w:ilvl w:val="1"/>
      </w:numPr>
      <w:spacing w:after="160" w:afterAutospacing="0" w:line="259" w:lineRule="auto"/>
      <w:ind w:left="35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56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F89"/>
    <w:pPr>
      <w:spacing w:before="160" w:after="160" w:afterAutospacing="0" w:line="259" w:lineRule="auto"/>
      <w:ind w:left="0"/>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56F89"/>
    <w:rPr>
      <w:i/>
      <w:iCs/>
      <w:color w:val="404040" w:themeColor="text1" w:themeTint="BF"/>
    </w:rPr>
  </w:style>
  <w:style w:type="paragraph" w:styleId="ListParagraph">
    <w:name w:val="List Paragraph"/>
    <w:basedOn w:val="Normal"/>
    <w:uiPriority w:val="34"/>
    <w:qFormat/>
    <w:rsid w:val="00C56F89"/>
    <w:pPr>
      <w:spacing w:after="160" w:afterAutospacing="0"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C56F89"/>
    <w:rPr>
      <w:i/>
      <w:iCs/>
      <w:color w:val="2F5496" w:themeColor="accent1" w:themeShade="BF"/>
    </w:rPr>
  </w:style>
  <w:style w:type="paragraph" w:styleId="IntenseQuote">
    <w:name w:val="Intense Quote"/>
    <w:basedOn w:val="Normal"/>
    <w:next w:val="Normal"/>
    <w:link w:val="IntenseQuoteChar"/>
    <w:uiPriority w:val="30"/>
    <w:qFormat/>
    <w:rsid w:val="00C56F89"/>
    <w:pPr>
      <w:pBdr>
        <w:top w:val="single" w:sz="4" w:space="10" w:color="2F5496" w:themeColor="accent1" w:themeShade="BF"/>
        <w:bottom w:val="single" w:sz="4" w:space="10" w:color="2F5496" w:themeColor="accent1" w:themeShade="BF"/>
      </w:pBdr>
      <w:spacing w:before="360" w:after="360" w:afterAutospacing="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56F89"/>
    <w:rPr>
      <w:i/>
      <w:iCs/>
      <w:color w:val="2F5496" w:themeColor="accent1" w:themeShade="BF"/>
    </w:rPr>
  </w:style>
  <w:style w:type="character" w:styleId="IntenseReference">
    <w:name w:val="Intense Reference"/>
    <w:basedOn w:val="DefaultParagraphFont"/>
    <w:uiPriority w:val="32"/>
    <w:qFormat/>
    <w:rsid w:val="00C56F89"/>
    <w:rPr>
      <w:b/>
      <w:bCs/>
      <w:smallCaps/>
      <w:color w:val="2F5496" w:themeColor="accent1" w:themeShade="BF"/>
      <w:spacing w:val="5"/>
    </w:rPr>
  </w:style>
  <w:style w:type="character" w:styleId="Hyperlink">
    <w:name w:val="Hyperlink"/>
    <w:basedOn w:val="DefaultParagraphFont"/>
    <w:uiPriority w:val="99"/>
    <w:unhideWhenUsed/>
    <w:rsid w:val="00C56F89"/>
    <w:rPr>
      <w:color w:val="0563C1" w:themeColor="hyperlink"/>
      <w:u w:val="single"/>
    </w:rPr>
  </w:style>
  <w:style w:type="character" w:styleId="UnresolvedMention">
    <w:name w:val="Unresolved Mention"/>
    <w:basedOn w:val="DefaultParagraphFont"/>
    <w:uiPriority w:val="99"/>
    <w:semiHidden/>
    <w:unhideWhenUsed/>
    <w:rsid w:val="00C56F89"/>
    <w:rPr>
      <w:color w:val="605E5C"/>
      <w:shd w:val="clear" w:color="auto" w:fill="E1DFDD"/>
    </w:rPr>
  </w:style>
  <w:style w:type="paragraph" w:styleId="Header">
    <w:name w:val="header"/>
    <w:basedOn w:val="Normal"/>
    <w:link w:val="HeaderChar"/>
    <w:uiPriority w:val="99"/>
    <w:unhideWhenUsed/>
    <w:rsid w:val="00A96022"/>
    <w:pPr>
      <w:tabs>
        <w:tab w:val="center" w:pos="4513"/>
        <w:tab w:val="right" w:pos="9026"/>
      </w:tabs>
      <w:spacing w:after="0"/>
    </w:pPr>
  </w:style>
  <w:style w:type="character" w:customStyle="1" w:styleId="HeaderChar">
    <w:name w:val="Header Char"/>
    <w:basedOn w:val="DefaultParagraphFont"/>
    <w:link w:val="Header"/>
    <w:uiPriority w:val="99"/>
    <w:rsid w:val="00A96022"/>
    <w:rPr>
      <w:rFonts w:eastAsiaTheme="minorHAnsi"/>
      <w:kern w:val="0"/>
      <w:lang w:eastAsia="en-US"/>
      <w14:ligatures w14:val="none"/>
    </w:rPr>
  </w:style>
  <w:style w:type="paragraph" w:styleId="Footer">
    <w:name w:val="footer"/>
    <w:basedOn w:val="Normal"/>
    <w:link w:val="FooterChar"/>
    <w:uiPriority w:val="99"/>
    <w:unhideWhenUsed/>
    <w:rsid w:val="00A96022"/>
    <w:pPr>
      <w:tabs>
        <w:tab w:val="center" w:pos="4513"/>
        <w:tab w:val="right" w:pos="9026"/>
      </w:tabs>
      <w:spacing w:after="0"/>
    </w:pPr>
  </w:style>
  <w:style w:type="character" w:customStyle="1" w:styleId="FooterChar">
    <w:name w:val="Footer Char"/>
    <w:basedOn w:val="DefaultParagraphFont"/>
    <w:link w:val="Footer"/>
    <w:uiPriority w:val="99"/>
    <w:rsid w:val="00A96022"/>
    <w:rPr>
      <w:rFonts w:eastAsiaTheme="minorHAnsi"/>
      <w:kern w:val="0"/>
      <w:lang w:eastAsia="en-US"/>
      <w14:ligatures w14:val="none"/>
    </w:rPr>
  </w:style>
  <w:style w:type="character" w:styleId="CommentReference">
    <w:name w:val="annotation reference"/>
    <w:basedOn w:val="DefaultParagraphFont"/>
    <w:uiPriority w:val="99"/>
    <w:semiHidden/>
    <w:unhideWhenUsed/>
    <w:rsid w:val="00EE0EF7"/>
    <w:rPr>
      <w:sz w:val="16"/>
      <w:szCs w:val="16"/>
    </w:rPr>
  </w:style>
  <w:style w:type="paragraph" w:styleId="CommentText">
    <w:name w:val="annotation text"/>
    <w:basedOn w:val="Normal"/>
    <w:link w:val="CommentTextChar"/>
    <w:uiPriority w:val="99"/>
    <w:semiHidden/>
    <w:unhideWhenUsed/>
    <w:rsid w:val="00EE0EF7"/>
    <w:rPr>
      <w:sz w:val="20"/>
      <w:szCs w:val="20"/>
    </w:rPr>
  </w:style>
  <w:style w:type="character" w:customStyle="1" w:styleId="CommentTextChar">
    <w:name w:val="Comment Text Char"/>
    <w:basedOn w:val="DefaultParagraphFont"/>
    <w:link w:val="CommentText"/>
    <w:uiPriority w:val="99"/>
    <w:semiHidden/>
    <w:rsid w:val="00EE0EF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E0EF7"/>
    <w:rPr>
      <w:b/>
      <w:bCs/>
    </w:rPr>
  </w:style>
  <w:style w:type="character" w:customStyle="1" w:styleId="CommentSubjectChar">
    <w:name w:val="Comment Subject Char"/>
    <w:basedOn w:val="CommentTextChar"/>
    <w:link w:val="CommentSubject"/>
    <w:uiPriority w:val="99"/>
    <w:semiHidden/>
    <w:rsid w:val="00EE0EF7"/>
    <w:rPr>
      <w:rFonts w:eastAsiaTheme="minorHAnsi"/>
      <w:b/>
      <w:bCs/>
      <w:kern w:val="0"/>
      <w:sz w:val="20"/>
      <w:szCs w:val="20"/>
      <w:lang w:eastAsia="en-US"/>
      <w14:ligatures w14:val="none"/>
    </w:rPr>
  </w:style>
  <w:style w:type="character" w:customStyle="1" w:styleId="go">
    <w:name w:val="go"/>
    <w:basedOn w:val="DefaultParagraphFont"/>
    <w:rsid w:val="007A39B6"/>
  </w:style>
  <w:style w:type="table" w:styleId="TableGrid">
    <w:name w:val="Table Grid"/>
    <w:basedOn w:val="TableNormal"/>
    <w:uiPriority w:val="39"/>
    <w:rsid w:val="00E93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861">
      <w:bodyDiv w:val="1"/>
      <w:marLeft w:val="0"/>
      <w:marRight w:val="0"/>
      <w:marTop w:val="0"/>
      <w:marBottom w:val="0"/>
      <w:divBdr>
        <w:top w:val="none" w:sz="0" w:space="0" w:color="auto"/>
        <w:left w:val="none" w:sz="0" w:space="0" w:color="auto"/>
        <w:bottom w:val="none" w:sz="0" w:space="0" w:color="auto"/>
        <w:right w:val="none" w:sz="0" w:space="0" w:color="auto"/>
      </w:divBdr>
    </w:div>
    <w:div w:id="876621507">
      <w:bodyDiv w:val="1"/>
      <w:marLeft w:val="0"/>
      <w:marRight w:val="0"/>
      <w:marTop w:val="0"/>
      <w:marBottom w:val="0"/>
      <w:divBdr>
        <w:top w:val="none" w:sz="0" w:space="0" w:color="auto"/>
        <w:left w:val="none" w:sz="0" w:space="0" w:color="auto"/>
        <w:bottom w:val="none" w:sz="0" w:space="0" w:color="auto"/>
        <w:right w:val="none" w:sz="0" w:space="0" w:color="auto"/>
      </w:divBdr>
    </w:div>
    <w:div w:id="1772241512">
      <w:bodyDiv w:val="1"/>
      <w:marLeft w:val="0"/>
      <w:marRight w:val="0"/>
      <w:marTop w:val="0"/>
      <w:marBottom w:val="0"/>
      <w:divBdr>
        <w:top w:val="none" w:sz="0" w:space="0" w:color="auto"/>
        <w:left w:val="none" w:sz="0" w:space="0" w:color="auto"/>
        <w:bottom w:val="none" w:sz="0" w:space="0" w:color="auto"/>
        <w:right w:val="none" w:sz="0" w:space="0" w:color="auto"/>
      </w:divBdr>
    </w:div>
    <w:div w:id="2110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education-inspection-framework-engagement-programme" TargetMode="External"/><Relationship Id="rId21" Type="http://schemas.openxmlformats.org/officeDocument/2006/relationships/hyperlink" Target="https://www.gov.uk/guidance/principles-for-deciding-when-more-than-one-inspector-is-needed-for-early-years-inspection-and-regulatory-activity" TargetMode="External"/><Relationship Id="rId42" Type="http://schemas.openxmlformats.org/officeDocument/2006/relationships/hyperlink" Target="https://www.gov.uk/government/publications/14-to-16-year-old-pupil-premium-and-free-meals-data-return-2025-to-2026-guidance-for-completing-the-form" TargetMode="External"/><Relationship Id="rId47" Type="http://schemas.openxmlformats.org/officeDocument/2006/relationships/hyperlink" Target="https://www.gov.uk/government/publications/school-land-decisions-about-disposals" TargetMode="External"/><Relationship Id="rId63" Type="http://schemas.openxmlformats.org/officeDocument/2006/relationships/hyperlink" Target="https://www.tes.com/magazine/news/specialist-sector/queen-elizabeths-school-to-open-school-in-dubai" TargetMode="External"/><Relationship Id="rId68" Type="http://schemas.openxmlformats.org/officeDocument/2006/relationships/hyperlink" Target="https://mail.google.com/mail/u/0/?tab=rm&amp;ogbl" TargetMode="External"/><Relationship Id="rId16" Type="http://schemas.openxmlformats.org/officeDocument/2006/relationships/hyperlink" Target="https://www.gov.uk/guidance/deferring-ofsted-inspections" TargetMode="External"/><Relationship Id="rId11" Type="http://schemas.openxmlformats.org/officeDocument/2006/relationships/hyperlink" Target="https://www.gov.uk/government/publications/school-inspection-toolkit-operating-guide-and-information" TargetMode="External"/><Relationship Id="rId32" Type="http://schemas.openxmlformats.org/officeDocument/2006/relationships/hyperlink" Target="https://www.gov.uk/guidance/statutory-participation-in-trialling-of-national-curriculum-assessments" TargetMode="External"/><Relationship Id="rId37" Type="http://schemas.openxmlformats.org/officeDocument/2006/relationships/hyperlink" Target="https://www.bbc.co.uk/news/articles/crrexq1zqp9o" TargetMode="External"/><Relationship Id="rId53" Type="http://schemas.openxmlformats.org/officeDocument/2006/relationships/hyperlink" Target="https://schoolsweek.co.uk/heads-say-send-league-tables-wont-improve-provision/" TargetMode="External"/><Relationship Id="rId58" Type="http://schemas.openxmlformats.org/officeDocument/2006/relationships/hyperlink" Target="https://www.instituteforgovernment.org.uk/sites/default/files/2025-11/public-services-performance-tracker-2025-schools.pdf" TargetMode="External"/><Relationship Id="rId74" Type="http://schemas.openxmlformats.org/officeDocument/2006/relationships/hyperlink" Target="https://schoolsweek.co.uk/dfe-ignores-francis-review-and-proposes-sweeping-progress-8-reform/" TargetMode="External"/><Relationship Id="rId79"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https://assets.publishing.service.gov.uk/media/69088f12c0dc8f1248417547/Teacher_reference_group_information_pack_for_applicants_2025.pdf" TargetMode="External"/><Relationship Id="rId19" Type="http://schemas.openxmlformats.org/officeDocument/2006/relationships/hyperlink" Target="https://www.gov.uk/government/publications/ofsted-safeguarding-policy" TargetMode="External"/><Relationship Id="rId14" Type="http://schemas.openxmlformats.org/officeDocument/2006/relationships/hyperlink" Target="https://www.gov.uk/guidance/protected-characteristics-and-separation-by-sex-on-school-inspections" TargetMode="External"/><Relationship Id="rId22" Type="http://schemas.openxmlformats.org/officeDocument/2006/relationships/hyperlink" Target="https://www.gov.uk/government/publications/early-years-and-childcare-ofsteds-enforcement-policy" TargetMode="External"/><Relationship Id="rId27" Type="http://schemas.openxmlformats.org/officeDocument/2006/relationships/hyperlink" Target="https://www.gov.uk/guidance/idsr-news-and-updates" TargetMode="External"/><Relationship Id="rId30" Type="http://schemas.openxmlformats.org/officeDocument/2006/relationships/hyperlink" Target="https://explore-education-statistics.service.gov.uk/find-statistics/pupil-attendance-in-schools/2025-week-43" TargetMode="External"/><Relationship Id="rId35" Type="http://schemas.openxmlformats.org/officeDocument/2006/relationships/hyperlink" Target="https://www.gov.uk/government/statistics/national-child-measurement-programme-ncmp-annual-report-academic-year-2024-to-2025-england?utm_medium=email&amp;utm_campaign=govuk-notifications-single-page&amp;utm_source=ebbe8119-0a7d-4b49-8506-c5d05d5a8fac&amp;utm_content=immediately" TargetMode="External"/><Relationship Id="rId43" Type="http://schemas.openxmlformats.org/officeDocument/2006/relationships/hyperlink" Target="https://www.gov.uk/government/publications/college-accounts-direction" TargetMode="External"/><Relationship Id="rId48" Type="http://schemas.openxmlformats.org/officeDocument/2006/relationships/hyperlink" Target="https://www.gov.uk/guidance/submit-a-school-land-transaction-proposal" TargetMode="External"/><Relationship Id="rId56" Type="http://schemas.openxmlformats.org/officeDocument/2006/relationships/hyperlink" Target="https://www.gov.uk/government/publications/further-education-initial-teacher-education" TargetMode="External"/><Relationship Id="rId64" Type="http://schemas.openxmlformats.org/officeDocument/2006/relationships/hyperlink" Target="https://www.gov.uk/government/statistics/entries-and-late-entries-for-gcse-as-and-a-level-2024-to-2025-academic-year" TargetMode="External"/><Relationship Id="rId69" Type="http://schemas.openxmlformats.org/officeDocument/2006/relationships/hyperlink" Target="https://email.sec-ed.co.uk/q/12JpfhcqyO38LOod5bFcjHog/wv" TargetMode="External"/><Relationship Id="rId77" Type="http://schemas.openxmlformats.org/officeDocument/2006/relationships/fontTable" Target="fontTable.xml"/><Relationship Id="rId8" Type="http://schemas.openxmlformats.org/officeDocument/2006/relationships/hyperlink" Target="about:blank" TargetMode="External"/><Relationship Id="rId51" Type="http://schemas.openxmlformats.org/officeDocument/2006/relationships/hyperlink" Target="https://www.gov.uk/government/publications/setting-executive-salaries-guidance-for-academy-trusts" TargetMode="External"/><Relationship Id="rId72" Type="http://schemas.openxmlformats.org/officeDocument/2006/relationships/hyperlink" Target="https://assets.publishing.service.gov.uk/media/690a8e5388a98da87e2922cb/Progress_8_and_Attainment_8_-_an_explanation_of_the_proposed_improved_model.pdf" TargetMode="External"/><Relationship Id="rId80"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ww.gov.uk/government/publications/further-education-and-skills-inspection-toolkit-operating-guide-and-information" TargetMode="External"/><Relationship Id="rId17" Type="http://schemas.openxmlformats.org/officeDocument/2006/relationships/hyperlink" Target="https://www.gov.uk/guidance/conduct-during-ofsted-inspections" TargetMode="External"/><Relationship Id="rId25" Type="http://schemas.openxmlformats.org/officeDocument/2006/relationships/hyperlink" Target="https://schoolsweek.co.uk/high-court-rejects-nahts-ofsted-report-card-challenge/" TargetMode="External"/><Relationship Id="rId33" Type="http://schemas.openxmlformats.org/officeDocument/2006/relationships/hyperlink" Target="https://www.gov.uk/guidance/multiplication-tables-check-it-guidance" TargetMode="External"/><Relationship Id="rId38" Type="http://schemas.openxmlformats.org/officeDocument/2006/relationships/hyperlink" Target="https://www.ons.gov.uk/peoplepopulationandcommunity/crimeandjustice/bulletins/abuseduringchildhoodinenglandandwales/march2024" TargetMode="External"/><Relationship Id="rId46" Type="http://schemas.openxmlformats.org/officeDocument/2006/relationships/hyperlink" Target="https://www.gov.uk/government/publications/high-needs-funding-arrangements-2026-to-2027" TargetMode="External"/><Relationship Id="rId59" Type="http://schemas.openxmlformats.org/officeDocument/2006/relationships/hyperlink" Target="https://www.bestpracticenet.co.uk/npq-scholarship-checker?utm_source=SecEd&amp;utm_medium=Email&amp;utm_campaign=NPQAut25_SecEd" TargetMode="External"/><Relationship Id="rId67" Type="http://schemas.openxmlformats.org/officeDocument/2006/relationships/hyperlink" Target="https://mailchi.mp/bc9d07285a82/schooldash-ttrnrreport-newsletter-10341487?e=ab6b9d742a" TargetMode="External"/><Relationship Id="rId20" Type="http://schemas.openxmlformats.org/officeDocument/2006/relationships/hyperlink" Target="https://www.gov.uk/government/publications/information-for-parents-about-ofsteds-role-in-regulating-childcare" TargetMode="External"/><Relationship Id="rId41" Type="http://schemas.openxmlformats.org/officeDocument/2006/relationships/hyperlink" Target="https://www.bbc.co.uk/news/articles/cn4jw1xxz7lo" TargetMode="External"/><Relationship Id="rId54" Type="http://schemas.openxmlformats.org/officeDocument/2006/relationships/hyperlink" Target="https://schoolsweek.co.uk/dfe-plans-3m-send-research-centre/" TargetMode="External"/><Relationship Id="rId62" Type="http://schemas.openxmlformats.org/officeDocument/2006/relationships/hyperlink" Target="https://www.theguardian.com/politics/2025/nov/01/bridget-phillipson-unions-oppose-reading-tests-year-8s" TargetMode="External"/><Relationship Id="rId70" Type="http://schemas.openxmlformats.org/officeDocument/2006/relationships/hyperlink" Target="https://www.gov.uk/government/collections/curriculum-and-assessment-review" TargetMode="External"/><Relationship Id="rId75" Type="http://schemas.openxmlformats.org/officeDocument/2006/relationships/hyperlink" Target="https://assets.publishing.service.gov.uk/media/690b2a4a14b040dfe82922ea/Government_response_to_the_Curriculum_and_Assessment_Review.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risk-assessment-methodology-initial-teacher-education" TargetMode="External"/><Relationship Id="rId23" Type="http://schemas.openxmlformats.org/officeDocument/2006/relationships/hyperlink" Target="https://www.gov.uk/guidance/principles-for-carrying-out-early-years-inspection-and-regulatory-work-without-notice" TargetMode="External"/><Relationship Id="rId28" Type="http://schemas.openxmlformats.org/officeDocument/2006/relationships/hyperlink" Target="https://www.gov.uk/guidance/school-inspection-data-summary-report-idsr-guide" TargetMode="External"/><Relationship Id="rId36" Type="http://schemas.openxmlformats.org/officeDocument/2006/relationships/hyperlink" Target="https://www.gov.uk/government/news/government-acts-to-tackle-rising-childhood-obesity-epidemic" TargetMode="External"/><Relationship Id="rId49" Type="http://schemas.openxmlformats.org/officeDocument/2006/relationships/hyperlink" Target="https://schoolsweek.co.uk/can-schools-really-afford-to-cut-assistant-heads/" TargetMode="External"/><Relationship Id="rId57" Type="http://schemas.openxmlformats.org/officeDocument/2006/relationships/hyperlink" Target="https://www.tes.com/magazine/news/general/embed-diversity-antiracism-teacher-training-dfe-told" TargetMode="External"/><Relationship Id="rId10" Type="http://schemas.openxmlformats.org/officeDocument/2006/relationships/hyperlink" Target="https://educationinspection.blog.gov.uk/2025/11/05/our-renewed-inspection-framework-what-weve-learned-from-pilots/" TargetMode="External"/><Relationship Id="rId31" Type="http://schemas.openxmlformats.org/officeDocument/2006/relationships/hyperlink" Target="https://ffteducationdatalab.org.uk/2025/11/what-will-it-take-to-meet-the-governments-ambition-for-90-of-pupils-to-achieve-the-expected-standard-in-year-1-phonics/" TargetMode="External"/><Relationship Id="rId44" Type="http://schemas.openxmlformats.org/officeDocument/2006/relationships/hyperlink" Target="https://www.gov.uk/government/publications/high-needs-funding-due-diligence-process-for-new-special-post-16-providers" TargetMode="External"/><Relationship Id="rId52" Type="http://schemas.openxmlformats.org/officeDocument/2006/relationships/hyperlink" Target="https://www.tes.com/magazine/news/general/will-the-last-single-academy-trusts-merge-with-mats" TargetMode="External"/><Relationship Id="rId60" Type="http://schemas.openxmlformats.org/officeDocument/2006/relationships/hyperlink" Target="https://www.gov.uk/government/publications/expert-advisory-group-on-further-education-fe-teacher-training-and-development" TargetMode="External"/><Relationship Id="rId65" Type="http://schemas.openxmlformats.org/officeDocument/2006/relationships/hyperlink" Target="https://www.bristol.ac.uk/media-library/sites/economics/documents/modifying-school-choice-for-more-equitable-access-in-england-2025.pdf" TargetMode="External"/><Relationship Id="rId73" Type="http://schemas.openxmlformats.org/officeDocument/2006/relationships/hyperlink" Target="https://www.tes.com/magazine/analysis/general/progress-8-changes-the-government-plans" TargetMode="External"/><Relationship Id="rId78" Type="http://schemas.openxmlformats.org/officeDocument/2006/relationships/theme" Target="theme/theme1.xml"/><Relationship Id="rId8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https://www.gov.uk/government/publications/independent-school-inspection-toolkit-operating-guide-and-information" TargetMode="External"/><Relationship Id="rId18" Type="http://schemas.openxmlformats.org/officeDocument/2006/relationships/hyperlink" Target="https://www.gov.uk/guidance/equality-duties-on-education-inspection" TargetMode="External"/><Relationship Id="rId39" Type="http://schemas.openxmlformats.org/officeDocument/2006/relationships/hyperlink" Target="https://www.theguardian.com/society/2025/nov/05/almost-3-in-10-people-in-england-and-wales-abused-as-children-data-shows" TargetMode="External"/><Relationship Id="rId34" Type="http://schemas.openxmlformats.org/officeDocument/2006/relationships/hyperlink" Target="https://www.gov.uk/government/collections/multiplication-tables-check" TargetMode="External"/><Relationship Id="rId50" Type="http://schemas.openxmlformats.org/officeDocument/2006/relationships/hyperlink" Target="https://www.gov.uk/government/publications/guidance-for-academy-financial-returns-accounts-return" TargetMode="External"/><Relationship Id="rId55" Type="http://schemas.openxmlformats.org/officeDocument/2006/relationships/hyperlink" Target="https://www.gov.uk/government/publications/accredited-initial-teacher-training-itt-providers"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assets.publishing.service.gov.uk/media/68f663272f0fc56403a3d11b/Curriculum_and_Assessment_Review_final_report_analytical_annex.pdf" TargetMode="External"/><Relationship Id="rId2" Type="http://schemas.openxmlformats.org/officeDocument/2006/relationships/numbering" Target="numbering.xml"/><Relationship Id="rId29" Type="http://schemas.openxmlformats.org/officeDocument/2006/relationships/hyperlink" Target="https://www.gov.uk/government/publications/joint-targeted-area-inspections-of-the-response-to-child-sexual-abuse-in-the-family-environment" TargetMode="External"/><Relationship Id="rId24" Type="http://schemas.openxmlformats.org/officeDocument/2006/relationships/hyperlink" Target="https://www.gov.uk/government/publications/local-area-send-inspections-information-for-families" TargetMode="External"/><Relationship Id="rId40" Type="http://schemas.openxmlformats.org/officeDocument/2006/relationships/hyperlink" Target="https://www.maleallies.co.uk/voice-of-the-boys-report/" TargetMode="External"/><Relationship Id="rId45" Type="http://schemas.openxmlformats.org/officeDocument/2006/relationships/hyperlink" Target="https://www.gov.uk/government/publications/dfe-update-5-november-2025" TargetMode="External"/><Relationship Id="rId66" Type="http://schemas.openxmlformats.org/officeDocument/2006/relationships/hyperlink" Target="https://www.tes.com/magazine/news/general/call-schools-fsm-pupil-places-qu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3d74a36a899577076928b333f2ae3283">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54044abd85103ac4e642008730261490"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3BD1054E-DFD9-4C53-99AF-7E8326D91852}">
  <ds:schemaRefs>
    <ds:schemaRef ds:uri="http://schemas.openxmlformats.org/officeDocument/2006/bibliography"/>
  </ds:schemaRefs>
</ds:datastoreItem>
</file>

<file path=customXml/itemProps2.xml><?xml version="1.0" encoding="utf-8"?>
<ds:datastoreItem xmlns:ds="http://schemas.openxmlformats.org/officeDocument/2006/customXml" ds:itemID="{08F70F44-E476-4B2D-9571-5F0829040036}"/>
</file>

<file path=customXml/itemProps3.xml><?xml version="1.0" encoding="utf-8"?>
<ds:datastoreItem xmlns:ds="http://schemas.openxmlformats.org/officeDocument/2006/customXml" ds:itemID="{48E8B791-56FE-4A23-92C1-EEF23E1D93AB}"/>
</file>

<file path=customXml/itemProps4.xml><?xml version="1.0" encoding="utf-8"?>
<ds:datastoreItem xmlns:ds="http://schemas.openxmlformats.org/officeDocument/2006/customXml" ds:itemID="{17838D34-9931-42E8-BC1A-0F5BD34B054C}"/>
</file>

<file path=docProps/app.xml><?xml version="1.0" encoding="utf-8"?>
<Properties xmlns="http://schemas.openxmlformats.org/officeDocument/2006/extended-properties" xmlns:vt="http://schemas.openxmlformats.org/officeDocument/2006/docPropsVTypes">
  <Template>Normal</Template>
  <TotalTime>1268</TotalTime>
  <Pages>33</Pages>
  <Words>11159</Words>
  <Characters>63608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Stephens</dc:creator>
  <cp:keywords/>
  <dc:description/>
  <cp:lastModifiedBy>Tony Stephens</cp:lastModifiedBy>
  <cp:revision>2147</cp:revision>
  <dcterms:created xsi:type="dcterms:W3CDTF">2025-04-03T15:43:00Z</dcterms:created>
  <dcterms:modified xsi:type="dcterms:W3CDTF">2025-11-07T10:30:00Z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