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65ECD671" w:rsidR="00C56F89" w:rsidRDefault="00C56F89" w:rsidP="00C56F89">
      <w:pPr>
        <w:rPr>
          <w:b/>
          <w:sz w:val="32"/>
          <w:szCs w:val="32"/>
          <w:u w:val="single"/>
        </w:rPr>
      </w:pPr>
      <w:r>
        <w:rPr>
          <w:b/>
          <w:sz w:val="32"/>
          <w:szCs w:val="32"/>
          <w:u w:val="single"/>
        </w:rPr>
        <w:t>3</w:t>
      </w:r>
      <w:r w:rsidR="00D26928">
        <w:rPr>
          <w:b/>
          <w:sz w:val="32"/>
          <w:szCs w:val="32"/>
          <w:u w:val="single"/>
        </w:rPr>
        <w:t>4</w:t>
      </w:r>
      <w:r w:rsidR="004123D0">
        <w:rPr>
          <w:b/>
          <w:sz w:val="32"/>
          <w:szCs w:val="32"/>
          <w:u w:val="single"/>
        </w:rPr>
        <w:t>2</w:t>
      </w:r>
      <w:r w:rsidR="00356B52">
        <w:rPr>
          <w:b/>
          <w:sz w:val="32"/>
          <w:szCs w:val="32"/>
          <w:u w:val="single"/>
        </w:rPr>
        <w:t xml:space="preserve"> </w:t>
      </w:r>
      <w:r>
        <w:rPr>
          <w:b/>
          <w:sz w:val="32"/>
          <w:szCs w:val="32"/>
          <w:u w:val="single"/>
        </w:rPr>
        <w:t xml:space="preserve">Academy and School News and Resources Update, </w:t>
      </w:r>
      <w:r w:rsidR="00AB0979">
        <w:rPr>
          <w:b/>
          <w:sz w:val="32"/>
          <w:szCs w:val="32"/>
          <w:u w:val="single"/>
        </w:rPr>
        <w:t xml:space="preserve">Nov </w:t>
      </w:r>
      <w:r w:rsidR="004123D0">
        <w:rPr>
          <w:b/>
          <w:sz w:val="32"/>
          <w:szCs w:val="32"/>
          <w:u w:val="single"/>
        </w:rPr>
        <w:t>8-14</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54AAA825" w14:textId="5C09BA7E" w:rsidR="002D5DC3" w:rsidRDefault="002D5DC3" w:rsidP="00D32B2F">
      <w:pPr>
        <w:ind w:left="0"/>
        <w:rPr>
          <w:b/>
          <w:bCs/>
          <w:color w:val="00B0F0"/>
        </w:rPr>
      </w:pPr>
      <w:r w:rsidRPr="002D5DC3">
        <w:rPr>
          <w:b/>
          <w:bCs/>
          <w:color w:val="00B0F0"/>
        </w:rPr>
        <w:t>Ofsted</w:t>
      </w:r>
    </w:p>
    <w:p w14:paraId="36A41E6F" w14:textId="77777777" w:rsidR="00BB7F0F" w:rsidRDefault="00BB7F0F" w:rsidP="00BB7F0F">
      <w:pPr>
        <w:pStyle w:val="ListParagraph"/>
        <w:numPr>
          <w:ilvl w:val="0"/>
          <w:numId w:val="191"/>
        </w:numPr>
      </w:pPr>
      <w:r>
        <w:t xml:space="preserve">Ofsted has issued a new blog </w:t>
      </w:r>
      <w:r w:rsidRPr="006F001D">
        <w:rPr>
          <w:b/>
          <w:bCs/>
        </w:rPr>
        <w:t>“The role of data on school and further education inspections”</w:t>
      </w:r>
      <w:r>
        <w:t xml:space="preserve"> </w:t>
      </w:r>
      <w:hyperlink r:id="rId10" w:history="1">
        <w:r w:rsidRPr="002C4218">
          <w:rPr>
            <w:rStyle w:val="Hyperlink"/>
          </w:rPr>
          <w:t>https://educationinspection.blog.gov.uk/2025/11/07/the-role-of-data-on-school-and-further-education-inspections/</w:t>
        </w:r>
      </w:hyperlink>
      <w:r>
        <w:t xml:space="preserve">   </w:t>
      </w:r>
      <w:r w:rsidRPr="00697EAB">
        <w:t xml:space="preserve"> </w:t>
      </w:r>
      <w:r>
        <w:t xml:space="preserve"> </w:t>
      </w:r>
      <w:r w:rsidRPr="00E85C61">
        <w:rPr>
          <w:b/>
          <w:bCs/>
        </w:rPr>
        <w:t>All  schools need to read this</w:t>
      </w:r>
      <w:r>
        <w:rPr>
          <w:b/>
          <w:bCs/>
        </w:rPr>
        <w:t xml:space="preserve">. </w:t>
      </w:r>
      <w:r>
        <w:t xml:space="preserve"> </w:t>
      </w:r>
      <w:r w:rsidRPr="00697EAB">
        <w:t>Unions and school leaders have criticised the watchdog for publishing an update setting out how its new inspection data summary reports (IDSRs) for school inspections will work just days before the first inspections under its new framework begin</w:t>
      </w:r>
      <w:r>
        <w:t xml:space="preserve">. </w:t>
      </w:r>
      <w:r w:rsidRPr="000E1759">
        <w:t>Schools that volunteered to be the first to be inspected under Ofsted’s new report-card system should be allowed to withdraw over concerns about changes to the way inspectors will be using performance data, headteachers’ leaders have said</w:t>
      </w:r>
    </w:p>
    <w:p w14:paraId="51305BA5" w14:textId="77777777" w:rsidR="00BB7F0F" w:rsidRDefault="00BB7F0F" w:rsidP="00BB7F0F">
      <w:pPr>
        <w:ind w:left="360"/>
      </w:pPr>
      <w:r w:rsidRPr="00E44C87">
        <w:t xml:space="preserve">Ofsted teams will use the IDSR when preparing for, and during, school inspections. </w:t>
      </w:r>
      <w:r>
        <w:t>The</w:t>
      </w:r>
      <w:r w:rsidRPr="00E44C87">
        <w:t xml:space="preserve"> new blog sets out how Ofsted will band schools as being below, at or above average on each school performance measure.</w:t>
      </w:r>
      <w:r>
        <w:t xml:space="preserve"> The new-style IDSR and FESIT presents data differently from previous versions. The statistical interpretation has also changed, with a stronger focus on where a school or provider sits within the national distribution. Inspectors will be able to explore patterns in pupil and learner outcomes over time, compared to national averages.  For example, for each achievement measure, a provider will be placed into one of three bandings depending on where it sits on a national distribution range. Performance near the average range in the centre of the distribution will be banded as ‘close to average</w:t>
      </w:r>
      <w:proofErr w:type="gramStart"/>
      <w:r>
        <w:t>’.</w:t>
      </w:r>
      <w:proofErr w:type="gramEnd"/>
      <w:r>
        <w:t xml:space="preserve"> Any school or FE provider that reaches above this range will be banded as ‘above average’ and those that fall below will be banded as ‘below average</w:t>
      </w:r>
      <w:proofErr w:type="gramStart"/>
      <w:r>
        <w:t>’.</w:t>
      </w:r>
      <w:proofErr w:type="gramEnd"/>
      <w:r>
        <w:t>  I</w:t>
      </w:r>
      <w:r w:rsidRPr="005C741E">
        <w:t xml:space="preserve">nspectors will never look at a single measure for a </w:t>
      </w:r>
      <w:r w:rsidRPr="005C741E">
        <w:lastRenderedPageBreak/>
        <w:t>single year in isolation. Reviewing data over multiple years and across multiple measures helps identify consistent and comprehensive patterns and emerging trends – and smooths out year-to-year variation, which might be particularly evident in, for example, small primary schools.</w:t>
      </w:r>
      <w:r>
        <w:t xml:space="preserve"> </w:t>
      </w:r>
      <w:r w:rsidRPr="00A54B46">
        <w:t>While a school’s place in the national distribution will be the main descriptor of its performance, inspectors will also rely on analysis of statistical significance. </w:t>
      </w:r>
    </w:p>
    <w:p w14:paraId="4738A22E" w14:textId="77777777" w:rsidR="00BB7F0F" w:rsidRDefault="00BB7F0F" w:rsidP="00BB7F0F">
      <w:pPr>
        <w:ind w:left="360"/>
      </w:pPr>
      <w:r w:rsidRPr="00DD4CA7">
        <w:t>The IDSR will flag context about pupil cohorts, including cohort stability and levels of disadvantage, as well as the proportion of pupils with SEND within schools. These context flags are provided for the whole school, as well as the year groups that sat relevant tests or assessments.  </w:t>
      </w:r>
    </w:p>
    <w:p w14:paraId="62B2A55C" w14:textId="77777777" w:rsidR="00BB7F0F" w:rsidRDefault="00BB7F0F" w:rsidP="00BB7F0F">
      <w:pPr>
        <w:ind w:left="360"/>
      </w:pPr>
      <w:r>
        <w:t xml:space="preserve">When Ofsted talks about achievement, it is talking about attainment and progress. Achievement includes pupils’ and learners’ foundational knowledge and skills – early reading, writing and mathematics – which help them access the wider curriculum. Achievement also encompasses the detailed knowledge and skills that pupils, learners and apprentices develop across subjects, the qualifications they achieve, and their readiness for their next steps.    Ofsted knows that performance data focused on specific year groups, subjects and qualifications is important, but incomplete. It cannot account for the full impact of the school’s work on outcomes for pupils and learners.  </w:t>
      </w:r>
    </w:p>
    <w:p w14:paraId="7A7EB4C7" w14:textId="77777777" w:rsidR="00BB7F0F" w:rsidRDefault="00BB7F0F" w:rsidP="00BB7F0F">
      <w:pPr>
        <w:ind w:left="360"/>
      </w:pPr>
      <w:r>
        <w:t>When evaluating pupils’ or learners’ achievement, inspectors draw on two sources of evidence: the information they gather on site, and what the data tells them. Together, these elements form a holistic view of achievement that inspectors consider when reaching a grading decision. </w:t>
      </w:r>
    </w:p>
    <w:p w14:paraId="69EA27E2" w14:textId="77777777" w:rsidR="00BB7F0F" w:rsidRDefault="00BB7F0F" w:rsidP="00BB7F0F">
      <w:pPr>
        <w:ind w:left="360"/>
      </w:pPr>
      <w:r>
        <w:t xml:space="preserve">Used thoughtfully, data informs inspection in a way that is rigorous, </w:t>
      </w:r>
      <w:proofErr w:type="gramStart"/>
      <w:r>
        <w:t>consistent</w:t>
      </w:r>
      <w:proofErr w:type="gramEnd"/>
      <w:r>
        <w:t xml:space="preserve"> and fair. But on-site inspection activity will always play a significant and crucial role in helping inspectors understand how pupils or learners are progressing from their starting points.  The balance between these two sources of evidence – the published data and the on-site inspection activity – is not fixed. It shifts depending on the context, and how comprehensive and compelling the data is. Inspectors use the published data to shape their conversation with leaders in their pre-inspection call, and to consider which inspection activities will be most useful to answer the questions they have.  </w:t>
      </w:r>
    </w:p>
    <w:p w14:paraId="5708F107" w14:textId="77777777" w:rsidR="00BB7F0F" w:rsidRDefault="00BB7F0F" w:rsidP="00BB7F0F">
      <w:pPr>
        <w:ind w:left="360"/>
      </w:pPr>
      <w:r>
        <w:t>H</w:t>
      </w:r>
      <w:r w:rsidRPr="005B2FC1">
        <w:t>eadteachers’ leaders have described the new approach to data as “a major source of concern</w:t>
      </w:r>
      <w:proofErr w:type="gramStart"/>
      <w:r w:rsidRPr="005B2FC1">
        <w:t>”.</w:t>
      </w:r>
      <w:proofErr w:type="gramEnd"/>
      <w:r>
        <w:t xml:space="preserve"> </w:t>
      </w:r>
      <w:r w:rsidRPr="004C2B17">
        <w:t>“To release a new-style IDSR with amended methods of analysis is valid. To do so with one working day</w:t>
      </w:r>
      <w:r>
        <w:t xml:space="preserve"> of</w:t>
      </w:r>
      <w:r w:rsidRPr="004C2B17">
        <w:t xml:space="preserve"> notice for leaders being inspected next week and to retrospectively change the picture of the last three years for schools - a picture already published and accepted as accurate - is not.</w:t>
      </w:r>
      <w:r>
        <w:t xml:space="preserve">” </w:t>
      </w:r>
      <w:r w:rsidRPr="00F233E3">
        <w:t>Under the new framework leaders are now asked to share their own judgements at the start of inspection. Data underpins that process. The quality of leadership will inevitably come into question if those judgements are different to inspectors’ based on different analysis of historic data.</w:t>
      </w:r>
      <w:r>
        <w:t xml:space="preserve"> </w:t>
      </w:r>
      <w:r w:rsidRPr="004551BC">
        <w:t xml:space="preserve">The real worry is that any school that </w:t>
      </w:r>
      <w:r w:rsidRPr="004551BC">
        <w:lastRenderedPageBreak/>
        <w:t>falls into the ‘below average’ category is at risk of being judged below the ‘expected standard’ [ for achievement] under the new secure-fit approach</w:t>
      </w:r>
      <w:r>
        <w:t>.</w:t>
      </w:r>
    </w:p>
    <w:p w14:paraId="0D1370EA" w14:textId="77777777" w:rsidR="00BB7F0F" w:rsidRDefault="00BB7F0F" w:rsidP="00BB7F0F">
      <w:pPr>
        <w:ind w:left="360"/>
      </w:pPr>
      <w:r w:rsidRPr="006F001D">
        <w:rPr>
          <w:b/>
          <w:bCs/>
        </w:rPr>
        <w:t>Schools can sign up for Ofsted’s webinar on using data on school inspection on 3 December</w:t>
      </w:r>
      <w:r w:rsidRPr="0050495C">
        <w:t>.</w:t>
      </w:r>
      <w:r w:rsidRPr="00DD5BBB">
        <w:t xml:space="preserve"> </w:t>
      </w:r>
      <w:hyperlink r:id="rId11" w:history="1">
        <w:r w:rsidRPr="002C4218">
          <w:rPr>
            <w:rStyle w:val="Hyperlink"/>
          </w:rPr>
          <w:t>https://register.gotowebinar.com/register/1760335059574989660</w:t>
        </w:r>
      </w:hyperlink>
      <w:r>
        <w:t xml:space="preserve"> </w:t>
      </w:r>
    </w:p>
    <w:p w14:paraId="44EC1DD8" w14:textId="77777777" w:rsidR="002D5DC3" w:rsidRDefault="002D5DC3" w:rsidP="00C56F89">
      <w:pPr>
        <w:rPr>
          <w:b/>
          <w:bCs/>
          <w:color w:val="00B0F0"/>
        </w:rPr>
      </w:pPr>
    </w:p>
    <w:p w14:paraId="3330EEF6" w14:textId="77777777" w:rsidR="00D47D35" w:rsidRDefault="00D47D35" w:rsidP="00D47D35">
      <w:pPr>
        <w:pStyle w:val="ListParagraph"/>
        <w:numPr>
          <w:ilvl w:val="0"/>
          <w:numId w:val="191"/>
        </w:numPr>
      </w:pPr>
      <w:r w:rsidRPr="002B7455">
        <w:rPr>
          <w:b/>
          <w:bCs/>
        </w:rPr>
        <w:t>Ofsted has commissioned independent research on its renewed approach to education inspection</w:t>
      </w:r>
      <w:r>
        <w:t xml:space="preserve">. </w:t>
      </w:r>
      <w:hyperlink r:id="rId12" w:history="1">
        <w:r w:rsidRPr="00745CF5">
          <w:rPr>
            <w:rStyle w:val="Hyperlink"/>
          </w:rPr>
          <w:t>https://www.gov.uk/government/publications/evaluation-of-ofsteds-renewed-approach-to-education-inspection-terms-of-reference</w:t>
        </w:r>
      </w:hyperlink>
      <w:r>
        <w:t xml:space="preserve">  The multi-stage research will:</w:t>
      </w:r>
    </w:p>
    <w:p w14:paraId="774C0F75" w14:textId="77777777" w:rsidR="00D47D35" w:rsidRDefault="00D47D35" w:rsidP="00D47D35">
      <w:pPr>
        <w:pStyle w:val="ListParagraph"/>
        <w:numPr>
          <w:ilvl w:val="1"/>
          <w:numId w:val="192"/>
        </w:numPr>
      </w:pPr>
      <w:r>
        <w:t>monitor and evaluate the changes we have made to education inspection</w:t>
      </w:r>
    </w:p>
    <w:p w14:paraId="3BF9EF45" w14:textId="77777777" w:rsidR="00D47D35" w:rsidRDefault="00D47D35" w:rsidP="00D47D35">
      <w:pPr>
        <w:pStyle w:val="ListParagraph"/>
        <w:numPr>
          <w:ilvl w:val="1"/>
          <w:numId w:val="192"/>
        </w:numPr>
      </w:pPr>
      <w:r>
        <w:t>track perceptions of Ofsted’s culture over time</w:t>
      </w:r>
    </w:p>
    <w:p w14:paraId="7E5CF5F7" w14:textId="77777777" w:rsidR="00D47D35" w:rsidRDefault="00D47D35" w:rsidP="00D47D35"/>
    <w:p w14:paraId="4F550502" w14:textId="77777777" w:rsidR="00D47D35" w:rsidRDefault="00D47D35" w:rsidP="00D47D35">
      <w:pPr>
        <w:pStyle w:val="ListParagraph"/>
        <w:numPr>
          <w:ilvl w:val="0"/>
          <w:numId w:val="193"/>
        </w:numPr>
      </w:pPr>
      <w:r>
        <w:t>Ofsted has issued “</w:t>
      </w:r>
      <w:r w:rsidRPr="002B7455">
        <w:rPr>
          <w:b/>
          <w:bCs/>
        </w:rPr>
        <w:t>Ofsted: explore an area. Find local education and childcare information for areas across England</w:t>
      </w:r>
      <w:r>
        <w:t xml:space="preserve">.”  </w:t>
      </w:r>
      <w:hyperlink r:id="rId13" w:history="1">
        <w:r w:rsidRPr="00745CF5">
          <w:rPr>
            <w:rStyle w:val="Hyperlink"/>
          </w:rPr>
          <w:t>https://www.gov.uk/guidance/ofsted-explore-an-area</w:t>
        </w:r>
      </w:hyperlink>
      <w:r>
        <w:t xml:space="preserve"> Use this tool to:</w:t>
      </w:r>
    </w:p>
    <w:p w14:paraId="0BADF65F" w14:textId="77777777" w:rsidR="00D47D35" w:rsidRDefault="00D47D35" w:rsidP="00D47D35">
      <w:pPr>
        <w:pStyle w:val="ListParagraph"/>
        <w:numPr>
          <w:ilvl w:val="1"/>
          <w:numId w:val="193"/>
        </w:numPr>
      </w:pPr>
      <w:r>
        <w:t>search for childcare providers and state-funded schools</w:t>
      </w:r>
    </w:p>
    <w:p w14:paraId="2BD1496B" w14:textId="77777777" w:rsidR="00D47D35" w:rsidRDefault="00D47D35" w:rsidP="00D47D35">
      <w:pPr>
        <w:pStyle w:val="ListParagraph"/>
        <w:numPr>
          <w:ilvl w:val="1"/>
          <w:numId w:val="193"/>
        </w:numPr>
      </w:pPr>
      <w:r>
        <w:t>search by postcode to see local providers and their inspection data</w:t>
      </w:r>
    </w:p>
    <w:p w14:paraId="16FA5C79" w14:textId="77777777" w:rsidR="00D47D35" w:rsidRDefault="00D47D35" w:rsidP="00D47D35">
      <w:pPr>
        <w:pStyle w:val="ListParagraph"/>
        <w:numPr>
          <w:ilvl w:val="1"/>
          <w:numId w:val="193"/>
        </w:numPr>
      </w:pPr>
      <w:r>
        <w:t>get information about any local authority</w:t>
      </w:r>
    </w:p>
    <w:p w14:paraId="1DBA5631" w14:textId="77777777" w:rsidR="00D47D35" w:rsidRDefault="00D47D35" w:rsidP="00D47D35">
      <w:pPr>
        <w:pStyle w:val="ListParagraph"/>
        <w:numPr>
          <w:ilvl w:val="1"/>
          <w:numId w:val="193"/>
        </w:numPr>
      </w:pPr>
      <w:r>
        <w:t xml:space="preserve">create a list of providers </w:t>
      </w:r>
      <w:proofErr w:type="gramStart"/>
      <w:r>
        <w:t>you’re</w:t>
      </w:r>
      <w:proofErr w:type="gramEnd"/>
      <w:r>
        <w:t xml:space="preserve"> interested in</w:t>
      </w:r>
    </w:p>
    <w:p w14:paraId="4ED3ECD1" w14:textId="77777777" w:rsidR="00D47D35" w:rsidRDefault="00D47D35" w:rsidP="00C56F89">
      <w:pPr>
        <w:rPr>
          <w:b/>
          <w:bCs/>
          <w:color w:val="00B0F0"/>
        </w:rPr>
      </w:pPr>
    </w:p>
    <w:p w14:paraId="0CE7FB94" w14:textId="77777777" w:rsidR="0020361E" w:rsidRDefault="0020361E" w:rsidP="0020361E">
      <w:pPr>
        <w:pStyle w:val="ListParagraph"/>
        <w:numPr>
          <w:ilvl w:val="0"/>
          <w:numId w:val="193"/>
        </w:numPr>
      </w:pPr>
      <w:r>
        <w:t xml:space="preserve">Ofsted has issued a collection </w:t>
      </w:r>
      <w:r w:rsidRPr="004C4E61">
        <w:rPr>
          <w:b/>
          <w:bCs/>
        </w:rPr>
        <w:t>of Ofsted inspection statistics for initial teacher education (ITE) provision and early career framework (ECF) and national professional qualification (NPQ) provision in England</w:t>
      </w:r>
      <w:r w:rsidRPr="001C657D">
        <w:t>.</w:t>
      </w:r>
      <w:r>
        <w:t xml:space="preserve"> </w:t>
      </w:r>
      <w:hyperlink r:id="rId14" w:history="1">
        <w:r w:rsidRPr="00CB40CA">
          <w:rPr>
            <w:rStyle w:val="Hyperlink"/>
          </w:rPr>
          <w:t>https://www.gov.uk/government/collections/initial-teacher-education-inspections-and-outcomes</w:t>
        </w:r>
      </w:hyperlink>
    </w:p>
    <w:p w14:paraId="3AAB1BAB" w14:textId="77777777" w:rsidR="0020361E" w:rsidRDefault="0020361E" w:rsidP="0020361E">
      <w:pPr>
        <w:pStyle w:val="ListParagraph"/>
      </w:pPr>
    </w:p>
    <w:p w14:paraId="51514879" w14:textId="77777777" w:rsidR="0020361E" w:rsidRDefault="0020361E" w:rsidP="0020361E">
      <w:pPr>
        <w:pStyle w:val="ListParagraph"/>
        <w:numPr>
          <w:ilvl w:val="0"/>
          <w:numId w:val="193"/>
        </w:numPr>
      </w:pPr>
      <w:r w:rsidRPr="00EF3400">
        <w:t xml:space="preserve">Management information aggregated and published monthly, and publications of inspections and </w:t>
      </w:r>
      <w:r w:rsidRPr="004C4E61">
        <w:rPr>
          <w:b/>
          <w:bCs/>
        </w:rPr>
        <w:t>outcomes from state schools from 2005 to 2015 and 2015 to 2019.</w:t>
      </w:r>
      <w:r>
        <w:t xml:space="preserve"> </w:t>
      </w:r>
      <w:hyperlink r:id="rId15" w:history="1">
        <w:r w:rsidRPr="00CB40CA">
          <w:rPr>
            <w:rStyle w:val="Hyperlink"/>
          </w:rPr>
          <w:t>https://www.gov.uk/government/statistical-data-sets/monthly-management-information-ofsteds-school-inspections-outcomes</w:t>
        </w:r>
      </w:hyperlink>
    </w:p>
    <w:p w14:paraId="4C049FE7" w14:textId="77777777" w:rsidR="00593402" w:rsidRDefault="00593402" w:rsidP="00593402">
      <w:pPr>
        <w:pStyle w:val="ListParagraph"/>
      </w:pPr>
    </w:p>
    <w:p w14:paraId="3ECC2324" w14:textId="77777777" w:rsidR="00593402" w:rsidRDefault="00593402" w:rsidP="00593402">
      <w:pPr>
        <w:pStyle w:val="ListParagraph"/>
        <w:numPr>
          <w:ilvl w:val="0"/>
          <w:numId w:val="194"/>
        </w:numPr>
      </w:pPr>
      <w:r>
        <w:t>For an article “</w:t>
      </w:r>
      <w:r w:rsidRPr="00F724C8">
        <w:rPr>
          <w:b/>
          <w:bCs/>
        </w:rPr>
        <w:t>Why the shake-up of school inspections risks causing new problems</w:t>
      </w:r>
      <w:proofErr w:type="gramStart"/>
      <w:r w:rsidRPr="00F724C8">
        <w:rPr>
          <w:b/>
          <w:bCs/>
        </w:rPr>
        <w:t>”</w:t>
      </w:r>
      <w:r>
        <w:t>,</w:t>
      </w:r>
      <w:proofErr w:type="gramEnd"/>
      <w:r>
        <w:t xml:space="preserve"> see </w:t>
      </w:r>
      <w:hyperlink r:id="rId16" w:history="1">
        <w:r w:rsidRPr="00DB266F">
          <w:rPr>
            <w:rStyle w:val="Hyperlink"/>
          </w:rPr>
          <w:t>https://www.bbc.co.uk/news/articles/cg7nelkjp87o</w:t>
        </w:r>
      </w:hyperlink>
    </w:p>
    <w:p w14:paraId="436CDB2A" w14:textId="77777777" w:rsidR="0048258F" w:rsidRDefault="0048258F" w:rsidP="0048258F"/>
    <w:p w14:paraId="18B44072" w14:textId="5DC7FE44" w:rsidR="0048258F" w:rsidRDefault="0048258F" w:rsidP="0048258F">
      <w:pPr>
        <w:pStyle w:val="ListParagraph"/>
        <w:numPr>
          <w:ilvl w:val="0"/>
          <w:numId w:val="194"/>
        </w:numPr>
      </w:pPr>
      <w:r w:rsidRPr="0048258F">
        <w:rPr>
          <w:b/>
          <w:bCs/>
        </w:rPr>
        <w:lastRenderedPageBreak/>
        <w:t>Ofsted has again refused to release data showing how many people supported or opposed its report card inspection plans</w:t>
      </w:r>
      <w:r>
        <w:t xml:space="preserve"> – saying the “vast majority” of the 6,500 responses were not actually categorised by “sentiment”.</w:t>
      </w:r>
      <w:r>
        <w:t xml:space="preserve"> </w:t>
      </w:r>
      <w:r>
        <w:t>Legal experts on public consultations have said the admission means there is a “risk” decision-makers at Ofsted were not “provided with the relevant information” to inform their inspection overhaul plans.</w:t>
      </w:r>
      <w:r w:rsidR="00330BAD">
        <w:t xml:space="preserve"> </w:t>
      </w:r>
      <w:r w:rsidR="00330BAD" w:rsidRPr="00330BAD">
        <w:t>The watchdog’s use of AI to code responses is also now facing scrutiny over accusations it could be “unreliable</w:t>
      </w:r>
      <w:proofErr w:type="gramStart"/>
      <w:r w:rsidR="00330BAD" w:rsidRPr="00330BAD">
        <w:t>”,</w:t>
      </w:r>
      <w:proofErr w:type="gramEnd"/>
      <w:r w:rsidR="00330BAD" w:rsidRPr="00330BAD">
        <w:t xml:space="preserve"> with potential wider implications for the use of such technology in government consultations.</w:t>
      </w:r>
      <w:r w:rsidR="00AF28A0">
        <w:t xml:space="preserve"> </w:t>
      </w:r>
      <w:hyperlink r:id="rId17" w:history="1">
        <w:r w:rsidR="00AF28A0" w:rsidRPr="007E3B78">
          <w:rPr>
            <w:rStyle w:val="Hyperlink"/>
          </w:rPr>
          <w:t>https://schoolsweek.co.uk/ofsted-slammed-over-consultation-analysis-method-and-still-keeps-it-secret/</w:t>
        </w:r>
      </w:hyperlink>
      <w:r w:rsidR="00AF28A0">
        <w:t xml:space="preserve"> </w:t>
      </w:r>
    </w:p>
    <w:p w14:paraId="386CF1B9" w14:textId="77777777" w:rsidR="00593402" w:rsidRDefault="00593402" w:rsidP="00593402">
      <w:pPr>
        <w:pStyle w:val="ListParagraph"/>
      </w:pPr>
    </w:p>
    <w:p w14:paraId="65175AD6" w14:textId="77777777" w:rsidR="00593402" w:rsidRDefault="00593402" w:rsidP="00593402">
      <w:pPr>
        <w:ind w:left="0"/>
      </w:pPr>
    </w:p>
    <w:p w14:paraId="4F42F049" w14:textId="50690280" w:rsidR="001071C1" w:rsidRDefault="001071C1" w:rsidP="00D32B2F">
      <w:pPr>
        <w:ind w:left="0"/>
        <w:rPr>
          <w:b/>
          <w:bCs/>
          <w:color w:val="00B0F0"/>
        </w:rPr>
      </w:pPr>
      <w:r>
        <w:rPr>
          <w:b/>
          <w:bCs/>
          <w:color w:val="00B0F0"/>
        </w:rPr>
        <w:t>Attendance</w:t>
      </w:r>
    </w:p>
    <w:p w14:paraId="1BA57DAB" w14:textId="64CE3EBC" w:rsidR="00467B71" w:rsidRDefault="00A8136C" w:rsidP="00A8136C">
      <w:pPr>
        <w:pStyle w:val="ListParagraph"/>
        <w:numPr>
          <w:ilvl w:val="0"/>
          <w:numId w:val="193"/>
        </w:numPr>
      </w:pPr>
      <w:r w:rsidRPr="004C4E61">
        <w:rPr>
          <w:b/>
          <w:bCs/>
        </w:rPr>
        <w:t>The  Education Secretary has set every school an individual minimum attendance improvement target</w:t>
      </w:r>
      <w:r w:rsidRPr="008F528E">
        <w:t xml:space="preserve"> – part of an urgent drive to restore absence to pre-pandemic levels.</w:t>
      </w:r>
      <w:r>
        <w:t xml:space="preserve"> </w:t>
      </w:r>
      <w:r w:rsidRPr="00843327">
        <w:t>The targets will not be published, nor shared with Ofsted.</w:t>
      </w:r>
      <w:r>
        <w:t xml:space="preserve"> S</w:t>
      </w:r>
      <w:r w:rsidRPr="00EC072A">
        <w:t>chools that fail to meet the new attendance expectations will be referred for support through regional improvement for standards and excellence (RISE) teams</w:t>
      </w:r>
      <w:r>
        <w:t xml:space="preserve"> From this month, every school will be issued with AI-powered minimum attendance improvement targets to ensure children are in school and ready to achieve.  The attendance baseline improvement expectation (ABIE) will be based on schools’ circumstances – including location, pupil </w:t>
      </w:r>
      <w:proofErr w:type="gramStart"/>
      <w:r>
        <w:t>needs</w:t>
      </w:r>
      <w:proofErr w:type="gramEnd"/>
      <w:r>
        <w:t xml:space="preserve"> and deprivation. </w:t>
      </w:r>
      <w:r w:rsidRPr="00BA2F79">
        <w:t xml:space="preserve">Each school will get an “attendance baseline improvement expectation” report, which will be based on schools’ circumstances – including location, pupil </w:t>
      </w:r>
      <w:proofErr w:type="gramStart"/>
      <w:r w:rsidRPr="00BA2F79">
        <w:t>needs</w:t>
      </w:r>
      <w:proofErr w:type="gramEnd"/>
      <w:r w:rsidRPr="00BA2F79">
        <w:t xml:space="preserve"> and deprivation.</w:t>
      </w:r>
      <w:r>
        <w:t xml:space="preserve"> The department is also using AI and data to give more support to schools to meet the minimum expectations, by linking them up with high performing schools with similar circumstances. These top schools will be identified within each school’s ABIE report. Research also identifies a significant attendance drop-off during Key Stage 3 as pupils struggle to settle in to secondary school life and emerging issues start to surface.  That is why schools will now receive a best practice toolkit targeting these critical transition moments – like the jump from primary to secondary and Year 7 to 8 – giving them proven strategies to keep children engaged. </w:t>
      </w:r>
      <w:r w:rsidRPr="00ED776E">
        <w:t>The government is</w:t>
      </w:r>
      <w:r>
        <w:t xml:space="preserve"> also</w:t>
      </w:r>
      <w:r w:rsidRPr="00ED776E">
        <w:t xml:space="preserve"> tackling barriers to attendance head-on: from calling for schools to provide a base level of enrichment opportunities getting more children excited to attend, limiting branded uniform items to minimise social and financial pressure, and rolling out free breakfast clubs so no child starts the day hungry.</w:t>
      </w:r>
      <w:r>
        <w:t xml:space="preserve"> </w:t>
      </w:r>
      <w:hyperlink r:id="rId18" w:history="1">
        <w:r w:rsidRPr="00CB40CA">
          <w:rPr>
            <w:rStyle w:val="Hyperlink"/>
          </w:rPr>
          <w:t>https://www.gov.uk/government/news/education-secretary-sets-roadmap-to-improve-attendance-levels</w:t>
        </w:r>
      </w:hyperlink>
      <w:r>
        <w:t xml:space="preserve"> ASCL said </w:t>
      </w:r>
      <w:r w:rsidRPr="003F2CAB">
        <w:t xml:space="preserve">“Setting </w:t>
      </w:r>
      <w:r>
        <w:t xml:space="preserve">schools </w:t>
      </w:r>
      <w:r w:rsidRPr="003F2CAB">
        <w:t xml:space="preserve">individual targets doesn’t resolve </w:t>
      </w:r>
      <w:r>
        <w:t>all the attendance</w:t>
      </w:r>
      <w:r w:rsidRPr="003F2CAB">
        <w:t xml:space="preserve"> issues</w:t>
      </w:r>
      <w:r>
        <w:t xml:space="preserve"> and causes</w:t>
      </w:r>
      <w:r w:rsidRPr="003F2CAB">
        <w:t>, but it does pile yet more pressure on school leaders and staff who are already under great strain</w:t>
      </w:r>
      <w:r>
        <w:t>.</w:t>
      </w:r>
      <w:r w:rsidR="00467B71">
        <w:t>”</w:t>
      </w:r>
    </w:p>
    <w:p w14:paraId="063F92D8" w14:textId="18467078" w:rsidR="00F84338" w:rsidRDefault="00F84338" w:rsidP="00F84338">
      <w:pPr>
        <w:ind w:left="360"/>
      </w:pPr>
      <w:r w:rsidRPr="00F84338">
        <w:lastRenderedPageBreak/>
        <w:t xml:space="preserve">You can sign up to a </w:t>
      </w:r>
      <w:r w:rsidRPr="00F84338">
        <w:rPr>
          <w:b/>
          <w:bCs/>
        </w:rPr>
        <w:t>DfE webinar</w:t>
      </w:r>
      <w:r w:rsidRPr="00F84338">
        <w:t xml:space="preserve"> on Tuesday 25 November, 4pm to 4.45pm, to find out more about ABIEs.</w:t>
      </w:r>
      <w:r w:rsidR="00DF509C">
        <w:t xml:space="preserve"> </w:t>
      </w:r>
      <w:hyperlink r:id="rId19" w:history="1">
        <w:r w:rsidR="00DF509C" w:rsidRPr="007E3B78">
          <w:rPr>
            <w:rStyle w:val="Hyperlink"/>
          </w:rPr>
          <w:t>https://www.eventbrite.co.uk/e/monitor-your-school-attendance-discover-similar-schools-comparison-report-tickets-1961991843419?aff=oddtdtcreator&amp;utm_source=Master+Audience&amp;utm_campaign=33bfac23ab-EMAIL_CAMPAIGN_2024_10_25_09_57_COPY_01&amp;utm_medium=email&amp;utm_term=0_-1e2b793773-52671983</w:t>
        </w:r>
      </w:hyperlink>
      <w:r w:rsidR="00DF509C">
        <w:t xml:space="preserve"> </w:t>
      </w:r>
    </w:p>
    <w:p w14:paraId="2E6FE1D2" w14:textId="77777777" w:rsidR="00C777A4" w:rsidRDefault="00C777A4" w:rsidP="00C777A4"/>
    <w:p w14:paraId="3FC39804" w14:textId="4C7128E3" w:rsidR="00C777A4" w:rsidRDefault="00C777A4" w:rsidP="007F5795">
      <w:pPr>
        <w:pStyle w:val="ListParagraph"/>
        <w:numPr>
          <w:ilvl w:val="0"/>
          <w:numId w:val="193"/>
        </w:numPr>
      </w:pPr>
      <w:r>
        <w:t>FFT Education Data Lab has issue</w:t>
      </w:r>
      <w:r w:rsidR="00C869F4">
        <w:t>d “</w:t>
      </w:r>
      <w:r w:rsidR="00C869F4" w:rsidRPr="00580289">
        <w:rPr>
          <w:b/>
          <w:bCs/>
        </w:rPr>
        <w:t>Pupil absence at the start of Autumn Term</w:t>
      </w:r>
      <w:r w:rsidR="00C869F4" w:rsidRPr="00C869F4">
        <w:t xml:space="preserve"> 2025</w:t>
      </w:r>
      <w:r w:rsidR="00C869F4">
        <w:t xml:space="preserve">” </w:t>
      </w:r>
      <w:hyperlink r:id="rId20" w:history="1">
        <w:r w:rsidR="00580289" w:rsidRPr="00337E7C">
          <w:rPr>
            <w:rStyle w:val="Hyperlink"/>
          </w:rPr>
          <w:t>https://ffteducationdatalab.org.uk/2025/11/pupil-absence-at-the-start-of-autumn-term-2025/</w:t>
        </w:r>
      </w:hyperlink>
      <w:r w:rsidR="00580289">
        <w:t xml:space="preserve"> </w:t>
      </w:r>
      <w:r w:rsidR="007F5795">
        <w:t xml:space="preserve"> Overall  there’s been no change in absence levels so far this year compared with last. All types of absence remain stubbornly high above pre-pandemic levels, particularly unauthorised absence at secondary. Perhaps somewhat concerningly, given the DfE’s focus on narrowing the disadvantage gap at the transition between Year 6 and 7, there </w:t>
      </w:r>
      <w:proofErr w:type="gramStart"/>
      <w:r w:rsidR="007F5795">
        <w:t>doesn’t</w:t>
      </w:r>
      <w:proofErr w:type="gramEnd"/>
      <w:r w:rsidR="007F5795">
        <w:t xml:space="preserve"> seem to have been any improvement here either.</w:t>
      </w:r>
      <w:r w:rsidR="008C7226">
        <w:t xml:space="preserve"> </w:t>
      </w:r>
      <w:r w:rsidR="008C7226" w:rsidRPr="008C7226">
        <w:t>Disadvantaged Year 7 students remain around twice as likely to miss school for any reason as non-disadvantaged Year 7 students, and around three times as likely to miss school for unauthorised reasons</w:t>
      </w:r>
    </w:p>
    <w:p w14:paraId="23400E40" w14:textId="77777777" w:rsidR="00085229" w:rsidRDefault="00085229" w:rsidP="006052A0">
      <w:pPr>
        <w:ind w:left="0"/>
        <w:rPr>
          <w:b/>
          <w:bCs/>
          <w:color w:val="00B0F0"/>
        </w:rPr>
      </w:pPr>
    </w:p>
    <w:p w14:paraId="0B85E642" w14:textId="31083759" w:rsidR="00467B71" w:rsidRDefault="00467B71" w:rsidP="006052A0">
      <w:pPr>
        <w:ind w:left="0"/>
        <w:rPr>
          <w:b/>
          <w:bCs/>
          <w:color w:val="00B0F0"/>
        </w:rPr>
      </w:pPr>
      <w:r w:rsidRPr="00467B71">
        <w:rPr>
          <w:b/>
          <w:bCs/>
          <w:color w:val="00B0F0"/>
        </w:rPr>
        <w:t>SEND</w:t>
      </w:r>
    </w:p>
    <w:p w14:paraId="4EA06CC1" w14:textId="77777777" w:rsidR="00476F52" w:rsidRDefault="00476F52" w:rsidP="00476F52">
      <w:pPr>
        <w:pStyle w:val="ListParagraph"/>
        <w:numPr>
          <w:ilvl w:val="0"/>
          <w:numId w:val="191"/>
        </w:numPr>
      </w:pPr>
      <w:r>
        <w:t>For an article “</w:t>
      </w:r>
      <w:r w:rsidRPr="006F001D">
        <w:rPr>
          <w:b/>
          <w:bCs/>
        </w:rPr>
        <w:t>Almost every family is failed on special needs, says ombudsman</w:t>
      </w:r>
      <w:r>
        <w:t xml:space="preserve">”,  see </w:t>
      </w:r>
      <w:hyperlink r:id="rId21" w:history="1">
        <w:r w:rsidRPr="00696E2B">
          <w:rPr>
            <w:rStyle w:val="Hyperlink"/>
          </w:rPr>
          <w:t>https://observer.co.uk/news/national/article/almost-every-family-is-failed-on-special-needs-says-ombudsman</w:t>
        </w:r>
      </w:hyperlink>
      <w:r>
        <w:t xml:space="preserve"> </w:t>
      </w:r>
      <w:r w:rsidRPr="00124917">
        <w:t>New figures reveal that this year the ombudsman has concluded 1,191 investigations into Send provision; 97% of complaints have been upheld. “In nearly every complaint we investigate, we find some fault – and each of these represents a child or young person and their family who are not having their needs met</w:t>
      </w:r>
    </w:p>
    <w:p w14:paraId="6A333F7D" w14:textId="77777777" w:rsidR="00467B71" w:rsidRDefault="00467B71" w:rsidP="00467B71">
      <w:pPr>
        <w:ind w:left="0"/>
        <w:rPr>
          <w:b/>
          <w:bCs/>
          <w:color w:val="00B0F0"/>
        </w:rPr>
      </w:pPr>
    </w:p>
    <w:p w14:paraId="0BD4A598" w14:textId="77777777" w:rsidR="00CE1329" w:rsidRDefault="00CE1329" w:rsidP="00CE1329">
      <w:pPr>
        <w:pStyle w:val="ListParagraph"/>
        <w:numPr>
          <w:ilvl w:val="0"/>
          <w:numId w:val="194"/>
        </w:numPr>
      </w:pPr>
      <w:r>
        <w:t xml:space="preserve">It was </w:t>
      </w:r>
      <w:r w:rsidRPr="003336E9">
        <w:t xml:space="preserve">the government’s </w:t>
      </w:r>
      <w:r w:rsidRPr="00F724C8">
        <w:rPr>
          <w:b/>
          <w:bCs/>
        </w:rPr>
        <w:t>decision to delay SEND reforms until 2026</w:t>
      </w:r>
      <w:r w:rsidRPr="003336E9">
        <w:t>.</w:t>
      </w:r>
      <w:r w:rsidRPr="005C2E71">
        <w:t xml:space="preserve"> </w:t>
      </w:r>
      <w:hyperlink r:id="rId22" w:history="1">
        <w:r w:rsidRPr="00CB40CA">
          <w:rPr>
            <w:rStyle w:val="Hyperlink"/>
          </w:rPr>
          <w:t>https://assets.publishing.service.gov.uk/media/68f8da406a52e8a2726dc2a3/DfE_SoS_letter_to_the_ESC_22102025.pdf</w:t>
        </w:r>
      </w:hyperlink>
      <w:r>
        <w:t xml:space="preserve">  </w:t>
      </w:r>
      <w:r w:rsidRPr="00290E36">
        <w:t>The chair of the Commons Education Select Committee, Helen Hayes</w:t>
      </w:r>
      <w:r>
        <w:t xml:space="preserve"> has replied. </w:t>
      </w:r>
      <w:hyperlink r:id="rId23" w:history="1">
        <w:r w:rsidRPr="00CB40CA">
          <w:rPr>
            <w:rStyle w:val="Hyperlink"/>
          </w:rPr>
          <w:t>https://committees.parliament.uk/publications/50153/documents/270623/default/</w:t>
        </w:r>
      </w:hyperlink>
      <w:r>
        <w:t xml:space="preserve">  She asks the DfE to set out how the government will be “co-creating” its plans for special educational needs and disabilities (SEND) reforms ahead of its White Paper, which is due to be published next year. She  has also told the education </w:t>
      </w:r>
      <w:r>
        <w:lastRenderedPageBreak/>
        <w:t>secretary to act swiftly to implement the reforms once they have been announced.</w:t>
      </w:r>
    </w:p>
    <w:p w14:paraId="77E17356" w14:textId="77777777" w:rsidR="00CE1329" w:rsidRDefault="00CE1329" w:rsidP="00CE1329">
      <w:pPr>
        <w:pStyle w:val="ListParagraph"/>
      </w:pPr>
    </w:p>
    <w:p w14:paraId="1F129026" w14:textId="77777777" w:rsidR="00CE1329" w:rsidRDefault="00CE1329" w:rsidP="00CE1329">
      <w:pPr>
        <w:pStyle w:val="ListParagraph"/>
        <w:numPr>
          <w:ilvl w:val="0"/>
          <w:numId w:val="194"/>
        </w:numPr>
      </w:pPr>
      <w:r w:rsidRPr="00F724C8">
        <w:rPr>
          <w:b/>
          <w:bCs/>
        </w:rPr>
        <w:t>The DfE is planning to launch a long-term £14.5 million study tracking the experiences of pupils with SEND in three year groups as they move through their education</w:t>
      </w:r>
      <w:r w:rsidRPr="008D5DAF">
        <w:t>.</w:t>
      </w:r>
      <w:r>
        <w:t xml:space="preserve"> It </w:t>
      </w:r>
      <w:r w:rsidRPr="00A61DD3">
        <w:t>would look at how experiences and outcomes differ by types of SEND and in different types of school settings.</w:t>
      </w:r>
      <w:r>
        <w:t xml:space="preserve"> The department has said the study would follow up to three cohorts of pupils with SEND. It anticipates that the first cohort will start for pupils in Reception and follow them annually from 2027. A second cohort in Year 6 would be followed annually from 2028, and a third cohort of Year 11 students would be followed from 2029. The contract notice says that the project is likely to initially run from the summer of next year until spring 2030. </w:t>
      </w:r>
      <w:hyperlink r:id="rId24" w:history="1">
        <w:r w:rsidRPr="00DB266F">
          <w:rPr>
            <w:rStyle w:val="Hyperlink"/>
          </w:rPr>
          <w:t>https://www.contractsfinder.service.gov.uk/notice/dcf9b043-8ae0-412a-9306-131a43cefdec</w:t>
        </w:r>
      </w:hyperlink>
    </w:p>
    <w:p w14:paraId="396C53B9" w14:textId="77777777" w:rsidR="00CE1329" w:rsidRDefault="00CE1329" w:rsidP="00467B71">
      <w:pPr>
        <w:ind w:left="0"/>
        <w:rPr>
          <w:b/>
          <w:bCs/>
          <w:color w:val="00B0F0"/>
        </w:rPr>
      </w:pPr>
    </w:p>
    <w:p w14:paraId="36143770" w14:textId="77777777" w:rsidR="00055181" w:rsidRDefault="00055181" w:rsidP="00055181">
      <w:pPr>
        <w:pStyle w:val="ListParagraph"/>
        <w:numPr>
          <w:ilvl w:val="0"/>
          <w:numId w:val="194"/>
        </w:numPr>
      </w:pPr>
      <w:r>
        <w:t>FFT Education DataLab has issued “</w:t>
      </w:r>
      <w:r w:rsidRPr="00F724C8">
        <w:rPr>
          <w:b/>
          <w:bCs/>
        </w:rPr>
        <w:t>The inverse intervention law and education, health and care plans”</w:t>
      </w:r>
      <w:r>
        <w:t xml:space="preserve"> </w:t>
      </w:r>
      <w:hyperlink r:id="rId25" w:history="1">
        <w:r w:rsidRPr="00DB266F">
          <w:rPr>
            <w:rStyle w:val="Hyperlink"/>
          </w:rPr>
          <w:t>https://ffteducationdatalab.org.uk/2025/11/the-inverse-intervention-law-and-education-health-and-care-plans/</w:t>
        </w:r>
      </w:hyperlink>
      <w:r>
        <w:t xml:space="preserve"> The inverse intervention law (IIL) is a concept from social care research that states that, when comparing children living in neighbourhoods with similar levels of economic disadvantage, those living in less deprived local authorities will be more likely to receive an intervention (such as child protection) than those living in more deprived local authorities. The article shows how the IIL occurs in education with respect to education, </w:t>
      </w:r>
      <w:proofErr w:type="gramStart"/>
      <w:r>
        <w:t>health</w:t>
      </w:r>
      <w:proofErr w:type="gramEnd"/>
      <w:r>
        <w:t xml:space="preserve"> and care plans (EHCPs). </w:t>
      </w:r>
      <w:r w:rsidRPr="001264F5">
        <w:t>Disadvantaged pupils are more likely to have an EHC plan if they live in a less disadvantaged local authority than in a more disadvantaged one.</w:t>
      </w:r>
    </w:p>
    <w:p w14:paraId="409F858D" w14:textId="77777777" w:rsidR="00055181" w:rsidRDefault="00055181" w:rsidP="00055181">
      <w:pPr>
        <w:pStyle w:val="ListParagraph"/>
      </w:pPr>
    </w:p>
    <w:p w14:paraId="6ADCDAB4" w14:textId="77777777" w:rsidR="00C44454" w:rsidRDefault="00C44454" w:rsidP="00C44454">
      <w:pPr>
        <w:pStyle w:val="ListParagraph"/>
        <w:numPr>
          <w:ilvl w:val="0"/>
          <w:numId w:val="195"/>
        </w:numPr>
      </w:pPr>
      <w:r w:rsidRPr="00060517">
        <w:rPr>
          <w:b/>
          <w:bCs/>
        </w:rPr>
        <w:t>The National Foundation for Educational Research has investigated the characteristics behind "high-SEND" schools</w:t>
      </w:r>
      <w:r>
        <w:t xml:space="preserve">. </w:t>
      </w:r>
      <w:hyperlink r:id="rId26" w:history="1">
        <w:r w:rsidRPr="00FD01BE">
          <w:rPr>
            <w:rStyle w:val="Hyperlink"/>
          </w:rPr>
          <w:t>https://www.nfer.ac.uk/press-releases/stark-inequalities-in-distribution-of-send-pupils-across-england-s-mainstream-schools-revealed-in-new-nfer-report/</w:t>
        </w:r>
      </w:hyperlink>
      <w:r>
        <w:t xml:space="preserve">  </w:t>
      </w:r>
      <w:r w:rsidRPr="003079E4">
        <w:t xml:space="preserve">Some schools are at “breaking point” amid a widening gap between the schools with the most and fewest numbers of pupils with education, </w:t>
      </w:r>
      <w:proofErr w:type="gramStart"/>
      <w:r w:rsidRPr="003079E4">
        <w:t>health</w:t>
      </w:r>
      <w:proofErr w:type="gramEnd"/>
      <w:r w:rsidRPr="003079E4">
        <w:t xml:space="preserve"> and care plans</w:t>
      </w:r>
      <w:r>
        <w:t xml:space="preserve">. </w:t>
      </w:r>
      <w:r w:rsidRPr="0016538D">
        <w:t>Uneven spread of pupils with special educational needs and disabilities puts ‘significant pressure’ on inclusive schools</w:t>
      </w:r>
      <w:r>
        <w:t xml:space="preserve">. In 2024-25, primary schools with the highest rate of pupils with EHCPs had, on average, six times as many as those with the lowest rate. A similar pattern is seen among secondary schools, where those with the highest rate of students with EHCPs had around five times as many as those with the fewest.  For a useful summary of their findings, see </w:t>
      </w:r>
      <w:hyperlink r:id="rId27" w:history="1">
        <w:r w:rsidRPr="00FD01BE">
          <w:rPr>
            <w:rStyle w:val="Hyperlink"/>
          </w:rPr>
          <w:t>https://schoolsweek.co.uk/schools-at-breaking-point-over-send-pressure-as-</w:t>
        </w:r>
        <w:r w:rsidRPr="00FD01BE">
          <w:rPr>
            <w:rStyle w:val="Hyperlink"/>
          </w:rPr>
          <w:lastRenderedPageBreak/>
          <w:t>admission-gap-grows/</w:t>
        </w:r>
      </w:hyperlink>
      <w:r>
        <w:t xml:space="preserve">  </w:t>
      </w:r>
      <w:r w:rsidRPr="009A316A">
        <w:t xml:space="preserve">56 per cent of pupils with </w:t>
      </w:r>
      <w:r>
        <w:t xml:space="preserve">EHCPs </w:t>
      </w:r>
      <w:r w:rsidRPr="009A316A">
        <w:t>are now educated in mainstream schools, up from 49 per cent in 2015-16.</w:t>
      </w:r>
    </w:p>
    <w:p w14:paraId="35BF14D1" w14:textId="77777777" w:rsidR="00C44454" w:rsidRDefault="00C44454" w:rsidP="00C44454"/>
    <w:p w14:paraId="7E8E5F47" w14:textId="77777777" w:rsidR="00C44454" w:rsidRDefault="00C44454" w:rsidP="00C44454">
      <w:pPr>
        <w:pStyle w:val="ListParagraph"/>
        <w:numPr>
          <w:ilvl w:val="0"/>
          <w:numId w:val="195"/>
        </w:numPr>
      </w:pPr>
      <w:r>
        <w:t xml:space="preserve">The way special educational needs and disabilities </w:t>
      </w:r>
      <w:r w:rsidRPr="00060517">
        <w:rPr>
          <w:b/>
          <w:bCs/>
        </w:rPr>
        <w:t>(SEND) registers</w:t>
      </w:r>
      <w:r>
        <w:t xml:space="preserve"> are used to identify and support pupils with additional needs is a “mystery” that needs clarifying before schools can be judged on inclusion, experts have warned. Sendcos say schools are given no guidance on how the registers should be used, meaning different standards and approaches are applied. There are fears that some schools are identifying too many - or too few - pupils, that SEND registers can be “grossly neglected” and that staff lack information on how to use them. This means national data on SEND is entirely based on variable school decision-making, risking “perverse incentives” in government efforts to bolster inclusion, according to one national leader.</w:t>
      </w:r>
    </w:p>
    <w:p w14:paraId="36EA2054" w14:textId="77777777" w:rsidR="00C44454" w:rsidRDefault="00C44454" w:rsidP="00C44454">
      <w:pPr>
        <w:ind w:left="360"/>
      </w:pPr>
      <w:r>
        <w:t xml:space="preserve">There are also concerns over how registers are used. In a survey in September, 34 per cent of primary school teachers said they had not looked at the register in the past week and 11 per cent had not looked at it at all that term. Only 15 per cent had looked at it that day. In secondary schools, teachers were slightly more likely to have looked at the register recently. A fifth of teachers had looked at it that day and another 45 per cent had done so in the past week. </w:t>
      </w:r>
      <w:hyperlink r:id="rId28" w:history="1">
        <w:r w:rsidRPr="00FD01BE">
          <w:rPr>
            <w:rStyle w:val="Hyperlink"/>
          </w:rPr>
          <w:t>https://www.tes.com/magazine/news/general/use-of-send-register-varies-in-schools</w:t>
        </w:r>
      </w:hyperlink>
    </w:p>
    <w:p w14:paraId="1BEC0BEB" w14:textId="77777777" w:rsidR="00B02648" w:rsidRDefault="00B02648" w:rsidP="00C44454">
      <w:pPr>
        <w:ind w:left="360"/>
      </w:pPr>
    </w:p>
    <w:p w14:paraId="023D0809" w14:textId="6EA305F0" w:rsidR="00B02648" w:rsidRDefault="00B02648" w:rsidP="00B02648">
      <w:pPr>
        <w:pStyle w:val="ListParagraph"/>
        <w:numPr>
          <w:ilvl w:val="0"/>
          <w:numId w:val="195"/>
        </w:numPr>
      </w:pPr>
      <w:r w:rsidRPr="00B02648">
        <w:rPr>
          <w:b/>
          <w:bCs/>
        </w:rPr>
        <w:t>The special educational needs and disabilities system for children in England faces "total collapse</w:t>
      </w:r>
      <w:r>
        <w:t>" and the government must not "keep ducking" reforms, council leaders have warned.</w:t>
      </w:r>
      <w:r>
        <w:t xml:space="preserve"> </w:t>
      </w:r>
      <w:r>
        <w:t>The County Councils Network, which represents some of England's largest local authorities, said councils had deficits which will reach £4.4bn a year by the end of this parliament in 2029, as they struggled to cope with increased demand.</w:t>
      </w:r>
      <w:r w:rsidR="00AE2A73">
        <w:t xml:space="preserve"> </w:t>
      </w:r>
      <w:hyperlink r:id="rId29" w:history="1">
        <w:r w:rsidR="00AE2A73" w:rsidRPr="007E3B78">
          <w:rPr>
            <w:rStyle w:val="Hyperlink"/>
          </w:rPr>
          <w:t>https://www.bbc.co.uk/news/articles/c9v127xp2r4o</w:t>
        </w:r>
      </w:hyperlink>
      <w:r w:rsidR="00AE2A73">
        <w:t xml:space="preserve"> </w:t>
      </w:r>
    </w:p>
    <w:p w14:paraId="1CC11375" w14:textId="77777777" w:rsidR="00055181" w:rsidRDefault="00055181" w:rsidP="00467B71">
      <w:pPr>
        <w:ind w:left="0"/>
        <w:rPr>
          <w:b/>
          <w:bCs/>
          <w:color w:val="00B0F0"/>
        </w:rPr>
      </w:pPr>
    </w:p>
    <w:p w14:paraId="7E074FD3" w14:textId="033A29CA" w:rsidR="00C44454" w:rsidRDefault="00C44454" w:rsidP="00467B71">
      <w:pPr>
        <w:ind w:left="0"/>
        <w:rPr>
          <w:b/>
          <w:bCs/>
          <w:color w:val="00B0F0"/>
        </w:rPr>
      </w:pPr>
      <w:r>
        <w:rPr>
          <w:b/>
          <w:bCs/>
          <w:color w:val="00B0F0"/>
        </w:rPr>
        <w:t>Public examinations</w:t>
      </w:r>
    </w:p>
    <w:p w14:paraId="0BACD194" w14:textId="77777777" w:rsidR="00192B43" w:rsidRDefault="00192B43" w:rsidP="00192B43">
      <w:pPr>
        <w:pStyle w:val="ListParagraph"/>
        <w:numPr>
          <w:ilvl w:val="0"/>
          <w:numId w:val="196"/>
        </w:numPr>
      </w:pPr>
      <w:r w:rsidRPr="002D1052">
        <w:t xml:space="preserve">A </w:t>
      </w:r>
      <w:r w:rsidRPr="00060517">
        <w:rPr>
          <w:b/>
          <w:bCs/>
        </w:rPr>
        <w:t>level and other 16 to 18 results: 2025 (provisional</w:t>
      </w:r>
      <w:r w:rsidRPr="002D1052">
        <w:t>)</w:t>
      </w:r>
      <w:r>
        <w:t xml:space="preserve">. </w:t>
      </w:r>
      <w:hyperlink r:id="rId30" w:history="1">
        <w:r w:rsidRPr="006A2A2D">
          <w:rPr>
            <w:rStyle w:val="Hyperlink"/>
          </w:rPr>
          <w:t>https://www.gov.uk/government/statistics/a-level-and-other-16-to-18-results-2025-provisional</w:t>
        </w:r>
      </w:hyperlink>
      <w:r>
        <w:t xml:space="preserve"> </w:t>
      </w:r>
    </w:p>
    <w:p w14:paraId="7FF0CACB" w14:textId="77777777" w:rsidR="00192B43" w:rsidRDefault="00192B43" w:rsidP="00192B43">
      <w:pPr>
        <w:pStyle w:val="ListParagraph"/>
        <w:numPr>
          <w:ilvl w:val="0"/>
          <w:numId w:val="197"/>
        </w:numPr>
      </w:pPr>
      <w:r>
        <w:t>Average A level result B- No change in average grade from 2023/24 (35.55 points to 35.94 points)</w:t>
      </w:r>
    </w:p>
    <w:p w14:paraId="53A0B825" w14:textId="77777777" w:rsidR="00192B43" w:rsidRDefault="00192B43" w:rsidP="00192B43">
      <w:pPr>
        <w:pStyle w:val="ListParagraph"/>
        <w:numPr>
          <w:ilvl w:val="0"/>
          <w:numId w:val="197"/>
        </w:numPr>
      </w:pPr>
      <w:r>
        <w:t>Average applied general result Merit+ No change in average grade from 2023/24 (29.17 points to 29.95 points)</w:t>
      </w:r>
    </w:p>
    <w:p w14:paraId="57C53A95" w14:textId="77777777" w:rsidR="00192B43" w:rsidRDefault="00192B43" w:rsidP="00192B43">
      <w:pPr>
        <w:pStyle w:val="ListParagraph"/>
        <w:numPr>
          <w:ilvl w:val="0"/>
          <w:numId w:val="197"/>
        </w:numPr>
      </w:pPr>
      <w:r>
        <w:lastRenderedPageBreak/>
        <w:t>Average tech level result Merit+ No change in average grade from 2023/24 (28.14 points to 28.84 points)</w:t>
      </w:r>
    </w:p>
    <w:p w14:paraId="4465497C" w14:textId="77777777" w:rsidR="00192B43" w:rsidRDefault="00192B43" w:rsidP="00192B43">
      <w:pPr>
        <w:pStyle w:val="ListParagraph"/>
        <w:numPr>
          <w:ilvl w:val="0"/>
          <w:numId w:val="197"/>
        </w:numPr>
      </w:pPr>
      <w:r>
        <w:t>Average technical certificate result L2Merit- No change in average grade from 2022/23 (5.63 to 5.60 points)</w:t>
      </w:r>
    </w:p>
    <w:p w14:paraId="7CC0EE56" w14:textId="77777777" w:rsidR="00192B43" w:rsidRDefault="00192B43" w:rsidP="00192B43">
      <w:pPr>
        <w:pStyle w:val="ListParagraph"/>
        <w:numPr>
          <w:ilvl w:val="0"/>
          <w:numId w:val="197"/>
        </w:numPr>
      </w:pPr>
      <w:r>
        <w:t>A level average point score per entry (APS) is slightly higher than 2023/24, however the average grade has remained the same.  Across the applied general and tech level cohorts the APS has risen slightly when compared to last year, by 0.8pts and 0.7pts respectively.</w:t>
      </w:r>
    </w:p>
    <w:p w14:paraId="108466B6" w14:textId="77777777" w:rsidR="00192B43" w:rsidRDefault="00192B43" w:rsidP="00192B43">
      <w:pPr>
        <w:pStyle w:val="ListParagraph"/>
        <w:numPr>
          <w:ilvl w:val="0"/>
          <w:numId w:val="197"/>
        </w:numPr>
      </w:pPr>
      <w:r>
        <w:t>Gaps between disadvantaged and non-disadvantaged students remained broadly unchanged in comparison to last year for the level 3 cohorts.</w:t>
      </w:r>
    </w:p>
    <w:p w14:paraId="42650532" w14:textId="77777777" w:rsidR="00192B43" w:rsidRDefault="00192B43" w:rsidP="00192B43">
      <w:pPr>
        <w:pStyle w:val="ListParagraph"/>
        <w:numPr>
          <w:ilvl w:val="0"/>
          <w:numId w:val="197"/>
        </w:numPr>
      </w:pPr>
      <w:r>
        <w:t>Within the A level and applied general cohort, female students continue to achieve higher average point scores (APS) compared to male students, as has been the trend for the past five years.</w:t>
      </w:r>
    </w:p>
    <w:p w14:paraId="38852808" w14:textId="77777777" w:rsidR="00192B43" w:rsidRDefault="00192B43" w:rsidP="00192B43">
      <w:pPr>
        <w:pStyle w:val="ListParagraph"/>
        <w:numPr>
          <w:ilvl w:val="0"/>
          <w:numId w:val="197"/>
        </w:numPr>
      </w:pPr>
      <w:r>
        <w:t>The rank order of attainment by ethnicity has remained broadly unchanged at A level for the last five years; the White ethnic group has had the highest APS and the Black or Black British ethnic group has had the lowest APS.</w:t>
      </w:r>
    </w:p>
    <w:p w14:paraId="675D7EB7" w14:textId="77777777" w:rsidR="00192B43" w:rsidRDefault="00192B43" w:rsidP="00192B43">
      <w:pPr>
        <w:pStyle w:val="ListParagraph"/>
        <w:numPr>
          <w:ilvl w:val="0"/>
          <w:numId w:val="197"/>
        </w:numPr>
      </w:pPr>
      <w:r>
        <w:t>The A level APS broken down by institution type this year is slightly higher when compared to last year across major institution types apart from ‘All independent schools</w:t>
      </w:r>
      <w:proofErr w:type="gramStart"/>
      <w:r>
        <w:t>’.</w:t>
      </w:r>
      <w:proofErr w:type="gramEnd"/>
    </w:p>
    <w:p w14:paraId="08D31B16" w14:textId="77777777" w:rsidR="00192B43" w:rsidRDefault="00192B43" w:rsidP="00192B43">
      <w:pPr>
        <w:pStyle w:val="ListParagraph"/>
        <w:numPr>
          <w:ilvl w:val="0"/>
          <w:numId w:val="197"/>
        </w:numPr>
      </w:pPr>
      <w:r>
        <w:t xml:space="preserve">For students who did not achieve a grade 4 or above at key stage 4, 81.1% of students entered an approved English qualification, and 82.3% of students entered an approved maths qualification during 16-18 study. Of these students, 38.7% and 33.2% of English and maths students respectively improved their point score. </w:t>
      </w:r>
    </w:p>
    <w:p w14:paraId="6A1BD782" w14:textId="77777777" w:rsidR="00C44454" w:rsidRDefault="00C44454" w:rsidP="00467B71">
      <w:pPr>
        <w:ind w:left="0"/>
        <w:rPr>
          <w:b/>
          <w:bCs/>
          <w:color w:val="00B0F0"/>
        </w:rPr>
      </w:pPr>
    </w:p>
    <w:p w14:paraId="7659A83D" w14:textId="77777777" w:rsidR="00407D06" w:rsidRDefault="00407D06" w:rsidP="00407D06">
      <w:pPr>
        <w:pStyle w:val="ListParagraph"/>
        <w:numPr>
          <w:ilvl w:val="0"/>
          <w:numId w:val="196"/>
        </w:numPr>
      </w:pPr>
      <w:r>
        <w:t xml:space="preserve">Ofqual has issued a collection </w:t>
      </w:r>
      <w:r w:rsidRPr="00ED6E4C">
        <w:rPr>
          <w:b/>
          <w:bCs/>
        </w:rPr>
        <w:t>“GCSEs (9 to 1): requirements and guidance</w:t>
      </w:r>
      <w:r>
        <w:t xml:space="preserve">” </w:t>
      </w:r>
      <w:hyperlink r:id="rId31" w:history="1">
        <w:r w:rsidRPr="006A2A2D">
          <w:rPr>
            <w:rStyle w:val="Hyperlink"/>
          </w:rPr>
          <w:t>https://www.gov.uk/government/collections/gcses-9-to-1-requirements-and-guidance</w:t>
        </w:r>
      </w:hyperlink>
    </w:p>
    <w:p w14:paraId="68983234" w14:textId="77777777" w:rsidR="00407D06" w:rsidRDefault="00407D06" w:rsidP="00407D06"/>
    <w:p w14:paraId="31CAF372" w14:textId="77777777" w:rsidR="00407D06" w:rsidRDefault="00407D06" w:rsidP="00407D06">
      <w:pPr>
        <w:pStyle w:val="ListParagraph"/>
        <w:numPr>
          <w:ilvl w:val="0"/>
          <w:numId w:val="196"/>
        </w:numPr>
      </w:pPr>
      <w:r w:rsidRPr="00ED6E4C">
        <w:rPr>
          <w:b/>
          <w:bCs/>
        </w:rPr>
        <w:t xml:space="preserve">Recent news and key messages from Ofqual on regulated qualifications, </w:t>
      </w:r>
      <w:proofErr w:type="gramStart"/>
      <w:r w:rsidRPr="00ED6E4C">
        <w:rPr>
          <w:b/>
          <w:bCs/>
        </w:rPr>
        <w:t>examinations</w:t>
      </w:r>
      <w:proofErr w:type="gramEnd"/>
      <w:r w:rsidRPr="00ED6E4C">
        <w:rPr>
          <w:b/>
          <w:bCs/>
        </w:rPr>
        <w:t xml:space="preserve"> and assessments</w:t>
      </w:r>
      <w:r w:rsidRPr="00592444">
        <w:t>.</w:t>
      </w:r>
      <w:r>
        <w:t xml:space="preserve"> </w:t>
      </w:r>
      <w:hyperlink r:id="rId32" w:history="1">
        <w:r w:rsidRPr="006A2A2D">
          <w:rPr>
            <w:rStyle w:val="Hyperlink"/>
          </w:rPr>
          <w:t>https://www.gov.uk/guidance/ofqual-rolling-update</w:t>
        </w:r>
      </w:hyperlink>
    </w:p>
    <w:p w14:paraId="51EA2E3C" w14:textId="77777777" w:rsidR="00407D06" w:rsidRDefault="00407D06" w:rsidP="00407D06">
      <w:pPr>
        <w:pStyle w:val="ListParagraph"/>
      </w:pPr>
    </w:p>
    <w:p w14:paraId="1FFC9B20" w14:textId="77777777" w:rsidR="00407D06" w:rsidRDefault="00407D06" w:rsidP="00407D06">
      <w:pPr>
        <w:pStyle w:val="ListParagraph"/>
        <w:numPr>
          <w:ilvl w:val="0"/>
          <w:numId w:val="196"/>
        </w:numPr>
      </w:pPr>
      <w:r w:rsidRPr="00ED6E4C">
        <w:rPr>
          <w:b/>
          <w:bCs/>
        </w:rPr>
        <w:t>VTQ information hub 2025 to 2026</w:t>
      </w:r>
      <w:r>
        <w:t xml:space="preserve">: key dates and deadlines. Information for Level 3, Level 1/2 and Level 2 vocational and technical qualifications used for progression and taken alongside or in place of A-levels and GCSEs. </w:t>
      </w:r>
      <w:hyperlink r:id="rId33" w:history="1">
        <w:r w:rsidRPr="006A2A2D">
          <w:rPr>
            <w:rStyle w:val="Hyperlink"/>
          </w:rPr>
          <w:t>https://www.gov.uk/guidance/vtq-information-hub-2025-to-2026-key-dates-and-deadlines</w:t>
        </w:r>
      </w:hyperlink>
    </w:p>
    <w:p w14:paraId="2BDA7224" w14:textId="77777777" w:rsidR="00407D06" w:rsidRDefault="00407D06" w:rsidP="00467B71">
      <w:pPr>
        <w:ind w:left="0"/>
        <w:rPr>
          <w:b/>
          <w:bCs/>
          <w:color w:val="00B0F0"/>
        </w:rPr>
      </w:pPr>
    </w:p>
    <w:p w14:paraId="641FA204" w14:textId="77777777" w:rsidR="008173AA" w:rsidRDefault="008173AA" w:rsidP="008173AA">
      <w:pPr>
        <w:pStyle w:val="ListParagraph"/>
        <w:numPr>
          <w:ilvl w:val="0"/>
          <w:numId w:val="196"/>
        </w:numPr>
      </w:pPr>
      <w:r w:rsidRPr="00ED6E4C">
        <w:rPr>
          <w:b/>
          <w:bCs/>
        </w:rPr>
        <w:lastRenderedPageBreak/>
        <w:t>Approved 16 to 18 qualifications, discount codes and point scores for reporting in the 2018 to 2027 school and college performance measures</w:t>
      </w:r>
      <w:r w:rsidRPr="00A17F68">
        <w:t>.</w:t>
      </w:r>
      <w:r>
        <w:t xml:space="preserve"> </w:t>
      </w:r>
      <w:hyperlink r:id="rId34" w:history="1">
        <w:r w:rsidRPr="006A2A2D">
          <w:rPr>
            <w:rStyle w:val="Hyperlink"/>
          </w:rPr>
          <w:t>https://www.gov.uk/government/publications/16-to-19-qualifications-discount-codes-and-point-scores</w:t>
        </w:r>
      </w:hyperlink>
    </w:p>
    <w:p w14:paraId="2C9759E2" w14:textId="77777777" w:rsidR="008173AA" w:rsidRDefault="008173AA" w:rsidP="008173AA">
      <w:pPr>
        <w:pStyle w:val="ListParagraph"/>
      </w:pPr>
    </w:p>
    <w:p w14:paraId="455FF231" w14:textId="77777777" w:rsidR="008173AA" w:rsidRDefault="008173AA" w:rsidP="008173AA">
      <w:pPr>
        <w:pStyle w:val="ListParagraph"/>
        <w:numPr>
          <w:ilvl w:val="0"/>
          <w:numId w:val="196"/>
        </w:numPr>
      </w:pPr>
      <w:r>
        <w:t>DfE has issued a collection of s</w:t>
      </w:r>
      <w:r w:rsidRPr="00115009">
        <w:t xml:space="preserve">tatistics on </w:t>
      </w:r>
      <w:r w:rsidRPr="00060517">
        <w:rPr>
          <w:b/>
          <w:bCs/>
        </w:rPr>
        <w:t>the attainment of 16- to 19-year-olds in England, including exam results and performance tables from 2009 until present</w:t>
      </w:r>
      <w:r>
        <w:t xml:space="preserve"> </w:t>
      </w:r>
      <w:hyperlink r:id="rId35" w:history="1">
        <w:r w:rsidRPr="006A2A2D">
          <w:rPr>
            <w:rStyle w:val="Hyperlink"/>
          </w:rPr>
          <w:t>https://www.gov.uk/government/collections/statistics-attainment-at-19-years</w:t>
        </w:r>
      </w:hyperlink>
    </w:p>
    <w:p w14:paraId="27AB0797" w14:textId="77777777" w:rsidR="00B95867" w:rsidRDefault="00B95867" w:rsidP="00B95867">
      <w:pPr>
        <w:pStyle w:val="ListParagraph"/>
      </w:pPr>
    </w:p>
    <w:p w14:paraId="05A1B50B" w14:textId="30428BA8" w:rsidR="00B95867" w:rsidRDefault="00B95867" w:rsidP="008173AA">
      <w:pPr>
        <w:pStyle w:val="ListParagraph"/>
        <w:numPr>
          <w:ilvl w:val="0"/>
          <w:numId w:val="196"/>
        </w:numPr>
      </w:pPr>
      <w:r w:rsidRPr="00B95867">
        <w:t xml:space="preserve">A surge </w:t>
      </w:r>
      <w:r w:rsidRPr="00B95867">
        <w:rPr>
          <w:b/>
          <w:bCs/>
        </w:rPr>
        <w:t>in home education</w:t>
      </w:r>
      <w:r w:rsidRPr="00B95867">
        <w:t xml:space="preserve"> has left many families struggling to find places for their children to sit GCSEs</w:t>
      </w:r>
      <w:r w:rsidR="005A48B4">
        <w:t xml:space="preserve"> and A-levels</w:t>
      </w:r>
      <w:r w:rsidRPr="00B95867">
        <w:t>, with some “reduced to begging” as overwhelmed exam centres shut their doors.</w:t>
      </w:r>
      <w:r w:rsidR="004C17C3">
        <w:t xml:space="preserve"> </w:t>
      </w:r>
      <w:r w:rsidR="004C17C3" w:rsidRPr="004C17C3">
        <w:t>Children not educated in school must be entered as private exam candidates to sit GCSE and A-level tests.</w:t>
      </w:r>
      <w:r w:rsidR="004C17C3">
        <w:t xml:space="preserve"> </w:t>
      </w:r>
      <w:hyperlink r:id="rId36" w:history="1">
        <w:r w:rsidR="005A48B4" w:rsidRPr="007E3B78">
          <w:rPr>
            <w:rStyle w:val="Hyperlink"/>
          </w:rPr>
          <w:t>https://schoolsweek.co.uk/home-education-children-forced-to-travel-miles-to-sit-exams/</w:t>
        </w:r>
      </w:hyperlink>
      <w:r w:rsidR="005A48B4">
        <w:t xml:space="preserve"> </w:t>
      </w:r>
    </w:p>
    <w:p w14:paraId="72633CC7" w14:textId="77777777" w:rsidR="008173AA" w:rsidRDefault="008173AA" w:rsidP="00467B71">
      <w:pPr>
        <w:ind w:left="0"/>
        <w:rPr>
          <w:b/>
          <w:bCs/>
          <w:color w:val="00B0F0"/>
        </w:rPr>
      </w:pPr>
    </w:p>
    <w:p w14:paraId="6F85E3C5" w14:textId="2A376861" w:rsidR="001B7AD7" w:rsidRDefault="001B7AD7" w:rsidP="006052A0">
      <w:pPr>
        <w:ind w:left="0"/>
        <w:rPr>
          <w:b/>
          <w:bCs/>
          <w:color w:val="00B0F0"/>
        </w:rPr>
      </w:pPr>
      <w:r>
        <w:rPr>
          <w:b/>
          <w:bCs/>
          <w:color w:val="00B0F0"/>
        </w:rPr>
        <w:t>Behaviour and attendance hubs</w:t>
      </w:r>
    </w:p>
    <w:p w14:paraId="3991247C" w14:textId="77777777" w:rsidR="003B72E4" w:rsidRDefault="003B72E4" w:rsidP="003B72E4">
      <w:pPr>
        <w:pStyle w:val="ListParagraph"/>
        <w:numPr>
          <w:ilvl w:val="0"/>
          <w:numId w:val="193"/>
        </w:numPr>
      </w:pPr>
      <w:r>
        <w:t xml:space="preserve">The DfE has published the names of the next </w:t>
      </w:r>
      <w:r w:rsidRPr="004C4E61">
        <w:rPr>
          <w:b/>
          <w:bCs/>
        </w:rPr>
        <w:t>behaviour and attendance hubs</w:t>
      </w:r>
      <w:r>
        <w:t xml:space="preserve"> it has opened today. </w:t>
      </w:r>
      <w:r w:rsidRPr="007A6A78">
        <w:t>There are 24 secondary schools and 12 primaries that have been added to the hub programme</w:t>
      </w:r>
      <w:r>
        <w:t>. T</w:t>
      </w:r>
      <w:r w:rsidRPr="008B4901">
        <w:t>oday’s list still only includes mainstream settings.</w:t>
      </w:r>
      <w:r>
        <w:t xml:space="preserve"> And no special schools</w:t>
      </w:r>
      <w:r w:rsidRPr="008B4901">
        <w:t xml:space="preserve"> Of the 36 schools named, 27 are academies and nine are local authority-maintained schools.</w:t>
      </w:r>
      <w:r>
        <w:t xml:space="preserve"> These are:</w:t>
      </w:r>
    </w:p>
    <w:p w14:paraId="1031837D" w14:textId="77777777" w:rsidR="003B72E4" w:rsidRDefault="003B72E4" w:rsidP="003B72E4">
      <w:pPr>
        <w:pStyle w:val="ListParagraph"/>
        <w:numPr>
          <w:ilvl w:val="1"/>
          <w:numId w:val="193"/>
        </w:numPr>
      </w:pPr>
      <w:r>
        <w:t>Charnwood College, David Ross Education Trust</w:t>
      </w:r>
    </w:p>
    <w:p w14:paraId="568E0F1A" w14:textId="77777777" w:rsidR="003B72E4" w:rsidRDefault="003B72E4" w:rsidP="003B72E4">
      <w:pPr>
        <w:pStyle w:val="ListParagraph"/>
        <w:numPr>
          <w:ilvl w:val="1"/>
          <w:numId w:val="193"/>
        </w:numPr>
      </w:pPr>
      <w:r>
        <w:t>Granville Academy, Affinity Learning Partnership</w:t>
      </w:r>
    </w:p>
    <w:p w14:paraId="22E6373B" w14:textId="77777777" w:rsidR="003B72E4" w:rsidRDefault="003B72E4" w:rsidP="003B72E4">
      <w:pPr>
        <w:pStyle w:val="ListParagraph"/>
        <w:numPr>
          <w:ilvl w:val="1"/>
          <w:numId w:val="193"/>
        </w:numPr>
      </w:pPr>
      <w:r>
        <w:t>Sir Jonathan North Girls’ College, Lionheart Education Trust</w:t>
      </w:r>
    </w:p>
    <w:p w14:paraId="74E1A3A7" w14:textId="77777777" w:rsidR="003B72E4" w:rsidRDefault="003B72E4" w:rsidP="003B72E4">
      <w:pPr>
        <w:pStyle w:val="ListParagraph"/>
        <w:numPr>
          <w:ilvl w:val="1"/>
          <w:numId w:val="193"/>
        </w:numPr>
      </w:pPr>
      <w:r>
        <w:t>The Newark Academy, Nova Education Trust</w:t>
      </w:r>
    </w:p>
    <w:p w14:paraId="0F5039FA" w14:textId="77777777" w:rsidR="003B72E4" w:rsidRDefault="003B72E4" w:rsidP="003B72E4">
      <w:pPr>
        <w:pStyle w:val="ListParagraph"/>
        <w:numPr>
          <w:ilvl w:val="1"/>
          <w:numId w:val="193"/>
        </w:numPr>
      </w:pPr>
      <w:r>
        <w:t>Church Lane Primary School &amp; Nursery, LA Maintained</w:t>
      </w:r>
    </w:p>
    <w:p w14:paraId="13CCEC7D" w14:textId="77777777" w:rsidR="003B72E4" w:rsidRDefault="003B72E4" w:rsidP="003B72E4">
      <w:pPr>
        <w:pStyle w:val="ListParagraph"/>
        <w:numPr>
          <w:ilvl w:val="1"/>
          <w:numId w:val="193"/>
        </w:numPr>
      </w:pPr>
      <w:r>
        <w:t>Sneinton St Stephen’s CofE Primary School, Transform Trust</w:t>
      </w:r>
    </w:p>
    <w:p w14:paraId="37992185" w14:textId="77777777" w:rsidR="003B72E4" w:rsidRDefault="003B72E4" w:rsidP="003B72E4">
      <w:pPr>
        <w:pStyle w:val="ListParagraph"/>
        <w:numPr>
          <w:ilvl w:val="1"/>
          <w:numId w:val="193"/>
        </w:numPr>
      </w:pPr>
      <w:r>
        <w:t>Riverside School, Partnership Learning</w:t>
      </w:r>
    </w:p>
    <w:p w14:paraId="08A7C84E" w14:textId="77777777" w:rsidR="003B72E4" w:rsidRDefault="003B72E4" w:rsidP="003B72E4">
      <w:pPr>
        <w:pStyle w:val="ListParagraph"/>
        <w:numPr>
          <w:ilvl w:val="1"/>
          <w:numId w:val="193"/>
        </w:numPr>
      </w:pPr>
      <w:r>
        <w:t>Swansea School, LA Maintained</w:t>
      </w:r>
    </w:p>
    <w:p w14:paraId="27BC1BC6" w14:textId="77777777" w:rsidR="003B72E4" w:rsidRDefault="003B72E4" w:rsidP="003B72E4">
      <w:pPr>
        <w:pStyle w:val="ListParagraph"/>
        <w:numPr>
          <w:ilvl w:val="1"/>
          <w:numId w:val="193"/>
        </w:numPr>
      </w:pPr>
      <w:r>
        <w:t>Mulberry Shoreditch Academy, Mulberry Schools Trust</w:t>
      </w:r>
    </w:p>
    <w:p w14:paraId="768240AF" w14:textId="77777777" w:rsidR="003B72E4" w:rsidRDefault="003B72E4" w:rsidP="003B72E4">
      <w:pPr>
        <w:pStyle w:val="ListParagraph"/>
        <w:numPr>
          <w:ilvl w:val="1"/>
          <w:numId w:val="193"/>
        </w:numPr>
      </w:pPr>
      <w:r>
        <w:t>St Edward’s Church of England Academy, Unity Schools Partnership</w:t>
      </w:r>
    </w:p>
    <w:p w14:paraId="7DF87DE5" w14:textId="77777777" w:rsidR="003B72E4" w:rsidRDefault="003B72E4" w:rsidP="003B72E4">
      <w:pPr>
        <w:pStyle w:val="ListParagraph"/>
        <w:numPr>
          <w:ilvl w:val="1"/>
          <w:numId w:val="193"/>
        </w:numPr>
      </w:pPr>
      <w:r>
        <w:t>Cumberland Community School, Community Schools Trust</w:t>
      </w:r>
    </w:p>
    <w:p w14:paraId="4102B201" w14:textId="77777777" w:rsidR="003B72E4" w:rsidRDefault="003B72E4" w:rsidP="003B72E4">
      <w:pPr>
        <w:pStyle w:val="ListParagraph"/>
        <w:numPr>
          <w:ilvl w:val="1"/>
          <w:numId w:val="193"/>
        </w:numPr>
      </w:pPr>
      <w:proofErr w:type="spellStart"/>
      <w:r>
        <w:t>Croftway</w:t>
      </w:r>
      <w:proofErr w:type="spellEnd"/>
      <w:r>
        <w:t xml:space="preserve"> Academy, Wise Academies</w:t>
      </w:r>
    </w:p>
    <w:p w14:paraId="1F7394ED" w14:textId="77777777" w:rsidR="003B72E4" w:rsidRDefault="003B72E4" w:rsidP="003B72E4">
      <w:pPr>
        <w:pStyle w:val="ListParagraph"/>
        <w:numPr>
          <w:ilvl w:val="1"/>
          <w:numId w:val="193"/>
        </w:numPr>
      </w:pPr>
      <w:r>
        <w:t>Hawthorn Primary School, LA Maintained</w:t>
      </w:r>
    </w:p>
    <w:p w14:paraId="3025034B" w14:textId="77777777" w:rsidR="003B72E4" w:rsidRDefault="003B72E4" w:rsidP="003B72E4">
      <w:pPr>
        <w:pStyle w:val="ListParagraph"/>
        <w:numPr>
          <w:ilvl w:val="1"/>
          <w:numId w:val="193"/>
        </w:numPr>
      </w:pPr>
      <w:r>
        <w:t>St Bede’s Catholic Academy, Bishop Hogarth</w:t>
      </w:r>
    </w:p>
    <w:p w14:paraId="16FC1AC2" w14:textId="77777777" w:rsidR="003B72E4" w:rsidRDefault="003B72E4" w:rsidP="003B72E4">
      <w:pPr>
        <w:pStyle w:val="ListParagraph"/>
        <w:numPr>
          <w:ilvl w:val="1"/>
          <w:numId w:val="193"/>
        </w:numPr>
      </w:pPr>
      <w:r>
        <w:t>Dyke House Sports and Technology College, Northern Education Trust</w:t>
      </w:r>
    </w:p>
    <w:p w14:paraId="609B3507" w14:textId="77777777" w:rsidR="003B72E4" w:rsidRDefault="003B72E4" w:rsidP="003B72E4">
      <w:pPr>
        <w:pStyle w:val="ListParagraph"/>
        <w:numPr>
          <w:ilvl w:val="1"/>
          <w:numId w:val="193"/>
        </w:numPr>
      </w:pPr>
      <w:r>
        <w:t>Belmont Community School, LA Maintained</w:t>
      </w:r>
    </w:p>
    <w:p w14:paraId="3D4E425B" w14:textId="77777777" w:rsidR="003B72E4" w:rsidRDefault="003B72E4" w:rsidP="003B72E4">
      <w:pPr>
        <w:pStyle w:val="ListParagraph"/>
        <w:numPr>
          <w:ilvl w:val="1"/>
          <w:numId w:val="193"/>
        </w:numPr>
      </w:pPr>
      <w:r>
        <w:t>Macmillan Academy, Endeavour Academies Trust</w:t>
      </w:r>
    </w:p>
    <w:p w14:paraId="7E547DB6" w14:textId="77777777" w:rsidR="003B72E4" w:rsidRDefault="003B72E4" w:rsidP="003B72E4">
      <w:pPr>
        <w:pStyle w:val="ListParagraph"/>
        <w:numPr>
          <w:ilvl w:val="1"/>
          <w:numId w:val="193"/>
        </w:numPr>
      </w:pPr>
      <w:r>
        <w:t>Dean Trust Ardwick, The Dean Trust</w:t>
      </w:r>
    </w:p>
    <w:p w14:paraId="0A67BB76" w14:textId="77777777" w:rsidR="003B72E4" w:rsidRDefault="003B72E4" w:rsidP="003B72E4">
      <w:pPr>
        <w:pStyle w:val="ListParagraph"/>
        <w:numPr>
          <w:ilvl w:val="1"/>
          <w:numId w:val="193"/>
        </w:numPr>
      </w:pPr>
      <w:r>
        <w:lastRenderedPageBreak/>
        <w:t>Our Lady’s RC High School, LA Maintained</w:t>
      </w:r>
    </w:p>
    <w:p w14:paraId="488F5996" w14:textId="77777777" w:rsidR="003B72E4" w:rsidRDefault="003B72E4" w:rsidP="003B72E4">
      <w:pPr>
        <w:pStyle w:val="ListParagraph"/>
        <w:numPr>
          <w:ilvl w:val="1"/>
          <w:numId w:val="193"/>
        </w:numPr>
      </w:pPr>
      <w:r>
        <w:t>Workington Academy, Cumbria Education Trust</w:t>
      </w:r>
    </w:p>
    <w:p w14:paraId="3E6CA06A" w14:textId="77777777" w:rsidR="003B72E4" w:rsidRDefault="003B72E4" w:rsidP="003B72E4">
      <w:pPr>
        <w:pStyle w:val="ListParagraph"/>
        <w:numPr>
          <w:ilvl w:val="1"/>
          <w:numId w:val="193"/>
        </w:numPr>
      </w:pPr>
      <w:r>
        <w:t>Oasis Academy Harpur Mount, Oasis Community Learning</w:t>
      </w:r>
    </w:p>
    <w:p w14:paraId="6852E2F0" w14:textId="77777777" w:rsidR="003B72E4" w:rsidRDefault="003B72E4" w:rsidP="003B72E4">
      <w:pPr>
        <w:pStyle w:val="ListParagraph"/>
        <w:numPr>
          <w:ilvl w:val="1"/>
          <w:numId w:val="193"/>
        </w:numPr>
      </w:pPr>
      <w:r>
        <w:t>St Barnabas and St Paul’s Church of England Voluntary Aided Primary School, LA Maintained</w:t>
      </w:r>
    </w:p>
    <w:p w14:paraId="4ED9089F" w14:textId="77777777" w:rsidR="003B72E4" w:rsidRDefault="003B72E4" w:rsidP="003B72E4">
      <w:pPr>
        <w:pStyle w:val="ListParagraph"/>
        <w:numPr>
          <w:ilvl w:val="1"/>
          <w:numId w:val="193"/>
        </w:numPr>
      </w:pPr>
      <w:r>
        <w:t>Webster Primary School, Webster Primary School</w:t>
      </w:r>
    </w:p>
    <w:p w14:paraId="772CAA21" w14:textId="77777777" w:rsidR="003B72E4" w:rsidRDefault="003B72E4" w:rsidP="003B72E4">
      <w:pPr>
        <w:pStyle w:val="ListParagraph"/>
        <w:numPr>
          <w:ilvl w:val="1"/>
          <w:numId w:val="193"/>
        </w:numPr>
      </w:pPr>
      <w:r>
        <w:t>The Langley Academy, The Arbib Education Trust</w:t>
      </w:r>
    </w:p>
    <w:p w14:paraId="0787A330" w14:textId="77777777" w:rsidR="003B72E4" w:rsidRDefault="003B72E4" w:rsidP="003B72E4">
      <w:pPr>
        <w:pStyle w:val="ListParagraph"/>
        <w:numPr>
          <w:ilvl w:val="1"/>
          <w:numId w:val="193"/>
        </w:numPr>
      </w:pPr>
      <w:r>
        <w:t>Glenmoor Academy, United Learning</w:t>
      </w:r>
    </w:p>
    <w:p w14:paraId="798C0AD4" w14:textId="77777777" w:rsidR="003B72E4" w:rsidRDefault="003B72E4" w:rsidP="003B72E4">
      <w:pPr>
        <w:pStyle w:val="ListParagraph"/>
        <w:numPr>
          <w:ilvl w:val="1"/>
          <w:numId w:val="193"/>
        </w:numPr>
      </w:pPr>
      <w:r>
        <w:t>Hazelwood Academy, Lift</w:t>
      </w:r>
    </w:p>
    <w:p w14:paraId="0C884F2B" w14:textId="77777777" w:rsidR="003B72E4" w:rsidRDefault="003B72E4" w:rsidP="003B72E4">
      <w:pPr>
        <w:pStyle w:val="ListParagraph"/>
        <w:numPr>
          <w:ilvl w:val="1"/>
          <w:numId w:val="193"/>
        </w:numPr>
      </w:pPr>
      <w:proofErr w:type="spellStart"/>
      <w:r>
        <w:t>Avonbourne</w:t>
      </w:r>
      <w:proofErr w:type="spellEnd"/>
      <w:r>
        <w:t xml:space="preserve"> Boys Academy &amp; </w:t>
      </w:r>
      <w:proofErr w:type="spellStart"/>
      <w:r>
        <w:t>Avonbourne</w:t>
      </w:r>
      <w:proofErr w:type="spellEnd"/>
      <w:r>
        <w:t xml:space="preserve"> Girls Academy (joint), United Learning</w:t>
      </w:r>
    </w:p>
    <w:p w14:paraId="6451EAAD" w14:textId="77777777" w:rsidR="003B72E4" w:rsidRDefault="003B72E4" w:rsidP="003B72E4">
      <w:pPr>
        <w:pStyle w:val="ListParagraph"/>
        <w:numPr>
          <w:ilvl w:val="1"/>
          <w:numId w:val="193"/>
        </w:numPr>
      </w:pPr>
      <w:proofErr w:type="spellStart"/>
      <w:r>
        <w:t>Somervale</w:t>
      </w:r>
      <w:proofErr w:type="spellEnd"/>
      <w:r>
        <w:t xml:space="preserve"> Secondary School, Midsomer Norton Schools Partnership</w:t>
      </w:r>
    </w:p>
    <w:p w14:paraId="35A4E8AF" w14:textId="77777777" w:rsidR="003B72E4" w:rsidRDefault="003B72E4" w:rsidP="003B72E4">
      <w:pPr>
        <w:pStyle w:val="ListParagraph"/>
        <w:numPr>
          <w:ilvl w:val="1"/>
          <w:numId w:val="193"/>
        </w:numPr>
      </w:pPr>
      <w:r>
        <w:t>Five Acres High School, Greenshaw Learning Trust</w:t>
      </w:r>
    </w:p>
    <w:p w14:paraId="127F4264" w14:textId="77777777" w:rsidR="003B72E4" w:rsidRDefault="003B72E4" w:rsidP="003B72E4">
      <w:pPr>
        <w:pStyle w:val="ListParagraph"/>
        <w:numPr>
          <w:ilvl w:val="1"/>
          <w:numId w:val="193"/>
        </w:numPr>
      </w:pPr>
      <w:r>
        <w:t>Moat Farm Junior School, Stour Vale Trust</w:t>
      </w:r>
    </w:p>
    <w:p w14:paraId="3722AE60" w14:textId="77777777" w:rsidR="003B72E4" w:rsidRDefault="003B72E4" w:rsidP="003B72E4">
      <w:pPr>
        <w:pStyle w:val="ListParagraph"/>
        <w:numPr>
          <w:ilvl w:val="1"/>
          <w:numId w:val="193"/>
        </w:numPr>
      </w:pPr>
      <w:r>
        <w:t>The Khalsa Academy, One Multi-Academy Trust</w:t>
      </w:r>
    </w:p>
    <w:p w14:paraId="48886D9E" w14:textId="77777777" w:rsidR="003B72E4" w:rsidRDefault="003B72E4" w:rsidP="003B72E4">
      <w:pPr>
        <w:pStyle w:val="ListParagraph"/>
        <w:numPr>
          <w:ilvl w:val="1"/>
          <w:numId w:val="193"/>
        </w:numPr>
      </w:pPr>
      <w:r>
        <w:t>St John’s CofE Primary School, Bradford Diocesan Academies Trust</w:t>
      </w:r>
    </w:p>
    <w:p w14:paraId="34E230F3" w14:textId="77777777" w:rsidR="003B72E4" w:rsidRDefault="003B72E4" w:rsidP="003B72E4">
      <w:pPr>
        <w:pStyle w:val="ListParagraph"/>
        <w:numPr>
          <w:ilvl w:val="1"/>
          <w:numId w:val="193"/>
        </w:numPr>
      </w:pPr>
      <w:r>
        <w:t>Spring Grove Junior and Infant School, LA Maintained</w:t>
      </w:r>
    </w:p>
    <w:p w14:paraId="647C98FE" w14:textId="77777777" w:rsidR="003B72E4" w:rsidRDefault="003B72E4" w:rsidP="003B72E4">
      <w:pPr>
        <w:pStyle w:val="ListParagraph"/>
        <w:numPr>
          <w:ilvl w:val="1"/>
          <w:numId w:val="193"/>
        </w:numPr>
      </w:pPr>
      <w:r>
        <w:t>Carr Manor Community School, LA Maintained</w:t>
      </w:r>
    </w:p>
    <w:p w14:paraId="1B062364" w14:textId="77777777" w:rsidR="003B72E4" w:rsidRDefault="003B72E4" w:rsidP="003B72E4">
      <w:pPr>
        <w:pStyle w:val="ListParagraph"/>
        <w:numPr>
          <w:ilvl w:val="1"/>
          <w:numId w:val="193"/>
        </w:numPr>
      </w:pPr>
      <w:r>
        <w:t>Royds Hall, A Share Academy, Share Multi-Academy Trust</w:t>
      </w:r>
    </w:p>
    <w:p w14:paraId="55886202" w14:textId="77777777" w:rsidR="003B72E4" w:rsidRDefault="003B72E4" w:rsidP="003B72E4">
      <w:pPr>
        <w:pStyle w:val="ListParagraph"/>
        <w:numPr>
          <w:ilvl w:val="1"/>
          <w:numId w:val="193"/>
        </w:numPr>
      </w:pPr>
      <w:r>
        <w:t>Corpus Christi Catholic Primary School, LA Maintained</w:t>
      </w:r>
    </w:p>
    <w:p w14:paraId="6C24C6C8" w14:textId="77777777" w:rsidR="003B72E4" w:rsidRDefault="003B72E4" w:rsidP="003B72E4">
      <w:pPr>
        <w:ind w:left="720"/>
      </w:pPr>
      <w:r w:rsidRPr="004C4E61">
        <w:rPr>
          <w:b/>
          <w:bCs/>
        </w:rPr>
        <w:t>The DfE plans to open 90 hubs in total</w:t>
      </w:r>
      <w:r>
        <w:t>, with 21 already opened in September. This means 34 hubs are yet to be opened. Once opened, the hubs will reach 5,000 schools and giving targeted support to 500 settings.</w:t>
      </w:r>
    </w:p>
    <w:p w14:paraId="24F2CA02" w14:textId="77777777" w:rsidR="001B7AD7" w:rsidRDefault="001B7AD7" w:rsidP="00467B71">
      <w:pPr>
        <w:ind w:left="0"/>
        <w:rPr>
          <w:b/>
          <w:bCs/>
          <w:color w:val="00B0F0"/>
        </w:rPr>
      </w:pPr>
    </w:p>
    <w:p w14:paraId="44D2FD7A" w14:textId="42ED2331" w:rsidR="00C4369C" w:rsidRDefault="00C4369C" w:rsidP="006052A0">
      <w:pPr>
        <w:ind w:left="0"/>
        <w:rPr>
          <w:b/>
          <w:bCs/>
          <w:color w:val="00B0F0"/>
        </w:rPr>
      </w:pPr>
      <w:r>
        <w:rPr>
          <w:b/>
          <w:bCs/>
          <w:color w:val="00B0F0"/>
        </w:rPr>
        <w:t>Science</w:t>
      </w:r>
    </w:p>
    <w:p w14:paraId="1F6265DB" w14:textId="77777777" w:rsidR="00423B4B" w:rsidRDefault="00423B4B" w:rsidP="00423B4B">
      <w:pPr>
        <w:pStyle w:val="ListParagraph"/>
        <w:numPr>
          <w:ilvl w:val="0"/>
          <w:numId w:val="194"/>
        </w:numPr>
      </w:pPr>
      <w:r w:rsidRPr="004C4E61">
        <w:rPr>
          <w:b/>
          <w:bCs/>
        </w:rPr>
        <w:t>The majority of science teachers say their school lacks the capacity and resources to offer triple science GCSE to all students</w:t>
      </w:r>
      <w:r w:rsidRPr="00AD7D63">
        <w:t>, a survey shows.</w:t>
      </w:r>
      <w:r>
        <w:t xml:space="preserve"> </w:t>
      </w:r>
      <w:r w:rsidRPr="00466542">
        <w:t>51 per cent of science teachers said their school has neither the capacity nor resources to allow all students to have the option to take triple science at GCSE.</w:t>
      </w:r>
      <w:r>
        <w:t xml:space="preserve"> </w:t>
      </w:r>
      <w:r w:rsidRPr="000E62FB">
        <w:t>Some 46 per cent of those surveyed say their school has the capacity to offer the “entitlement”.</w:t>
      </w:r>
      <w:r>
        <w:t xml:space="preserve"> around 9 per cent of schools do not currently offer triple science. The most recent DfE data from the 2024-25 academic year also shows that nearly half of GCSE physics lessons (44.7 per cent) were taught by a teacher lacking a relevant post-A-level qualification in the subject. The figures were 28.2 per cent and 12.2 per cent for chemistry and biology, respectively. The picture has also worsened across all three subjects compared with four years ago. The NFER has forecasted that the recruitment of physics teachers for the 2025-26 academic year will only be 64 per cent of the government’s target. Chemistry and biology recruitment, however, are predicted to be well above target, at 119 per cent and 156 per cent, respectively</w:t>
      </w:r>
    </w:p>
    <w:p w14:paraId="4E614710" w14:textId="5AF5F87E" w:rsidR="00423B4B" w:rsidRDefault="00423B4B" w:rsidP="006052A0">
      <w:pPr>
        <w:ind w:left="0"/>
        <w:rPr>
          <w:b/>
          <w:bCs/>
          <w:color w:val="00B0F0"/>
        </w:rPr>
      </w:pPr>
      <w:r>
        <w:rPr>
          <w:b/>
          <w:bCs/>
          <w:color w:val="00B0F0"/>
        </w:rPr>
        <w:lastRenderedPageBreak/>
        <w:t>BSL</w:t>
      </w:r>
    </w:p>
    <w:p w14:paraId="0D0530FF" w14:textId="77777777" w:rsidR="004C58C8" w:rsidRDefault="004C58C8" w:rsidP="004C58C8">
      <w:pPr>
        <w:pStyle w:val="ListParagraph"/>
        <w:numPr>
          <w:ilvl w:val="0"/>
          <w:numId w:val="194"/>
        </w:numPr>
      </w:pPr>
      <w:r>
        <w:t xml:space="preserve">Ofqual has issued the following as guidance to awarding organisations. Ofqual has set out the rules for the assessment of a groundbreaking </w:t>
      </w:r>
      <w:r w:rsidRPr="00ED6E4C">
        <w:rPr>
          <w:b/>
          <w:bCs/>
        </w:rPr>
        <w:t>new GCSE in British Sign Language (BSL)</w:t>
      </w:r>
      <w:r>
        <w:t xml:space="preserve">. The regulations have been set following a second consultation and detailed collaborative working with organisations and people across deaf and hearing communities. </w:t>
      </w:r>
      <w:r w:rsidRPr="007D1CE2">
        <w:t>From this point, it would be for any interested exam boards to develop their specific offers, which would then go through Ofqual’s accreditation process.</w:t>
      </w:r>
      <w:r>
        <w:t xml:space="preserve"> </w:t>
      </w:r>
      <w:hyperlink r:id="rId37" w:history="1">
        <w:r w:rsidRPr="00B62C82">
          <w:rPr>
            <w:rStyle w:val="Hyperlink"/>
          </w:rPr>
          <w:t>https://www.gov.uk/government/news/ofqual-announces-rules-for-unique-british-sign-language-gcse</w:t>
        </w:r>
      </w:hyperlink>
      <w:r>
        <w:t xml:space="preserve"> </w:t>
      </w:r>
    </w:p>
    <w:p w14:paraId="1B3559AA" w14:textId="77777777" w:rsidR="004C58C8" w:rsidRDefault="004C58C8" w:rsidP="004C58C8">
      <w:pPr>
        <w:pStyle w:val="ListParagraph"/>
        <w:numPr>
          <w:ilvl w:val="1"/>
          <w:numId w:val="194"/>
        </w:numPr>
      </w:pPr>
      <w:r w:rsidRPr="00ED6E4C">
        <w:rPr>
          <w:b/>
          <w:bCs/>
        </w:rPr>
        <w:t xml:space="preserve">GCSE (9 to 1) subject-level guidance for British Sign Language. </w:t>
      </w:r>
      <w:hyperlink r:id="rId38" w:history="1">
        <w:r w:rsidRPr="00B62C82">
          <w:rPr>
            <w:rStyle w:val="Hyperlink"/>
          </w:rPr>
          <w:t>https://www.gov.uk/government/publications/gcse-9-to-1-subject-level-guidance-for-british-sign-language</w:t>
        </w:r>
      </w:hyperlink>
    </w:p>
    <w:p w14:paraId="68BD9CFB" w14:textId="77777777" w:rsidR="004C58C8" w:rsidRDefault="004C58C8" w:rsidP="004C58C8">
      <w:pPr>
        <w:pStyle w:val="ListParagraph"/>
        <w:numPr>
          <w:ilvl w:val="1"/>
          <w:numId w:val="194"/>
        </w:numPr>
      </w:pPr>
      <w:r w:rsidRPr="00ED6E4C">
        <w:rPr>
          <w:b/>
          <w:bCs/>
        </w:rPr>
        <w:t>GCSE (9 to 1) subject-level conditions and requirements for British Sign Language</w:t>
      </w:r>
      <w:r>
        <w:t xml:space="preserve">. </w:t>
      </w:r>
      <w:hyperlink r:id="rId39" w:history="1">
        <w:r w:rsidRPr="00B62C82">
          <w:rPr>
            <w:rStyle w:val="Hyperlink"/>
          </w:rPr>
          <w:t>https://www.gov.uk/government/publications/gcse-9-to-1-subject-level-conditions-and-requirements-for-british-sign-language</w:t>
        </w:r>
      </w:hyperlink>
      <w:r>
        <w:t xml:space="preserve"> </w:t>
      </w:r>
    </w:p>
    <w:p w14:paraId="5A0F0379" w14:textId="77777777" w:rsidR="004C58C8" w:rsidRDefault="004C58C8" w:rsidP="00467B71">
      <w:pPr>
        <w:ind w:left="0"/>
        <w:rPr>
          <w:b/>
          <w:bCs/>
          <w:color w:val="00B0F0"/>
        </w:rPr>
      </w:pPr>
    </w:p>
    <w:p w14:paraId="3D88E9DD" w14:textId="6D7B778A" w:rsidR="004C58C8" w:rsidRDefault="004C58C8" w:rsidP="006052A0">
      <w:pPr>
        <w:ind w:left="0"/>
        <w:rPr>
          <w:b/>
          <w:bCs/>
          <w:color w:val="00B0F0"/>
        </w:rPr>
      </w:pPr>
      <w:r>
        <w:rPr>
          <w:b/>
          <w:bCs/>
          <w:color w:val="00B0F0"/>
        </w:rPr>
        <w:t>Early years and primary</w:t>
      </w:r>
    </w:p>
    <w:p w14:paraId="2AD6C0A8" w14:textId="77777777" w:rsidR="00BF4C91" w:rsidRDefault="00BF4C91" w:rsidP="00BF4C91">
      <w:pPr>
        <w:pStyle w:val="ListParagraph"/>
        <w:numPr>
          <w:ilvl w:val="0"/>
          <w:numId w:val="193"/>
        </w:numPr>
      </w:pPr>
      <w:r w:rsidRPr="003C4478">
        <w:t>The</w:t>
      </w:r>
      <w:r>
        <w:t xml:space="preserve"> Education</w:t>
      </w:r>
      <w:r w:rsidRPr="003C4478">
        <w:t xml:space="preserve"> committee has begun its inquiry into </w:t>
      </w:r>
      <w:r w:rsidRPr="002B7455">
        <w:rPr>
          <w:b/>
          <w:bCs/>
        </w:rPr>
        <w:t>how the government can improve the support given to children and families during the early years</w:t>
      </w:r>
      <w:r w:rsidRPr="003C4478">
        <w:t>.</w:t>
      </w:r>
      <w:r>
        <w:t xml:space="preserve"> The government target is  for 75 per cent of reception pupils to reach a ‘good’ level of development by 2028. Early development is measured across areas like language, personal development, </w:t>
      </w:r>
      <w:proofErr w:type="gramStart"/>
      <w:r>
        <w:t>maths</w:t>
      </w:r>
      <w:proofErr w:type="gramEnd"/>
      <w:r>
        <w:t xml:space="preserve"> and literacy. In 2022-23, 52 per cent of pupils eligible for free school meals (FSM) and 72 per cent of non-eligible pupils achieved a good level of development. Experts told the committee  said </w:t>
      </w:r>
      <w:r w:rsidRPr="002B7455">
        <w:rPr>
          <w:b/>
          <w:bCs/>
        </w:rPr>
        <w:t>the 75 per cent ambition was a “risky target, because it is the only target</w:t>
      </w:r>
      <w:r>
        <w:t>”. They said children from disadvantaged backgrounds, with English as an additional language or with special educational needs made up the majority of those who do not reach the benchmark. Because of this, there might “be a tendency or pressure to concentrate…on the ones who are closest to the line” rather than those pupils “who have a very long way to go</w:t>
      </w:r>
      <w:proofErr w:type="gramStart"/>
      <w:r>
        <w:t>”.</w:t>
      </w:r>
      <w:proofErr w:type="gramEnd"/>
      <w:r>
        <w:t xml:space="preserve"> They </w:t>
      </w:r>
      <w:r w:rsidRPr="00B87321">
        <w:t>said the government’s Giving Every Child the Best Start in Life Strategy,</w:t>
      </w:r>
      <w:r w:rsidRPr="002067EE">
        <w:t xml:space="preserve"> </w:t>
      </w:r>
      <w:hyperlink r:id="rId40" w:anchor="full-publication-update-history" w:history="1">
        <w:r w:rsidRPr="00F000B5">
          <w:rPr>
            <w:rStyle w:val="Hyperlink"/>
          </w:rPr>
          <w:t>https://www.gov.uk/government/publications/giving-every-child-the-best-start-in-life#full-publication-update-history</w:t>
        </w:r>
      </w:hyperlink>
      <w:r>
        <w:t xml:space="preserve"> </w:t>
      </w:r>
      <w:r w:rsidRPr="00B87321">
        <w:t xml:space="preserve"> announced in July, did “not yet” address disparities.</w:t>
      </w:r>
      <w:r>
        <w:t xml:space="preserve"> There is a danger of demotivation the groups of children who will have to make to most progress to each the target. </w:t>
      </w:r>
      <w:hyperlink r:id="rId41" w:history="1">
        <w:r w:rsidRPr="00F000B5">
          <w:rPr>
            <w:rStyle w:val="Hyperlink"/>
          </w:rPr>
          <w:t>https://schoolsweek.co.uk/government-school-readiness-target-risky-say-experts/</w:t>
        </w:r>
      </w:hyperlink>
    </w:p>
    <w:p w14:paraId="524E8F28" w14:textId="77777777" w:rsidR="00BF4C91" w:rsidRDefault="00BF4C91" w:rsidP="00467B71">
      <w:pPr>
        <w:ind w:left="0"/>
        <w:rPr>
          <w:b/>
          <w:bCs/>
          <w:color w:val="00B0F0"/>
        </w:rPr>
      </w:pPr>
    </w:p>
    <w:p w14:paraId="4B6CFAF9" w14:textId="77777777" w:rsidR="00B14F57" w:rsidRDefault="00B14F57" w:rsidP="00B14F57">
      <w:pPr>
        <w:pStyle w:val="ListParagraph"/>
        <w:numPr>
          <w:ilvl w:val="0"/>
          <w:numId w:val="195"/>
        </w:numPr>
      </w:pPr>
      <w:r w:rsidRPr="00C52215">
        <w:lastRenderedPageBreak/>
        <w:t xml:space="preserve">Information for early years practitioners about </w:t>
      </w:r>
      <w:r w:rsidRPr="00060517">
        <w:rPr>
          <w:b/>
          <w:bCs/>
        </w:rPr>
        <w:t>stronger practice hubs</w:t>
      </w:r>
      <w:r w:rsidRPr="00C52215">
        <w:t>.</w:t>
      </w:r>
      <w:r>
        <w:t xml:space="preserve"> </w:t>
      </w:r>
      <w:hyperlink r:id="rId42" w:history="1">
        <w:r w:rsidRPr="00FD01BE">
          <w:rPr>
            <w:rStyle w:val="Hyperlink"/>
          </w:rPr>
          <w:t>https://www.gov.uk/government/publications/early-years-stronger-practice-hubs</w:t>
        </w:r>
      </w:hyperlink>
    </w:p>
    <w:p w14:paraId="2EE50BF5" w14:textId="77777777" w:rsidR="00B14F57" w:rsidRDefault="00B14F57" w:rsidP="00B14F57"/>
    <w:p w14:paraId="1B955866" w14:textId="77777777" w:rsidR="00B14F57" w:rsidRDefault="00B14F57" w:rsidP="00467B71">
      <w:pPr>
        <w:ind w:left="0"/>
        <w:rPr>
          <w:b/>
          <w:bCs/>
          <w:color w:val="00B0F0"/>
        </w:rPr>
      </w:pPr>
    </w:p>
    <w:p w14:paraId="16B1CC7D" w14:textId="5816F621" w:rsidR="00B14F57" w:rsidRDefault="00B14F57" w:rsidP="00467B71">
      <w:pPr>
        <w:ind w:left="0"/>
        <w:rPr>
          <w:b/>
          <w:bCs/>
          <w:color w:val="00B0F0"/>
        </w:rPr>
      </w:pPr>
      <w:r>
        <w:rPr>
          <w:b/>
          <w:bCs/>
          <w:color w:val="00B0F0"/>
        </w:rPr>
        <w:t>School</w:t>
      </w:r>
      <w:r w:rsidR="004B1D19">
        <w:rPr>
          <w:b/>
          <w:bCs/>
          <w:color w:val="00B0F0"/>
        </w:rPr>
        <w:t xml:space="preserve"> and academy</w:t>
      </w:r>
      <w:r>
        <w:rPr>
          <w:b/>
          <w:bCs/>
          <w:color w:val="00B0F0"/>
        </w:rPr>
        <w:t xml:space="preserve"> management</w:t>
      </w:r>
    </w:p>
    <w:p w14:paraId="6A66B5F7" w14:textId="77777777" w:rsidR="00113127" w:rsidRDefault="00113127" w:rsidP="006052A0">
      <w:pPr>
        <w:pStyle w:val="ListParagraph"/>
        <w:numPr>
          <w:ilvl w:val="0"/>
          <w:numId w:val="191"/>
        </w:numPr>
      </w:pPr>
      <w:r w:rsidRPr="00D253C4">
        <w:t xml:space="preserve">Guides for schools and local authorities on submitting data for the </w:t>
      </w:r>
      <w:r w:rsidRPr="006F001D">
        <w:rPr>
          <w:b/>
          <w:bCs/>
        </w:rPr>
        <w:t>school workforce census 2025</w:t>
      </w:r>
      <w:r w:rsidRPr="00D253C4">
        <w:t>.</w:t>
      </w:r>
      <w:r>
        <w:t xml:space="preserve"> </w:t>
      </w:r>
      <w:hyperlink r:id="rId43" w:history="1">
        <w:r w:rsidRPr="002C4218">
          <w:rPr>
            <w:rStyle w:val="Hyperlink"/>
          </w:rPr>
          <w:t>https://www.gov.uk/government/publications/school-workforce-census-guides</w:t>
        </w:r>
      </w:hyperlink>
    </w:p>
    <w:p w14:paraId="015FBCC5" w14:textId="77777777" w:rsidR="00113127" w:rsidRDefault="00113127" w:rsidP="00113127"/>
    <w:p w14:paraId="2E205F1F" w14:textId="50D98498" w:rsidR="00B14F57" w:rsidRPr="006330A3" w:rsidRDefault="00113127" w:rsidP="00113127">
      <w:pPr>
        <w:pStyle w:val="ListParagraph"/>
        <w:numPr>
          <w:ilvl w:val="0"/>
          <w:numId w:val="191"/>
        </w:numPr>
        <w:rPr>
          <w:b/>
          <w:bCs/>
          <w:color w:val="00B0F0"/>
        </w:rPr>
      </w:pPr>
      <w:r w:rsidRPr="00B14D7D">
        <w:t xml:space="preserve">How schools should develop their </w:t>
      </w:r>
      <w:r w:rsidRPr="00113127">
        <w:rPr>
          <w:b/>
          <w:bCs/>
        </w:rPr>
        <w:t>uniform policy</w:t>
      </w:r>
      <w:r w:rsidRPr="00B14D7D">
        <w:t xml:space="preserve"> and procure uniform supplies.</w:t>
      </w:r>
      <w:r>
        <w:t xml:space="preserve"> </w:t>
      </w:r>
      <w:hyperlink r:id="rId44" w:history="1">
        <w:r w:rsidRPr="002C4218">
          <w:rPr>
            <w:rStyle w:val="Hyperlink"/>
          </w:rPr>
          <w:t>https://www.gov.uk/government/publications/school-uniform</w:t>
        </w:r>
      </w:hyperlink>
      <w:r>
        <w:t xml:space="preserve"> </w:t>
      </w:r>
      <w:r w:rsidRPr="00113127">
        <w:rPr>
          <w:b/>
          <w:bCs/>
        </w:rPr>
        <w:t>All schools need to read this</w:t>
      </w:r>
      <w:r>
        <w:t xml:space="preserve">. For a summary see </w:t>
      </w:r>
      <w:hyperlink r:id="rId45" w:history="1">
        <w:r w:rsidRPr="002C4218">
          <w:rPr>
            <w:rStyle w:val="Hyperlink"/>
          </w:rPr>
          <w:t>https://www.gov.uk/government/publications/school-uniform</w:t>
        </w:r>
      </w:hyperlink>
    </w:p>
    <w:p w14:paraId="3602A032" w14:textId="77777777" w:rsidR="006330A3" w:rsidRPr="006330A3" w:rsidRDefault="006330A3" w:rsidP="006330A3">
      <w:pPr>
        <w:pStyle w:val="ListParagraph"/>
        <w:rPr>
          <w:b/>
          <w:bCs/>
          <w:color w:val="00B0F0"/>
        </w:rPr>
      </w:pPr>
    </w:p>
    <w:p w14:paraId="3019AF48" w14:textId="77777777" w:rsidR="006330A3" w:rsidRDefault="006330A3" w:rsidP="006330A3">
      <w:pPr>
        <w:pStyle w:val="ListParagraph"/>
        <w:numPr>
          <w:ilvl w:val="0"/>
          <w:numId w:val="191"/>
        </w:numPr>
      </w:pPr>
      <w:r>
        <w:t xml:space="preserve">A collection. </w:t>
      </w:r>
      <w:r w:rsidRPr="00A2238A">
        <w:t xml:space="preserve">Information for local authorities, </w:t>
      </w:r>
      <w:proofErr w:type="gramStart"/>
      <w:r w:rsidRPr="00A2238A">
        <w:t>schools</w:t>
      </w:r>
      <w:proofErr w:type="gramEnd"/>
      <w:r w:rsidRPr="00A2238A">
        <w:t xml:space="preserve"> and colleges </w:t>
      </w:r>
      <w:r w:rsidRPr="006F001D">
        <w:rPr>
          <w:b/>
          <w:bCs/>
        </w:rPr>
        <w:t>about high needs funding arrangements</w:t>
      </w:r>
      <w:r w:rsidRPr="00A2238A">
        <w:t>.</w:t>
      </w:r>
      <w:r>
        <w:t xml:space="preserve"> </w:t>
      </w:r>
      <w:hyperlink r:id="rId46" w:history="1">
        <w:r w:rsidRPr="00745CF5">
          <w:rPr>
            <w:rStyle w:val="Hyperlink"/>
          </w:rPr>
          <w:t>https://www.gov.uk/government/collections/high-needs-funding</w:t>
        </w:r>
      </w:hyperlink>
    </w:p>
    <w:p w14:paraId="08A82791" w14:textId="77777777" w:rsidR="006330A3" w:rsidRDefault="006330A3" w:rsidP="006330A3">
      <w:pPr>
        <w:ind w:left="0"/>
        <w:rPr>
          <w:b/>
          <w:bCs/>
          <w:color w:val="00B0F0"/>
        </w:rPr>
      </w:pPr>
    </w:p>
    <w:p w14:paraId="6B849379" w14:textId="77777777" w:rsidR="004501EC" w:rsidRDefault="004501EC" w:rsidP="004501EC">
      <w:pPr>
        <w:pStyle w:val="ListParagraph"/>
        <w:numPr>
          <w:ilvl w:val="0"/>
          <w:numId w:val="193"/>
        </w:numPr>
      </w:pPr>
      <w:r w:rsidRPr="002B7455">
        <w:rPr>
          <w:b/>
          <w:bCs/>
        </w:rPr>
        <w:t>The government plans to “signpost” cash-strapped schools to “savings platforms” offering high-interest savings accounts to help ease funding worries by “unlocking” the sector’s “substantial reserves</w:t>
      </w:r>
      <w:proofErr w:type="gramStart"/>
      <w:r>
        <w:t>”.</w:t>
      </w:r>
      <w:proofErr w:type="gramEnd"/>
      <w:r>
        <w:t xml:space="preserve"> DfE officials are urging companies to come forward and tell them what they can offer schools as they target leaders’ “under-utilised assets</w:t>
      </w:r>
      <w:proofErr w:type="gramStart"/>
      <w:r>
        <w:t>”.</w:t>
      </w:r>
      <w:proofErr w:type="gramEnd"/>
      <w:r>
        <w:t xml:space="preserve"> Schools will be forced to find more savings to deliver teacher pay rises over the next three years, which the government has suggested should be 6.5 per cent in total. </w:t>
      </w:r>
      <w:r w:rsidRPr="00530D1B">
        <w:t>DfE noted so-called “savings platforms” could be “a useful solution for some” schools to “improve their banking arrangements” by earning interest on cash balances.</w:t>
      </w:r>
      <w:r>
        <w:t xml:space="preserve"> For full details, see </w:t>
      </w:r>
      <w:hyperlink r:id="rId47" w:history="1">
        <w:r w:rsidRPr="00745CF5">
          <w:rPr>
            <w:rStyle w:val="Hyperlink"/>
          </w:rPr>
          <w:t>https://schoolsweek.co.uk/savings-platform-plan-to-help-schools-get-better-reserve-returns/</w:t>
        </w:r>
      </w:hyperlink>
    </w:p>
    <w:p w14:paraId="3AABCA81" w14:textId="77777777" w:rsidR="004501EC" w:rsidRDefault="004501EC" w:rsidP="006330A3">
      <w:pPr>
        <w:ind w:left="0"/>
        <w:rPr>
          <w:b/>
          <w:bCs/>
          <w:color w:val="00B0F0"/>
        </w:rPr>
      </w:pPr>
    </w:p>
    <w:p w14:paraId="4601342E" w14:textId="77777777" w:rsidR="00BA1BD5" w:rsidRDefault="00BA1BD5" w:rsidP="00BA1BD5">
      <w:pPr>
        <w:pStyle w:val="ListParagraph"/>
        <w:numPr>
          <w:ilvl w:val="0"/>
          <w:numId w:val="193"/>
        </w:numPr>
      </w:pPr>
      <w:r w:rsidRPr="002B7455">
        <w:rPr>
          <w:b/>
          <w:bCs/>
        </w:rPr>
        <w:t>DfE has issue a very useful collection of all the current statutory guidance for schools</w:t>
      </w:r>
      <w:r>
        <w:t xml:space="preserve"> </w:t>
      </w:r>
      <w:hyperlink r:id="rId48" w:history="1">
        <w:r w:rsidRPr="00CB40CA">
          <w:rPr>
            <w:rStyle w:val="Hyperlink"/>
          </w:rPr>
          <w:t>https://www.gov.uk/government/collections/statutory-guidance-schools</w:t>
        </w:r>
      </w:hyperlink>
    </w:p>
    <w:p w14:paraId="373B8FD2" w14:textId="77777777" w:rsidR="00BA1BD5" w:rsidRDefault="00BA1BD5" w:rsidP="00BA1BD5">
      <w:pPr>
        <w:pStyle w:val="ListParagraph"/>
      </w:pPr>
    </w:p>
    <w:p w14:paraId="03092D3B" w14:textId="77777777" w:rsidR="00BA1BD5" w:rsidRDefault="00BA1BD5" w:rsidP="00BA1BD5">
      <w:pPr>
        <w:pStyle w:val="ListParagraph"/>
        <w:numPr>
          <w:ilvl w:val="0"/>
          <w:numId w:val="193"/>
        </w:numPr>
      </w:pPr>
      <w:r>
        <w:t xml:space="preserve">For the latest </w:t>
      </w:r>
      <w:r w:rsidRPr="002B7455">
        <w:rPr>
          <w:b/>
          <w:bCs/>
        </w:rPr>
        <w:t>DfE Update</w:t>
      </w:r>
      <w:r>
        <w:t xml:space="preserve">, see </w:t>
      </w:r>
      <w:hyperlink r:id="rId49" w:history="1">
        <w:r w:rsidRPr="00CB40CA">
          <w:rPr>
            <w:rStyle w:val="Hyperlink"/>
          </w:rPr>
          <w:t>https://www.gov.uk/government/publications/dfe-update-12-november-2025</w:t>
        </w:r>
      </w:hyperlink>
    </w:p>
    <w:p w14:paraId="1218DDEB" w14:textId="77777777" w:rsidR="00BA1BD5" w:rsidRDefault="00BA1BD5" w:rsidP="00BA1BD5">
      <w:pPr>
        <w:pStyle w:val="ListParagraph"/>
      </w:pPr>
    </w:p>
    <w:p w14:paraId="2D49365D" w14:textId="77777777" w:rsidR="00C70F7A" w:rsidRDefault="00C70F7A" w:rsidP="00C70F7A">
      <w:pPr>
        <w:pStyle w:val="ListParagraph"/>
        <w:numPr>
          <w:ilvl w:val="0"/>
          <w:numId w:val="196"/>
        </w:numPr>
      </w:pPr>
      <w:r w:rsidRPr="00ED6E4C">
        <w:rPr>
          <w:b/>
          <w:bCs/>
        </w:rPr>
        <w:t>Consistent financial reporting 2025 to 2026: technical specifications</w:t>
      </w:r>
      <w:r>
        <w:t xml:space="preserve">. </w:t>
      </w:r>
      <w:hyperlink r:id="rId50" w:history="1">
        <w:r w:rsidRPr="006A2A2D">
          <w:rPr>
            <w:rStyle w:val="Hyperlink"/>
          </w:rPr>
          <w:t>https://www.gov.uk/government/publications/consistent-financial-reporting-2025-to-2026-technical-specifications</w:t>
        </w:r>
      </w:hyperlink>
    </w:p>
    <w:p w14:paraId="6CB76154" w14:textId="77777777" w:rsidR="00C70F7A" w:rsidRDefault="00C70F7A" w:rsidP="00C70F7A">
      <w:pPr>
        <w:pStyle w:val="ListParagraph"/>
      </w:pPr>
    </w:p>
    <w:p w14:paraId="521DC1A9" w14:textId="77777777" w:rsidR="00C70F7A" w:rsidRDefault="00C70F7A" w:rsidP="00C70F7A">
      <w:pPr>
        <w:pStyle w:val="ListParagraph"/>
        <w:numPr>
          <w:ilvl w:val="0"/>
          <w:numId w:val="196"/>
        </w:numPr>
      </w:pPr>
      <w:r w:rsidRPr="00ED6E4C">
        <w:rPr>
          <w:b/>
          <w:bCs/>
        </w:rPr>
        <w:t>Find out how your school can plan and use digital technology effectively</w:t>
      </w:r>
      <w:r w:rsidRPr="00F26D6D">
        <w:t>.</w:t>
      </w:r>
      <w:r>
        <w:t xml:space="preserve"> </w:t>
      </w:r>
      <w:hyperlink r:id="rId51" w:history="1">
        <w:r w:rsidRPr="006A2A2D">
          <w:rPr>
            <w:rStyle w:val="Hyperlink"/>
          </w:rPr>
          <w:t>https://www.gov.uk/guidance/plan-technology-for-your-school</w:t>
        </w:r>
      </w:hyperlink>
    </w:p>
    <w:p w14:paraId="4B34DCA3" w14:textId="77777777" w:rsidR="00BA1BD5" w:rsidRDefault="00BA1BD5" w:rsidP="006330A3">
      <w:pPr>
        <w:ind w:left="0"/>
        <w:rPr>
          <w:b/>
          <w:bCs/>
          <w:color w:val="00B0F0"/>
        </w:rPr>
      </w:pPr>
    </w:p>
    <w:p w14:paraId="2DD63AB2" w14:textId="77777777" w:rsidR="001D48AD" w:rsidRDefault="001D48AD" w:rsidP="001D48AD">
      <w:pPr>
        <w:pStyle w:val="ListParagraph"/>
        <w:numPr>
          <w:ilvl w:val="0"/>
          <w:numId w:val="195"/>
        </w:numPr>
      </w:pPr>
      <w:r w:rsidRPr="00060517">
        <w:rPr>
          <w:b/>
          <w:bCs/>
        </w:rPr>
        <w:t>Education Support November newsletter</w:t>
      </w:r>
      <w:r>
        <w:t xml:space="preserve"> </w:t>
      </w:r>
      <w:hyperlink r:id="rId52" w:history="1">
        <w:r w:rsidRPr="00FD01BE">
          <w:rPr>
            <w:rStyle w:val="Hyperlink"/>
          </w:rPr>
          <w:t>https://mailchi.mp/edsupport/your-october-newsletter-9372383?e=4c833362b8</w:t>
        </w:r>
      </w:hyperlink>
    </w:p>
    <w:p w14:paraId="3DF899BD" w14:textId="77777777" w:rsidR="004B1D19" w:rsidRDefault="004B1D19" w:rsidP="004B1D19"/>
    <w:p w14:paraId="0F85DDD3" w14:textId="77777777" w:rsidR="004B1D19" w:rsidRDefault="004B1D19" w:rsidP="004B1D19">
      <w:pPr>
        <w:pStyle w:val="ListParagraph"/>
        <w:numPr>
          <w:ilvl w:val="0"/>
          <w:numId w:val="193"/>
        </w:numPr>
      </w:pPr>
      <w:r w:rsidRPr="008D0043">
        <w:t xml:space="preserve">Guidance to help academy trusts and diocesan users submit information to the </w:t>
      </w:r>
      <w:r w:rsidRPr="002B7455">
        <w:rPr>
          <w:b/>
          <w:bCs/>
        </w:rPr>
        <w:t>land and buildings collection tool (LBCT</w:t>
      </w:r>
      <w:r w:rsidRPr="008D0043">
        <w:t>).</w:t>
      </w:r>
      <w:r>
        <w:t xml:space="preserve"> </w:t>
      </w:r>
      <w:hyperlink r:id="rId53" w:history="1">
        <w:r w:rsidRPr="00F000B5">
          <w:rPr>
            <w:rStyle w:val="Hyperlink"/>
          </w:rPr>
          <w:t>https://www.gov.uk/government/publications/academies-land-and-buildings-collection-tool</w:t>
        </w:r>
      </w:hyperlink>
    </w:p>
    <w:p w14:paraId="158E4F53" w14:textId="77777777" w:rsidR="004B1D19" w:rsidRDefault="004B1D19" w:rsidP="004B1D19"/>
    <w:p w14:paraId="7AB28647" w14:textId="77777777" w:rsidR="001D48AD" w:rsidRDefault="001D48AD" w:rsidP="006330A3">
      <w:pPr>
        <w:ind w:left="0"/>
        <w:rPr>
          <w:b/>
          <w:bCs/>
          <w:color w:val="00B0F0"/>
        </w:rPr>
      </w:pPr>
    </w:p>
    <w:p w14:paraId="0EC7831E" w14:textId="6C1F6704" w:rsidR="00C22017" w:rsidRDefault="00C22017" w:rsidP="006330A3">
      <w:pPr>
        <w:ind w:left="0"/>
        <w:rPr>
          <w:b/>
          <w:bCs/>
          <w:color w:val="00B0F0"/>
        </w:rPr>
      </w:pPr>
      <w:r>
        <w:rPr>
          <w:b/>
          <w:bCs/>
          <w:color w:val="00B0F0"/>
        </w:rPr>
        <w:t>NEETS</w:t>
      </w:r>
    </w:p>
    <w:p w14:paraId="34EA806F" w14:textId="77777777" w:rsidR="00B9294C" w:rsidRDefault="00B9294C" w:rsidP="00B9294C">
      <w:pPr>
        <w:pStyle w:val="ListParagraph"/>
        <w:numPr>
          <w:ilvl w:val="0"/>
          <w:numId w:val="191"/>
        </w:numPr>
      </w:pPr>
      <w:r w:rsidRPr="006F001D">
        <w:rPr>
          <w:b/>
          <w:bCs/>
        </w:rPr>
        <w:t>Social media</w:t>
      </w:r>
      <w:r>
        <w:t xml:space="preserve"> is driving a rise in the number of young people who are off work because of poor mental health, according to former John Lewis boss Charlie Mayfield, who has published a landmark </w:t>
      </w:r>
      <w:r w:rsidRPr="006F001D">
        <w:rPr>
          <w:b/>
          <w:bCs/>
        </w:rPr>
        <w:t>report on economic inactivity</w:t>
      </w:r>
      <w:r>
        <w:t xml:space="preserve">. The Keep Britain Working review </w:t>
      </w:r>
      <w:hyperlink r:id="rId54" w:history="1">
        <w:r w:rsidRPr="00696E2B">
          <w:rPr>
            <w:rStyle w:val="Hyperlink"/>
          </w:rPr>
          <w:t>https://www.gov.uk/government/publications/keep-britain-working-review-final-report/keep-britain-working-final-report</w:t>
        </w:r>
      </w:hyperlink>
      <w:r>
        <w:t xml:space="preserve">  identified a “particularly concerning” growth in 16 to 34-year-olds with a mental health condition and who are economically inactive as a result of long-term sickness. </w:t>
      </w:r>
      <w:r w:rsidRPr="00E75AEC">
        <w:t>The number increased by 190,000 between 2019 and 2024, a 76% rise. Only 59% are off work because of a mental health condition as the primary reason</w:t>
      </w:r>
    </w:p>
    <w:p w14:paraId="234DF772" w14:textId="77777777" w:rsidR="00B9294C" w:rsidRDefault="00B9294C" w:rsidP="00B9294C">
      <w:pPr>
        <w:ind w:left="360"/>
      </w:pPr>
      <w:r w:rsidRPr="006F001D">
        <w:rPr>
          <w:b/>
          <w:bCs/>
        </w:rPr>
        <w:t>Mental health diagnoses</w:t>
      </w:r>
      <w:r>
        <w:t xml:space="preserve"> are increasing faster among 16- to 34-year-olds than other age groups. This may partly be because awareness and acceptance of mental illness has grown over the last decade, meaning more people are seeking help or talking about their condition. Mayfield suggested one issue could be that problems are being “</w:t>
      </w:r>
      <w:proofErr w:type="spellStart"/>
      <w:r>
        <w:t>overmedicalised</w:t>
      </w:r>
      <w:proofErr w:type="spellEnd"/>
      <w:r>
        <w:t xml:space="preserve">” as a result of “the processes and mechanisms” in place to help people who feel anxious. “I’m not sure it’s a question of overdiagnosis; it’s more a function of the fact that, if you go to see a medical practitioner when something is wrong, they’re likely to give you a medical diagnosis.” The education system has also become “more skewed towards the acquisition of qualifications” rather than learning the skills that are </w:t>
      </w:r>
      <w:r>
        <w:lastRenderedPageBreak/>
        <w:t>useful in the workplace, he added. Mayfield rejected the idea that the young were a “snowflake generation</w:t>
      </w:r>
      <w:proofErr w:type="gramStart"/>
      <w:r>
        <w:t>”,</w:t>
      </w:r>
      <w:proofErr w:type="gramEnd"/>
      <w:r>
        <w:t xml:space="preserve"> unable to withstand the normal pressures of life. “I </w:t>
      </w:r>
      <w:proofErr w:type="gramStart"/>
      <w:r>
        <w:t>don’t</w:t>
      </w:r>
      <w:proofErr w:type="gramEnd"/>
      <w:r>
        <w:t xml:space="preserve"> agree at all that young people lack resilience. I think that </w:t>
      </w:r>
      <w:proofErr w:type="gramStart"/>
      <w:r>
        <w:t>they’ve</w:t>
      </w:r>
      <w:proofErr w:type="gramEnd"/>
      <w:r>
        <w:t xml:space="preserve"> grown up in a certain situation, which has led to them having certain characteristics.” </w:t>
      </w:r>
      <w:hyperlink r:id="rId55" w:history="1">
        <w:r w:rsidRPr="00696E2B">
          <w:rPr>
            <w:rStyle w:val="Hyperlink"/>
          </w:rPr>
          <w:t>https://observer.co.uk/news/national/article/charlie-mayfield-being-online-is-keeping-young-people-out-of-work</w:t>
        </w:r>
      </w:hyperlink>
    </w:p>
    <w:p w14:paraId="692530B0" w14:textId="77777777" w:rsidR="00121186" w:rsidRDefault="00121186" w:rsidP="00121186">
      <w:pPr>
        <w:pStyle w:val="ListParagraph"/>
        <w:numPr>
          <w:ilvl w:val="0"/>
          <w:numId w:val="191"/>
        </w:numPr>
      </w:pPr>
      <w:r w:rsidRPr="006F001D">
        <w:rPr>
          <w:b/>
          <w:bCs/>
        </w:rPr>
        <w:t>An independent review into the rising number of young people not working or studying is being launched by the government</w:t>
      </w:r>
      <w:r>
        <w:t>.</w:t>
      </w:r>
      <w:r w:rsidRPr="0087357E">
        <w:t xml:space="preserve"> Its conclusions will be published next summer.</w:t>
      </w:r>
      <w:r>
        <w:t xml:space="preserve">  Former Labour Health Secretary Alan Milburn will lead the inquiry into "Neets"  According to Work and Pensions Secretary Pat McFadden, the persistently high number of 16-24 year olds falling out of education or work is a "crisis of opportunity" requiring urgent action. The number of young people who are Neet - now one in eight - has been rising in recent years and is approaching one million. A quarter cite long-term sickness or disability as a barrier and the number claiming health and disability benefits is rising too. </w:t>
      </w:r>
      <w:hyperlink r:id="rId56" w:history="1">
        <w:r w:rsidRPr="00696E2B">
          <w:rPr>
            <w:rStyle w:val="Hyperlink"/>
          </w:rPr>
          <w:t>https://www.bbc.co.uk/news/articles/c0l7elxrr7ko</w:t>
        </w:r>
      </w:hyperlink>
    </w:p>
    <w:p w14:paraId="644DFA60" w14:textId="77777777" w:rsidR="00B9294C" w:rsidRDefault="00B9294C" w:rsidP="006330A3">
      <w:pPr>
        <w:ind w:left="0"/>
        <w:rPr>
          <w:b/>
          <w:bCs/>
          <w:color w:val="00B0F0"/>
        </w:rPr>
      </w:pPr>
    </w:p>
    <w:p w14:paraId="16F456AE" w14:textId="4DAE0350" w:rsidR="0093748B" w:rsidRDefault="0093748B" w:rsidP="006330A3">
      <w:pPr>
        <w:ind w:left="0"/>
        <w:rPr>
          <w:b/>
          <w:bCs/>
          <w:color w:val="00B0F0"/>
        </w:rPr>
      </w:pPr>
      <w:r>
        <w:rPr>
          <w:b/>
          <w:bCs/>
          <w:color w:val="00B0F0"/>
        </w:rPr>
        <w:t>Health and welfare of children and young people</w:t>
      </w:r>
    </w:p>
    <w:p w14:paraId="7883B9B4" w14:textId="77777777" w:rsidR="0073743F" w:rsidRDefault="0073743F" w:rsidP="0073743F">
      <w:pPr>
        <w:pStyle w:val="ListParagraph"/>
        <w:numPr>
          <w:ilvl w:val="0"/>
          <w:numId w:val="191"/>
        </w:numPr>
      </w:pPr>
      <w:r>
        <w:t xml:space="preserve">The </w:t>
      </w:r>
      <w:r w:rsidRPr="006F001D">
        <w:rPr>
          <w:b/>
          <w:bCs/>
        </w:rPr>
        <w:t>new flu virus mutation</w:t>
      </w:r>
      <w:r w:rsidRPr="00A467BF">
        <w:t xml:space="preserve"> could see 'worst season in a decade'</w:t>
      </w:r>
      <w:r>
        <w:t xml:space="preserve"> </w:t>
      </w:r>
      <w:hyperlink r:id="rId57" w:history="1">
        <w:r w:rsidRPr="00696E2B">
          <w:rPr>
            <w:rStyle w:val="Hyperlink"/>
          </w:rPr>
          <w:t>https://www.bbc.co.uk/news/articles/c2dr8gzdz1wo</w:t>
        </w:r>
      </w:hyperlink>
    </w:p>
    <w:p w14:paraId="1B3DA178" w14:textId="77777777" w:rsidR="00CD0B01" w:rsidRDefault="00CD0B01" w:rsidP="00CD0B01">
      <w:pPr>
        <w:ind w:left="0"/>
      </w:pPr>
    </w:p>
    <w:p w14:paraId="72A38DC8" w14:textId="6FD00ADD" w:rsidR="00CD0B01" w:rsidRDefault="00CD0B01" w:rsidP="00CD0B01">
      <w:pPr>
        <w:pStyle w:val="ListParagraph"/>
        <w:numPr>
          <w:ilvl w:val="0"/>
          <w:numId w:val="191"/>
        </w:numPr>
      </w:pPr>
      <w:r>
        <w:t>For an article “‘</w:t>
      </w:r>
      <w:r w:rsidRPr="00CD0B01">
        <w:rPr>
          <w:b/>
          <w:bCs/>
        </w:rPr>
        <w:t>Andrew Tate is dead’: inside the minds of 16-year-olds</w:t>
      </w:r>
      <w:r>
        <w:t xml:space="preserve">. A yearlong study of 16-year-olds across England has provided surprising insights on the passions and politics of the ‘lost generation’, see </w:t>
      </w:r>
      <w:hyperlink r:id="rId58" w:history="1">
        <w:r w:rsidRPr="00696E2B">
          <w:rPr>
            <w:rStyle w:val="Hyperlink"/>
          </w:rPr>
          <w:t>https://observer.co.uk/news/national/article/andrew-tate-is-over-the-surprising-result-of-quizzing-teens-about-the-gen-z-crisis</w:t>
        </w:r>
      </w:hyperlink>
    </w:p>
    <w:p w14:paraId="70E8547E" w14:textId="77777777" w:rsidR="00A43357" w:rsidRDefault="00A43357" w:rsidP="00A43357">
      <w:pPr>
        <w:pStyle w:val="ListParagraph"/>
      </w:pPr>
    </w:p>
    <w:p w14:paraId="6C5D670B" w14:textId="77777777" w:rsidR="00A43357" w:rsidRDefault="00A43357" w:rsidP="00A43357">
      <w:pPr>
        <w:pStyle w:val="ListParagraph"/>
        <w:numPr>
          <w:ilvl w:val="0"/>
          <w:numId w:val="191"/>
        </w:numPr>
      </w:pPr>
      <w:r>
        <w:t>For an article “</w:t>
      </w:r>
      <w:r w:rsidRPr="002B7455">
        <w:rPr>
          <w:b/>
          <w:bCs/>
        </w:rPr>
        <w:t>Ditch the ‘Andrew Tate assembly’ and start having proper discussions”</w:t>
      </w:r>
      <w:r>
        <w:t xml:space="preserve">, see </w:t>
      </w:r>
      <w:hyperlink r:id="rId59" w:history="1">
        <w:r w:rsidRPr="00F000B5">
          <w:rPr>
            <w:rStyle w:val="Hyperlink"/>
          </w:rPr>
          <w:t>https://www.tes.com/magazine/analysis/secondary/ditch-andrew-tate-assembly-start-discussions-boys-schools</w:t>
        </w:r>
      </w:hyperlink>
    </w:p>
    <w:p w14:paraId="36C9A5BF" w14:textId="77777777" w:rsidR="00A43357" w:rsidRDefault="00A43357" w:rsidP="00A43357">
      <w:pPr>
        <w:ind w:left="0"/>
      </w:pPr>
    </w:p>
    <w:p w14:paraId="230D42BE" w14:textId="77777777" w:rsidR="00CD0B01" w:rsidRDefault="00CD0B01" w:rsidP="00A43357">
      <w:pPr>
        <w:pStyle w:val="ListParagraph"/>
        <w:numPr>
          <w:ilvl w:val="0"/>
          <w:numId w:val="191"/>
        </w:numPr>
      </w:pPr>
      <w:r>
        <w:t xml:space="preserve">A survey of 330,000 state secondary school pupils by the Careers and Enterprise Company (CEC) found a </w:t>
      </w:r>
      <w:r w:rsidRPr="00A43357">
        <w:rPr>
          <w:b/>
          <w:bCs/>
        </w:rPr>
        <w:t>“confidence crisis” among white working-class students, with girls the worst affected</w:t>
      </w:r>
      <w:r>
        <w:t xml:space="preserve">. Among the 45,000 students identified as white British and eligible for free school meals, only 56% of girls feel confident about what they will do after GCSEs, 15 percentage points lower than their wealthier peers. Overall confidence about the future lags 12 points behind other groups. The report calls for more work experience and employer </w:t>
      </w:r>
      <w:r>
        <w:lastRenderedPageBreak/>
        <w:t xml:space="preserve">engagement in communities where opportunity feels out of reach. John Yarham, chief executive of the CEC, said: “This </w:t>
      </w:r>
      <w:proofErr w:type="gramStart"/>
      <w:r>
        <w:t>isn’t</w:t>
      </w:r>
      <w:proofErr w:type="gramEnd"/>
      <w:r>
        <w:t xml:space="preserve"> about a lack of potential – </w:t>
      </w:r>
      <w:proofErr w:type="gramStart"/>
      <w:r>
        <w:t>it’s</w:t>
      </w:r>
      <w:proofErr w:type="gramEnd"/>
      <w:r>
        <w:t xml:space="preserve"> about a lack of belief. When young people </w:t>
      </w:r>
      <w:proofErr w:type="gramStart"/>
      <w:r>
        <w:t>can’t</w:t>
      </w:r>
      <w:proofErr w:type="gramEnd"/>
      <w:r>
        <w:t xml:space="preserve"> see </w:t>
      </w:r>
      <w:proofErr w:type="gramStart"/>
      <w:r>
        <w:t>what’s</w:t>
      </w:r>
      <w:proofErr w:type="gramEnd"/>
      <w:r>
        <w:t xml:space="preserve"> possible, </w:t>
      </w:r>
      <w:proofErr w:type="gramStart"/>
      <w:r>
        <w:t>they’re</w:t>
      </w:r>
      <w:proofErr w:type="gramEnd"/>
      <w:r>
        <w:t xml:space="preserve"> less likely to aim high.”</w:t>
      </w:r>
    </w:p>
    <w:p w14:paraId="09877311" w14:textId="77777777" w:rsidR="008D2C8E" w:rsidRDefault="008D2C8E" w:rsidP="008D2C8E">
      <w:pPr>
        <w:pStyle w:val="ListParagraph"/>
      </w:pPr>
    </w:p>
    <w:p w14:paraId="1D974EB6" w14:textId="77777777" w:rsidR="008D2C8E" w:rsidRDefault="008D2C8E" w:rsidP="008D2C8E">
      <w:pPr>
        <w:pStyle w:val="ListParagraph"/>
        <w:numPr>
          <w:ilvl w:val="0"/>
          <w:numId w:val="191"/>
        </w:numPr>
      </w:pPr>
      <w:r w:rsidRPr="009F55BE">
        <w:rPr>
          <w:b/>
          <w:bCs/>
        </w:rPr>
        <w:t>The full government response to the independent review into the placement and care of girls in youth custody.</w:t>
      </w:r>
      <w:r>
        <w:t xml:space="preserve"> </w:t>
      </w:r>
      <w:hyperlink r:id="rId60" w:history="1">
        <w:r w:rsidRPr="00F000B5">
          <w:rPr>
            <w:rStyle w:val="Hyperlink"/>
          </w:rPr>
          <w:t>https://www.gov.uk/government/publications/delivering-the-best-for-girls-in-custody-government-response</w:t>
        </w:r>
      </w:hyperlink>
    </w:p>
    <w:p w14:paraId="4BCE67B0" w14:textId="77777777" w:rsidR="007C709B" w:rsidRDefault="007C709B" w:rsidP="007C709B">
      <w:pPr>
        <w:pStyle w:val="ListParagraph"/>
      </w:pPr>
    </w:p>
    <w:p w14:paraId="2238147B" w14:textId="77777777" w:rsidR="007C709B" w:rsidRDefault="007C709B" w:rsidP="007C709B">
      <w:pPr>
        <w:pStyle w:val="ListParagraph"/>
        <w:numPr>
          <w:ilvl w:val="0"/>
          <w:numId w:val="195"/>
        </w:numPr>
      </w:pPr>
      <w:r w:rsidRPr="000B1459">
        <w:t xml:space="preserve">The rate of children and teenagers living with </w:t>
      </w:r>
      <w:r w:rsidRPr="00060517">
        <w:rPr>
          <w:b/>
          <w:bCs/>
        </w:rPr>
        <w:t>high blood pressure</w:t>
      </w:r>
      <w:r w:rsidRPr="000B1459">
        <w:t xml:space="preserve"> globally has nearly doubled because of a toxic combination of unhealthy diets, mass </w:t>
      </w:r>
      <w:proofErr w:type="gramStart"/>
      <w:r w:rsidRPr="000B1459">
        <w:t>inactivity</w:t>
      </w:r>
      <w:proofErr w:type="gramEnd"/>
      <w:r w:rsidRPr="000B1459">
        <w:t xml:space="preserve"> and soaring levels of obesity, according to the largest review of its kind.</w:t>
      </w:r>
      <w:r>
        <w:t xml:space="preserve"> </w:t>
      </w:r>
      <w:r w:rsidRPr="00AE504D">
        <w:t xml:space="preserve">Experts said 114 million children who have developed hypertension even before reaching adulthood were facing potentially deadly and lifelong harm, including cardiovascular disease, kidney </w:t>
      </w:r>
      <w:proofErr w:type="gramStart"/>
      <w:r w:rsidRPr="00AE504D">
        <w:t>disease</w:t>
      </w:r>
      <w:proofErr w:type="gramEnd"/>
      <w:r w:rsidRPr="00AE504D">
        <w:t xml:space="preserve"> and a myriad of serious health complications.</w:t>
      </w:r>
      <w:r>
        <w:t xml:space="preserve"> </w:t>
      </w:r>
      <w:hyperlink r:id="rId61" w:history="1">
        <w:r w:rsidRPr="003F214D">
          <w:rPr>
            <w:rStyle w:val="Hyperlink"/>
          </w:rPr>
          <w:t>https://www.thelancet.com/journals/lanchi/article/PIIS2352-4642(25)00281-0/abstract</w:t>
        </w:r>
      </w:hyperlink>
    </w:p>
    <w:p w14:paraId="5C767CA3" w14:textId="77777777" w:rsidR="007C709B" w:rsidRDefault="007C709B" w:rsidP="007C709B">
      <w:pPr>
        <w:pStyle w:val="ListParagraph"/>
      </w:pPr>
    </w:p>
    <w:p w14:paraId="24116EA5" w14:textId="77777777" w:rsidR="007C709B" w:rsidRDefault="007C709B" w:rsidP="007C709B">
      <w:pPr>
        <w:ind w:left="0"/>
      </w:pPr>
    </w:p>
    <w:p w14:paraId="4E4E0272" w14:textId="1609D05D" w:rsidR="007C709B" w:rsidRDefault="007C709B" w:rsidP="007C709B">
      <w:pPr>
        <w:ind w:left="0"/>
        <w:rPr>
          <w:b/>
          <w:bCs/>
          <w:color w:val="00B0F0"/>
        </w:rPr>
      </w:pPr>
      <w:r w:rsidRPr="007C709B">
        <w:rPr>
          <w:b/>
          <w:bCs/>
          <w:color w:val="00B0F0"/>
        </w:rPr>
        <w:t>Post 16</w:t>
      </w:r>
    </w:p>
    <w:p w14:paraId="77321AF9" w14:textId="77777777" w:rsidR="005B5B71" w:rsidRDefault="005B5B71" w:rsidP="005B5B71">
      <w:pPr>
        <w:pStyle w:val="ListParagraph"/>
        <w:numPr>
          <w:ilvl w:val="0"/>
          <w:numId w:val="195"/>
        </w:numPr>
      </w:pPr>
      <w:r w:rsidRPr="003D501F">
        <w:t xml:space="preserve">National Education Union members who teach in sixth form colleges have voted to accept a </w:t>
      </w:r>
      <w:r w:rsidRPr="00060517">
        <w:rPr>
          <w:b/>
          <w:bCs/>
        </w:rPr>
        <w:t>4% pay offer from the Sixth Form College Association (SFCA</w:t>
      </w:r>
      <w:r w:rsidRPr="003D501F">
        <w:t>), while simultaneously rejecting a lack of movement from the SFCA in relation to workload demands within the 2025/26 pay claim</w:t>
      </w:r>
      <w:r>
        <w:t xml:space="preserve">. </w:t>
      </w:r>
      <w:hyperlink r:id="rId62" w:history="1">
        <w:r w:rsidRPr="00FD01BE">
          <w:rPr>
            <w:rStyle w:val="Hyperlink"/>
          </w:rPr>
          <w:t>https://neu.org.uk/latest/press-releases/sixth-form-college-pay-and-workload-consultation-results?_locale=en</w:t>
        </w:r>
      </w:hyperlink>
    </w:p>
    <w:p w14:paraId="5841BCE4" w14:textId="77777777" w:rsidR="005B5B71" w:rsidRDefault="005B5B71" w:rsidP="005B5B71">
      <w:pPr>
        <w:pStyle w:val="ListParagraph"/>
      </w:pPr>
    </w:p>
    <w:p w14:paraId="6F16A249" w14:textId="77777777" w:rsidR="00A46320" w:rsidRDefault="00A46320" w:rsidP="00A46320">
      <w:pPr>
        <w:pStyle w:val="ListParagraph"/>
        <w:numPr>
          <w:ilvl w:val="0"/>
          <w:numId w:val="191"/>
        </w:numPr>
      </w:pPr>
      <w:r w:rsidRPr="00717608">
        <w:t>Left unprotected by a new housing law, those</w:t>
      </w:r>
      <w:r>
        <w:t xml:space="preserve"> </w:t>
      </w:r>
      <w:r w:rsidRPr="006F001D">
        <w:rPr>
          <w:b/>
          <w:bCs/>
        </w:rPr>
        <w:t>students living in privately run halls are teaming up to fight for refunds.</w:t>
      </w:r>
      <w:r>
        <w:t xml:space="preserve"> </w:t>
      </w:r>
      <w:hyperlink r:id="rId63" w:history="1">
        <w:r w:rsidRPr="00696E2B">
          <w:rPr>
            <w:rStyle w:val="Hyperlink"/>
          </w:rPr>
          <w:t>https://observer.co.uk/news/national/article/rats-run-riot-in-infested-student-halls-and-chew-holes-in-renters-rights-act</w:t>
        </w:r>
      </w:hyperlink>
    </w:p>
    <w:p w14:paraId="56E3AB5E" w14:textId="77777777" w:rsidR="005B5B71" w:rsidRDefault="005B5B71" w:rsidP="007C709B">
      <w:pPr>
        <w:ind w:left="0"/>
        <w:rPr>
          <w:b/>
          <w:bCs/>
          <w:color w:val="00B0F0"/>
        </w:rPr>
      </w:pPr>
    </w:p>
    <w:p w14:paraId="28BC4FDA" w14:textId="77777777" w:rsidR="00866BD9" w:rsidRDefault="00866BD9" w:rsidP="00866BD9">
      <w:pPr>
        <w:pStyle w:val="ListParagraph"/>
        <w:numPr>
          <w:ilvl w:val="0"/>
          <w:numId w:val="191"/>
        </w:numPr>
      </w:pPr>
      <w:r w:rsidRPr="006F001D">
        <w:rPr>
          <w:b/>
          <w:bCs/>
        </w:rPr>
        <w:t>Government introduces Regional Improvement Teams to help underperforming colleges to turn things around</w:t>
      </w:r>
      <w:r w:rsidRPr="00486B58">
        <w:t>.</w:t>
      </w:r>
      <w:r>
        <w:t xml:space="preserve"> </w:t>
      </w:r>
      <w:hyperlink r:id="rId64" w:history="1">
        <w:r w:rsidRPr="00745CF5">
          <w:rPr>
            <w:rStyle w:val="Hyperlink"/>
          </w:rPr>
          <w:t>https://www.gov.uk/government/news/new-college-support-teams-to-raise-standards-and-drive-growth</w:t>
        </w:r>
      </w:hyperlink>
      <w:r>
        <w:t xml:space="preserve"> </w:t>
      </w:r>
    </w:p>
    <w:p w14:paraId="5B5013D8" w14:textId="77777777" w:rsidR="00866BD9" w:rsidRDefault="00866BD9" w:rsidP="00866BD9">
      <w:pPr>
        <w:pStyle w:val="ListParagraph"/>
      </w:pPr>
    </w:p>
    <w:p w14:paraId="2A162168" w14:textId="77777777" w:rsidR="00866BD9" w:rsidRDefault="00866BD9" w:rsidP="00866BD9">
      <w:pPr>
        <w:pStyle w:val="ListParagraph"/>
        <w:numPr>
          <w:ilvl w:val="0"/>
          <w:numId w:val="191"/>
        </w:numPr>
      </w:pPr>
      <w:r w:rsidRPr="006F001D">
        <w:rPr>
          <w:b/>
          <w:bCs/>
        </w:rPr>
        <w:lastRenderedPageBreak/>
        <w:t>Help and support for colleges</w:t>
      </w:r>
      <w:r>
        <w:t xml:space="preserve">. Information about the range of help and support available from the Further Education Commissioner, Department for </w:t>
      </w:r>
      <w:proofErr w:type="gramStart"/>
      <w:r>
        <w:t>Education</w:t>
      </w:r>
      <w:proofErr w:type="gramEnd"/>
      <w:r>
        <w:t xml:space="preserve"> and delivery partners. </w:t>
      </w:r>
      <w:hyperlink r:id="rId65" w:history="1">
        <w:r w:rsidRPr="00745CF5">
          <w:rPr>
            <w:rStyle w:val="Hyperlink"/>
          </w:rPr>
          <w:t>https://www.gov.uk/guidance/help-and-support-for-colleges</w:t>
        </w:r>
      </w:hyperlink>
    </w:p>
    <w:p w14:paraId="2E0C67C0" w14:textId="77777777" w:rsidR="00866BD9" w:rsidRDefault="00866BD9" w:rsidP="00866BD9">
      <w:pPr>
        <w:pStyle w:val="ListParagraph"/>
      </w:pPr>
    </w:p>
    <w:p w14:paraId="2CF509D7" w14:textId="77777777" w:rsidR="00866BD9" w:rsidRDefault="00866BD9" w:rsidP="00866BD9">
      <w:pPr>
        <w:pStyle w:val="ListParagraph"/>
        <w:numPr>
          <w:ilvl w:val="0"/>
          <w:numId w:val="191"/>
        </w:numPr>
      </w:pPr>
      <w:r w:rsidRPr="00B412C2">
        <w:t xml:space="preserve">Guidance for sixth-form and further education colleges on preparing and submitting their </w:t>
      </w:r>
      <w:r w:rsidRPr="006F001D">
        <w:rPr>
          <w:b/>
          <w:bCs/>
        </w:rPr>
        <w:t>College Financial Forecasting Return (CFFR</w:t>
      </w:r>
      <w:r w:rsidRPr="00B412C2">
        <w:t>) and supporting commentary.</w:t>
      </w:r>
      <w:r>
        <w:t xml:space="preserve"> </w:t>
      </w:r>
      <w:hyperlink r:id="rId66" w:history="1">
        <w:r w:rsidRPr="00745CF5">
          <w:rPr>
            <w:rStyle w:val="Hyperlink"/>
          </w:rPr>
          <w:t>https://www.gov.uk/government/publications/financial-planning-handbook</w:t>
        </w:r>
      </w:hyperlink>
    </w:p>
    <w:p w14:paraId="4F8755D2" w14:textId="77777777" w:rsidR="00866BD9" w:rsidRDefault="00866BD9" w:rsidP="00866BD9">
      <w:pPr>
        <w:pStyle w:val="ListParagraph"/>
      </w:pPr>
    </w:p>
    <w:p w14:paraId="15F43587" w14:textId="77777777" w:rsidR="00866BD9" w:rsidRDefault="00866BD9" w:rsidP="00866BD9">
      <w:pPr>
        <w:pStyle w:val="ListParagraph"/>
        <w:numPr>
          <w:ilvl w:val="0"/>
          <w:numId w:val="191"/>
        </w:numPr>
      </w:pPr>
      <w:r w:rsidRPr="002B78AA">
        <w:t xml:space="preserve">How the government </w:t>
      </w:r>
      <w:r w:rsidRPr="006F001D">
        <w:rPr>
          <w:b/>
          <w:bCs/>
        </w:rPr>
        <w:t xml:space="preserve">helps colleges improve financial resilience, </w:t>
      </w:r>
      <w:proofErr w:type="gramStart"/>
      <w:r w:rsidRPr="006F001D">
        <w:rPr>
          <w:b/>
          <w:bCs/>
        </w:rPr>
        <w:t>quality</w:t>
      </w:r>
      <w:proofErr w:type="gramEnd"/>
      <w:r w:rsidRPr="006F001D">
        <w:rPr>
          <w:b/>
          <w:bCs/>
        </w:rPr>
        <w:t xml:space="preserve"> and</w:t>
      </w:r>
      <w:r w:rsidRPr="002B78AA">
        <w:t xml:space="preserve"> </w:t>
      </w:r>
      <w:r w:rsidRPr="006F001D">
        <w:rPr>
          <w:b/>
          <w:bCs/>
        </w:rPr>
        <w:t>performance</w:t>
      </w:r>
      <w:r w:rsidRPr="002B78AA">
        <w:t>.</w:t>
      </w:r>
      <w:r>
        <w:t xml:space="preserve"> </w:t>
      </w:r>
      <w:hyperlink r:id="rId67" w:history="1">
        <w:r w:rsidRPr="00745CF5">
          <w:rPr>
            <w:rStyle w:val="Hyperlink"/>
          </w:rPr>
          <w:t>https://www.gov.uk/government/publications/college-oversight-improvement-and-intervention</w:t>
        </w:r>
      </w:hyperlink>
    </w:p>
    <w:p w14:paraId="54B64685" w14:textId="77777777" w:rsidR="00866BD9" w:rsidRDefault="00866BD9" w:rsidP="00866BD9">
      <w:pPr>
        <w:pStyle w:val="ListParagraph"/>
      </w:pPr>
    </w:p>
    <w:p w14:paraId="6FBC4B48" w14:textId="77777777" w:rsidR="00866BD9" w:rsidRDefault="00866BD9" w:rsidP="00866BD9">
      <w:pPr>
        <w:pStyle w:val="ListParagraph"/>
        <w:numPr>
          <w:ilvl w:val="0"/>
          <w:numId w:val="191"/>
        </w:numPr>
      </w:pPr>
      <w:r w:rsidRPr="002B7455">
        <w:rPr>
          <w:b/>
          <w:bCs/>
        </w:rPr>
        <w:t>Further education corporations and sixth-form college corporations: governance guide</w:t>
      </w:r>
      <w:r>
        <w:t xml:space="preserve">. </w:t>
      </w:r>
      <w:hyperlink r:id="rId68" w:history="1">
        <w:r w:rsidRPr="00745CF5">
          <w:rPr>
            <w:rStyle w:val="Hyperlink"/>
          </w:rPr>
          <w:t>https://www.gov.uk/government/publications/further-education-corporations-and-sixth-form-college-corporations-governance-guide--2</w:t>
        </w:r>
      </w:hyperlink>
    </w:p>
    <w:p w14:paraId="1C84B468" w14:textId="77777777" w:rsidR="00866BD9" w:rsidRDefault="00866BD9" w:rsidP="00866BD9">
      <w:pPr>
        <w:ind w:left="0"/>
        <w:rPr>
          <w:b/>
          <w:bCs/>
        </w:rPr>
      </w:pPr>
    </w:p>
    <w:p w14:paraId="78F3DB68" w14:textId="250DC67F" w:rsidR="00866BD9" w:rsidRDefault="00866BD9" w:rsidP="00866BD9">
      <w:pPr>
        <w:pStyle w:val="ListParagraph"/>
        <w:numPr>
          <w:ilvl w:val="0"/>
          <w:numId w:val="191"/>
        </w:numPr>
      </w:pPr>
      <w:r w:rsidRPr="00866BD9">
        <w:rPr>
          <w:b/>
          <w:bCs/>
        </w:rPr>
        <w:t>Funding guidance for T Level providers</w:t>
      </w:r>
      <w:r w:rsidRPr="00B260C5">
        <w:t>.</w:t>
      </w:r>
      <w:r>
        <w:t xml:space="preserve"> </w:t>
      </w:r>
      <w:hyperlink r:id="rId69" w:history="1">
        <w:r w:rsidRPr="00F000B5">
          <w:rPr>
            <w:rStyle w:val="Hyperlink"/>
          </w:rPr>
          <w:t>https://www.gov.uk/government/publications/t-level-funding</w:t>
        </w:r>
      </w:hyperlink>
    </w:p>
    <w:p w14:paraId="0D157D2A" w14:textId="77777777" w:rsidR="0014195C" w:rsidRDefault="0014195C" w:rsidP="0014195C">
      <w:pPr>
        <w:pStyle w:val="ListParagraph"/>
      </w:pPr>
    </w:p>
    <w:p w14:paraId="55135410" w14:textId="77777777" w:rsidR="0014195C" w:rsidRDefault="0014195C" w:rsidP="0014195C">
      <w:pPr>
        <w:pStyle w:val="ListParagraph"/>
        <w:numPr>
          <w:ilvl w:val="0"/>
          <w:numId w:val="191"/>
        </w:numPr>
      </w:pPr>
      <w:r w:rsidRPr="00060517">
        <w:rPr>
          <w:b/>
          <w:bCs/>
        </w:rPr>
        <w:t>Education and training statistics for the UK: 2025</w:t>
      </w:r>
      <w:r>
        <w:t xml:space="preserve">. Data on schools, attainment, qualifications gained, education expenditure, further </w:t>
      </w:r>
      <w:proofErr w:type="gramStart"/>
      <w:r>
        <w:t>education</w:t>
      </w:r>
      <w:proofErr w:type="gramEnd"/>
      <w:r>
        <w:t xml:space="preserve"> and higher education in the UK. </w:t>
      </w:r>
      <w:hyperlink r:id="rId70" w:history="1">
        <w:r w:rsidRPr="006A2A2D">
          <w:rPr>
            <w:rStyle w:val="Hyperlink"/>
          </w:rPr>
          <w:t>https://www.gov.uk/government/statistics/education-and-training-statistics-for-the-uk-2025</w:t>
        </w:r>
      </w:hyperlink>
    </w:p>
    <w:p w14:paraId="693ABA99" w14:textId="77777777" w:rsidR="0014195C" w:rsidRDefault="0014195C" w:rsidP="0014195C">
      <w:pPr>
        <w:ind w:left="0"/>
      </w:pPr>
    </w:p>
    <w:p w14:paraId="11B4E91C" w14:textId="4BBDE8F5" w:rsidR="004B401D" w:rsidRDefault="004B401D" w:rsidP="0014195C">
      <w:pPr>
        <w:ind w:left="0"/>
        <w:rPr>
          <w:b/>
          <w:bCs/>
          <w:color w:val="00B0F0"/>
        </w:rPr>
      </w:pPr>
      <w:r w:rsidRPr="004B401D">
        <w:rPr>
          <w:b/>
          <w:bCs/>
          <w:color w:val="00B0F0"/>
        </w:rPr>
        <w:t>Education News for schools</w:t>
      </w:r>
    </w:p>
    <w:p w14:paraId="33EC65AE" w14:textId="77777777" w:rsidR="00AF1ECD" w:rsidRDefault="00AF1ECD" w:rsidP="00AF1ECD">
      <w:pPr>
        <w:pStyle w:val="ListParagraph"/>
        <w:numPr>
          <w:ilvl w:val="0"/>
          <w:numId w:val="195"/>
        </w:numPr>
      </w:pPr>
      <w:r w:rsidRPr="00060517">
        <w:rPr>
          <w:b/>
          <w:bCs/>
        </w:rPr>
        <w:t>SecEd Best Practice newsletter</w:t>
      </w:r>
      <w:r>
        <w:t xml:space="preserve"> </w:t>
      </w:r>
      <w:hyperlink r:id="rId71" w:history="1">
        <w:r w:rsidRPr="00FD01BE">
          <w:rPr>
            <w:rStyle w:val="Hyperlink"/>
          </w:rPr>
          <w:t>https://email.sec-ed.co.uk/q/12Jpfhcqzs7ByYaI9Pm4O3LY/wv</w:t>
        </w:r>
      </w:hyperlink>
    </w:p>
    <w:p w14:paraId="0F0599A2" w14:textId="77777777" w:rsidR="00AF1ECD" w:rsidRDefault="00AF1ECD" w:rsidP="00AF1ECD">
      <w:pPr>
        <w:pStyle w:val="ListParagraph"/>
      </w:pPr>
    </w:p>
    <w:p w14:paraId="64E39206" w14:textId="77777777" w:rsidR="00AF1ECD" w:rsidRDefault="00AF1ECD" w:rsidP="00AF1ECD">
      <w:pPr>
        <w:pStyle w:val="ListParagraph"/>
        <w:numPr>
          <w:ilvl w:val="0"/>
          <w:numId w:val="195"/>
        </w:numPr>
      </w:pPr>
      <w:r w:rsidRPr="00060517">
        <w:rPr>
          <w:b/>
          <w:bCs/>
        </w:rPr>
        <w:t>EEF Early Years Insights newsletter</w:t>
      </w:r>
      <w:r>
        <w:t xml:space="preserve"> </w:t>
      </w:r>
      <w:hyperlink r:id="rId72" w:anchor="inbox/WhctKLbmsLmXqCBfcbRgNLBnBvsNmnDcgNgkpnfcJLJLCgKPBCGLTWZsXpXKTxxWCQQJKqg" w:history="1">
        <w:r w:rsidRPr="00FD01BE">
          <w:rPr>
            <w:rStyle w:val="Hyperlink"/>
          </w:rPr>
          <w:t>https://mail.google.com/mail/u/0/?tab=rm&amp;ogbl#inbox/WhctKLbmsLmXqCBfcbRgNLBnBvsNmnDcgNgkpnfcJLJLCgKPBCGLTWZsXpXKTxxWCQQJKqg</w:t>
        </w:r>
      </w:hyperlink>
    </w:p>
    <w:p w14:paraId="0965D689" w14:textId="77777777" w:rsidR="00AF1ECD" w:rsidRDefault="00AF1ECD" w:rsidP="00AF1ECD">
      <w:pPr>
        <w:pStyle w:val="ListParagraph"/>
      </w:pPr>
    </w:p>
    <w:p w14:paraId="22E3FDE5" w14:textId="77777777" w:rsidR="00AF1ECD" w:rsidRDefault="00AF1ECD" w:rsidP="00AF1ECD">
      <w:pPr>
        <w:pStyle w:val="ListParagraph"/>
        <w:numPr>
          <w:ilvl w:val="0"/>
          <w:numId w:val="195"/>
        </w:numPr>
      </w:pPr>
      <w:r w:rsidRPr="00060517">
        <w:rPr>
          <w:b/>
          <w:bCs/>
        </w:rPr>
        <w:t>The Royal Shakespeare Company has launched the Shakespeare Curriculum – a new digital platform that will be free for all state and special secondary schools</w:t>
      </w:r>
      <w:r w:rsidRPr="00C8389C">
        <w:t>.</w:t>
      </w:r>
      <w:r>
        <w:t xml:space="preserve"> The platform has launched with resources for Macbeth and will eventually host materials for Shakespeare’s 10 most studied plays. Next to be added will be Romeo and Juliet which will be available by April </w:t>
      </w:r>
      <w:r>
        <w:lastRenderedPageBreak/>
        <w:t>next year. For each play, the platform will offer 24 lesson plans, modules to help students explore the plays as actors and directors, a full RSC production to watch on demand, images and videos, and interactive classroom tasks. T</w:t>
      </w:r>
      <w:r w:rsidRPr="00CE7D5D">
        <w:t xml:space="preserve">he platform is now live at </w:t>
      </w:r>
      <w:hyperlink r:id="rId73" w:history="1">
        <w:r w:rsidRPr="00FD01BE">
          <w:rPr>
            <w:rStyle w:val="Hyperlink"/>
          </w:rPr>
          <w:t>www.shakespearecurriculum.com</w:t>
        </w:r>
      </w:hyperlink>
    </w:p>
    <w:p w14:paraId="0E9ABB2C" w14:textId="77777777" w:rsidR="00BA7772" w:rsidRDefault="00BA7772" w:rsidP="00BA7772">
      <w:pPr>
        <w:pStyle w:val="ListParagraph"/>
      </w:pPr>
    </w:p>
    <w:p w14:paraId="29164B5A" w14:textId="77777777" w:rsidR="009A260A" w:rsidRDefault="009A260A" w:rsidP="00FE63CD">
      <w:pPr>
        <w:pStyle w:val="ListParagraph"/>
        <w:numPr>
          <w:ilvl w:val="0"/>
          <w:numId w:val="195"/>
        </w:numPr>
      </w:pPr>
      <w:r>
        <w:t xml:space="preserve">For years, Britain’s leading cultural figures have warned that substandard </w:t>
      </w:r>
      <w:r w:rsidRPr="00FE63CD">
        <w:rPr>
          <w:b/>
          <w:bCs/>
        </w:rPr>
        <w:t>arts provision in schools</w:t>
      </w:r>
      <w:r>
        <w:t xml:space="preserve"> is devaluing the sector and creating an increasingly elite industry. But the government’s proposed shake-up of the national curriculum, which includes scrapping the English baccalaureate (</w:t>
      </w:r>
      <w:proofErr w:type="spellStart"/>
      <w:r>
        <w:t>Ebacc</w:t>
      </w:r>
      <w:proofErr w:type="spellEnd"/>
      <w:r>
        <w:t xml:space="preserve">), has been met with overwhelming positivity. The DfE said it wanted to boost the creative subjects taken at GCSE as part of its wider changes to England’s national curriculum. </w:t>
      </w:r>
      <w:hyperlink r:id="rId74" w:history="1">
        <w:r w:rsidRPr="00696E2B">
          <w:rPr>
            <w:rStyle w:val="Hyperlink"/>
          </w:rPr>
          <w:t>https://www.theguardian.com/education/2025/nov/07/arts-leaders-hail-move-to-boost-creative-subjects-england-schools</w:t>
        </w:r>
      </w:hyperlink>
    </w:p>
    <w:p w14:paraId="2EBE44A0" w14:textId="77777777" w:rsidR="00085229" w:rsidRPr="00085229" w:rsidRDefault="00085229" w:rsidP="00085229">
      <w:pPr>
        <w:ind w:left="0"/>
      </w:pPr>
    </w:p>
    <w:p w14:paraId="2AFD2B4D" w14:textId="6B6F7A93" w:rsidR="009A260A" w:rsidRDefault="009A260A" w:rsidP="00FE63CD">
      <w:pPr>
        <w:pStyle w:val="ListParagraph"/>
        <w:numPr>
          <w:ilvl w:val="0"/>
          <w:numId w:val="195"/>
        </w:numPr>
      </w:pPr>
      <w:r w:rsidRPr="00FE63CD">
        <w:rPr>
          <w:b/>
          <w:bCs/>
        </w:rPr>
        <w:t>The 10 fellows of the Royal Society criticised the government’s curriculum and assessment review for its lack of ambition</w:t>
      </w:r>
      <w:r>
        <w:t xml:space="preserve">, </w:t>
      </w:r>
      <w:r w:rsidRPr="00D845C4">
        <w:t>warning that the “broken education system” is holding back young people and the country.</w:t>
      </w:r>
      <w:r>
        <w:t xml:space="preserve"> T</w:t>
      </w:r>
      <w:r w:rsidRPr="00BF613C">
        <w:t>hey call for “far-reaching” changes to post-16 education.</w:t>
      </w:r>
      <w:r>
        <w:t xml:space="preserve"> </w:t>
      </w:r>
      <w:r w:rsidRPr="001B7E33">
        <w:t>Pupils currently take three A-levels or one T-level and typically have to choose between humanities and sciences. The Royal Society fellows say this makes the English education system one of the “narrowest” in the world. “There is clear evidence that a broad curriculum leads to better employment outcomes with links to earning potential</w:t>
      </w:r>
      <w:r>
        <w:t xml:space="preserve">. Also, </w:t>
      </w:r>
      <w:r w:rsidRPr="006C198C">
        <w:t>“Maths and data science must be taught and understood as vital tools for modern life and work – not abstract academic exercises,”</w:t>
      </w:r>
      <w:r>
        <w:t xml:space="preserve"> See  </w:t>
      </w:r>
      <w:hyperlink r:id="rId75" w:history="1">
        <w:r w:rsidRPr="00696E2B">
          <w:rPr>
            <w:rStyle w:val="Hyperlink"/>
          </w:rPr>
          <w:t>https://observer.co.uk/news/national/article/broken-education-system-is-holding-back-the-young-top-scientists-warn-pm</w:t>
        </w:r>
      </w:hyperlink>
    </w:p>
    <w:p w14:paraId="54E1F57C" w14:textId="77777777" w:rsidR="00470B01" w:rsidRDefault="00470B01" w:rsidP="00470B01">
      <w:pPr>
        <w:ind w:left="0"/>
      </w:pPr>
    </w:p>
    <w:p w14:paraId="12D92EF8" w14:textId="594F5E4F" w:rsidR="009A260A" w:rsidRDefault="009A260A" w:rsidP="009A260A">
      <w:pPr>
        <w:pStyle w:val="ListParagraph"/>
        <w:numPr>
          <w:ilvl w:val="0"/>
          <w:numId w:val="191"/>
        </w:numPr>
      </w:pPr>
      <w:r>
        <w:t xml:space="preserve">There is a </w:t>
      </w:r>
      <w:r w:rsidRPr="009A260A">
        <w:rPr>
          <w:b/>
          <w:bCs/>
        </w:rPr>
        <w:t>legal battle for mandatory school phone ban files at the High Court</w:t>
      </w:r>
      <w:r>
        <w:t xml:space="preserve">. </w:t>
      </w:r>
      <w:r w:rsidRPr="00045D6C">
        <w:t>The claimants’</w:t>
      </w:r>
      <w:r>
        <w:t xml:space="preserve"> call for a judicial review over smartphones in schools argues that DfE guidance does not go far enough to protect pupils. See </w:t>
      </w:r>
      <w:hyperlink r:id="rId76" w:history="1">
        <w:r w:rsidRPr="00F000B5">
          <w:rPr>
            <w:rStyle w:val="Hyperlink"/>
          </w:rPr>
          <w:t>https://www.tes.com/magazine/news/general/high-court-legal-battle-for-school-phone-ban</w:t>
        </w:r>
      </w:hyperlink>
    </w:p>
    <w:p w14:paraId="52655FA2" w14:textId="77777777" w:rsidR="00767C54" w:rsidRDefault="00767C54" w:rsidP="00767C54"/>
    <w:p w14:paraId="32D24FE3" w14:textId="1083D581" w:rsidR="005B10B5" w:rsidRDefault="00767C54" w:rsidP="005B10B5">
      <w:pPr>
        <w:pStyle w:val="ListParagraph"/>
        <w:numPr>
          <w:ilvl w:val="0"/>
          <w:numId w:val="191"/>
        </w:numPr>
      </w:pPr>
      <w:r w:rsidRPr="005B10B5">
        <w:rPr>
          <w:b/>
          <w:bCs/>
        </w:rPr>
        <w:t>The DfE is introducing enrichment benchmarks to push schools to deliver more extracurricular clubs – but research shows that teachers are already working unpaid and out of hours to deliver such activities</w:t>
      </w:r>
      <w:r w:rsidR="00061949">
        <w:t xml:space="preserve">. </w:t>
      </w:r>
      <w:r w:rsidR="00061949" w:rsidRPr="00061949">
        <w:t>More than a third of teachers who run enrichment clubs do so outside of directed time and without pay, a survey shows, raising questions about how schools will meet the government’s new enrichment expectations.</w:t>
      </w:r>
      <w:r w:rsidR="00953CE5">
        <w:t xml:space="preserve"> A </w:t>
      </w:r>
      <w:r w:rsidR="00953CE5" w:rsidRPr="00953CE5">
        <w:t xml:space="preserve">shows that only half of </w:t>
      </w:r>
      <w:r w:rsidR="00953CE5" w:rsidRPr="00953CE5">
        <w:lastRenderedPageBreak/>
        <w:t>teachers would be willing to run an additional lunchtime or before- or after-school club without extra pay. Some 26 per cent said they would be unlikely to do so, and a further 24 per cent said they definitely would not.</w:t>
      </w:r>
      <w:r w:rsidR="005B10B5">
        <w:t xml:space="preserve"> </w:t>
      </w:r>
      <w:r w:rsidR="005B10B5" w:rsidRPr="005B10B5">
        <w:t>In the poll of 7,447 teachers, only 4 per cent said they were paid for running enrichment activities, and more than nine in 10 received no financial reward or benefit at all.</w:t>
      </w:r>
      <w:r w:rsidR="00391569">
        <w:t xml:space="preserve"> </w:t>
      </w:r>
      <w:r w:rsidR="00391569" w:rsidRPr="00391569">
        <w:t xml:space="preserve">The findings come as ministers prepare to introduce “enrichment benchmarks” before Christmas that Ofsted will </w:t>
      </w:r>
      <w:proofErr w:type="gramStart"/>
      <w:r w:rsidR="00391569" w:rsidRPr="00391569">
        <w:t>take into account</w:t>
      </w:r>
      <w:proofErr w:type="gramEnd"/>
      <w:r w:rsidR="00391569" w:rsidRPr="00391569">
        <w:t xml:space="preserve"> from next year.</w:t>
      </w:r>
      <w:r w:rsidR="00BD1C10">
        <w:t xml:space="preserve"> </w:t>
      </w:r>
      <w:hyperlink r:id="rId77" w:history="1">
        <w:r w:rsidR="00BD1C10" w:rsidRPr="007E3B78">
          <w:rPr>
            <w:rStyle w:val="Hyperlink"/>
          </w:rPr>
          <w:t>https://www.tes.com/magazine/news/general/dfe-extra-enrichment-plan-not-possible-say-teachers</w:t>
        </w:r>
      </w:hyperlink>
      <w:r w:rsidR="00BD1C10">
        <w:t xml:space="preserve"> </w:t>
      </w:r>
    </w:p>
    <w:p w14:paraId="78B43DED" w14:textId="77777777" w:rsidR="00BB47B4" w:rsidRDefault="00BB47B4" w:rsidP="00BB47B4"/>
    <w:p w14:paraId="263DB15F" w14:textId="55668DBE" w:rsidR="00BB47B4" w:rsidRDefault="00BB47B4" w:rsidP="00BB47B4">
      <w:pPr>
        <w:pStyle w:val="ListParagraph"/>
        <w:numPr>
          <w:ilvl w:val="0"/>
          <w:numId w:val="191"/>
        </w:numPr>
      </w:pPr>
      <w:r>
        <w:t xml:space="preserve">The </w:t>
      </w:r>
      <w:r>
        <w:t>DfE</w:t>
      </w:r>
      <w:r>
        <w:t xml:space="preserve"> has increased its spend on </w:t>
      </w:r>
      <w:r w:rsidRPr="00660198">
        <w:rPr>
          <w:b/>
          <w:bCs/>
        </w:rPr>
        <w:t xml:space="preserve">influencers </w:t>
      </w:r>
      <w:r>
        <w:t>by nearly 1,500 per cent since 2022.</w:t>
      </w:r>
      <w:r>
        <w:t xml:space="preserve"> </w:t>
      </w:r>
      <w:r>
        <w:t>Influencers are social media personalities with the ability and clout to inform other people’s views or decision making.</w:t>
      </w:r>
      <w:r>
        <w:t xml:space="preserve"> The </w:t>
      </w:r>
      <w:r>
        <w:t xml:space="preserve"> DfE spent £204,725 on influencer marketing from the start of this financial year until 15 October.</w:t>
      </w:r>
      <w:r>
        <w:t xml:space="preserve"> </w:t>
      </w:r>
      <w:hyperlink r:id="rId78" w:history="1">
        <w:r w:rsidR="00BB2FC0" w:rsidRPr="007E3B78">
          <w:rPr>
            <w:rStyle w:val="Hyperlink"/>
          </w:rPr>
          <w:t>https://www.tes.com/magazine/news/general/how-much-dfe-spend-influencer-marketing</w:t>
        </w:r>
      </w:hyperlink>
      <w:r w:rsidR="00BB2FC0">
        <w:t xml:space="preserve"> </w:t>
      </w:r>
    </w:p>
    <w:p w14:paraId="6101FCCC" w14:textId="77777777" w:rsidR="00660198" w:rsidRDefault="00660198" w:rsidP="00660198">
      <w:pPr>
        <w:pStyle w:val="ListParagraph"/>
      </w:pPr>
    </w:p>
    <w:p w14:paraId="636CD3B0" w14:textId="3DA53C6B" w:rsidR="00660198" w:rsidRPr="005B10B5" w:rsidRDefault="00660198" w:rsidP="00BB47B4">
      <w:pPr>
        <w:pStyle w:val="ListParagraph"/>
        <w:numPr>
          <w:ilvl w:val="0"/>
          <w:numId w:val="191"/>
        </w:numPr>
      </w:pPr>
      <w:r w:rsidRPr="00C23239">
        <w:rPr>
          <w:b/>
          <w:bCs/>
        </w:rPr>
        <w:t>SSAT bulletin on pupil behaviour</w:t>
      </w:r>
      <w:r>
        <w:t xml:space="preserve"> </w:t>
      </w:r>
      <w:hyperlink r:id="rId79" w:history="1">
        <w:r w:rsidR="00C23239" w:rsidRPr="007E3B78">
          <w:rPr>
            <w:rStyle w:val="Hyperlink"/>
          </w:rPr>
          <w:t>https://mail.google.com/mail/u/0/?tab=rm&amp;ogbl#inbox/WhctKLbmsLtptmWDrRGRdVgJJnhjKqfvcWXcnwWhTSlhwpzjTVwhRxsnwkSPLtCZFrbhmvG</w:t>
        </w:r>
      </w:hyperlink>
      <w:r w:rsidR="00C23239">
        <w:t xml:space="preserve"> </w:t>
      </w:r>
      <w:r>
        <w:t xml:space="preserve"> </w:t>
      </w:r>
    </w:p>
    <w:p w14:paraId="39702963" w14:textId="494F95E0" w:rsidR="00767C54" w:rsidRDefault="00767C54" w:rsidP="005B10B5">
      <w:pPr>
        <w:ind w:left="0"/>
      </w:pPr>
    </w:p>
    <w:p w14:paraId="7C3DE971" w14:textId="77777777" w:rsidR="00FE63CD" w:rsidRDefault="00FE63CD" w:rsidP="00FE63CD">
      <w:pPr>
        <w:pStyle w:val="ListParagraph"/>
      </w:pPr>
    </w:p>
    <w:p w14:paraId="707D16C4" w14:textId="77777777" w:rsidR="00FE63CD" w:rsidRDefault="00FE63CD" w:rsidP="00FE63CD">
      <w:pPr>
        <w:rPr>
          <w:b/>
          <w:bCs/>
          <w:color w:val="00B0F0"/>
        </w:rPr>
      </w:pPr>
    </w:p>
    <w:p w14:paraId="6E84EB25" w14:textId="442C3F16" w:rsidR="00FE63CD" w:rsidRDefault="00FE63CD" w:rsidP="00FE63CD">
      <w:pPr>
        <w:ind w:left="0"/>
        <w:rPr>
          <w:b/>
          <w:bCs/>
          <w:color w:val="00B0F0"/>
        </w:rPr>
      </w:pPr>
      <w:r w:rsidRPr="00FE63CD">
        <w:rPr>
          <w:b/>
          <w:bCs/>
          <w:color w:val="00B0F0"/>
        </w:rPr>
        <w:t>Teacher pensions</w:t>
      </w:r>
    </w:p>
    <w:p w14:paraId="3DDB2311" w14:textId="77777777" w:rsidR="00FE63CD" w:rsidRDefault="00FE63CD" w:rsidP="00FE63CD">
      <w:pPr>
        <w:pStyle w:val="ListParagraph"/>
        <w:numPr>
          <w:ilvl w:val="0"/>
          <w:numId w:val="195"/>
        </w:numPr>
      </w:pPr>
      <w:r w:rsidRPr="006F001D">
        <w:rPr>
          <w:b/>
          <w:bCs/>
        </w:rPr>
        <w:t>Teachers Pensions Changes to the Scheme administrator</w:t>
      </w:r>
      <w:r w:rsidRPr="003C13AC">
        <w:t xml:space="preserve"> – what </w:t>
      </w:r>
      <w:r>
        <w:t xml:space="preserve">teachers in the scheme </w:t>
      </w:r>
      <w:r w:rsidRPr="003C13AC">
        <w:t xml:space="preserve"> need to know</w:t>
      </w:r>
      <w:r>
        <w:t xml:space="preserve">. </w:t>
      </w:r>
      <w:hyperlink r:id="rId80" w:history="1">
        <w:r w:rsidRPr="00745CF5">
          <w:rPr>
            <w:rStyle w:val="Hyperlink"/>
          </w:rPr>
          <w:t>https://mail.teacherspensions.co.uk/tpmemberlz/lz.aspx?p1=M4ZDUxMzU4NTdTNzU2OkMwMTA4NzEyN0Y5MUNGQzVCNDQ2NzhDNEFCQjg4QUJB-&amp;CC=&amp;p=0</w:t>
        </w:r>
      </w:hyperlink>
    </w:p>
    <w:p w14:paraId="1ADD1DC4" w14:textId="77777777" w:rsidR="00FE63CD" w:rsidRDefault="00FE63CD" w:rsidP="00FE63CD">
      <w:pPr>
        <w:ind w:left="0"/>
      </w:pPr>
    </w:p>
    <w:p w14:paraId="2FCBB2D5" w14:textId="77777777" w:rsidR="00FE63CD" w:rsidRDefault="00FE63CD" w:rsidP="00FE63CD">
      <w:pPr>
        <w:pStyle w:val="ListParagraph"/>
      </w:pPr>
    </w:p>
    <w:p w14:paraId="671C2598" w14:textId="34986BEC" w:rsidR="00FE63CD" w:rsidRPr="000C61DA" w:rsidRDefault="00FE63CD" w:rsidP="00FE63CD">
      <w:pPr>
        <w:pStyle w:val="ListParagraph"/>
        <w:numPr>
          <w:ilvl w:val="0"/>
          <w:numId w:val="195"/>
        </w:numPr>
        <w:rPr>
          <w:b/>
          <w:bCs/>
          <w:color w:val="00B0F0"/>
        </w:rPr>
      </w:pPr>
      <w:r w:rsidRPr="000E5588">
        <w:t xml:space="preserve">NAHT is aware of </w:t>
      </w:r>
      <w:r w:rsidRPr="00FE63CD">
        <w:rPr>
          <w:b/>
          <w:bCs/>
        </w:rPr>
        <w:t>significant delays in responses to pension queries in the Teachers’ Pension Scheme (TPS</w:t>
      </w:r>
      <w:r w:rsidRPr="000E5588">
        <w:t>) and has been raising these concerns both publicly and privately with the scheme administrator and the Department for Education (DfE).</w:t>
      </w:r>
      <w:r>
        <w:t xml:space="preserve"> </w:t>
      </w:r>
      <w:hyperlink r:id="rId81" w:history="1">
        <w:r w:rsidRPr="00FD01BE">
          <w:rPr>
            <w:rStyle w:val="Hyperlink"/>
          </w:rPr>
          <w:t>https://www.naht.org.uk/News/Latest-comments/News/ArtMID/556/ArticleID/2887/Update-pension-administration-issues</w:t>
        </w:r>
      </w:hyperlink>
    </w:p>
    <w:p w14:paraId="6CED442F" w14:textId="77777777" w:rsidR="000C61DA" w:rsidRDefault="000C61DA" w:rsidP="000C61DA">
      <w:pPr>
        <w:rPr>
          <w:b/>
          <w:bCs/>
          <w:color w:val="00B0F0"/>
        </w:rPr>
      </w:pPr>
    </w:p>
    <w:p w14:paraId="5D83D30C" w14:textId="34390833" w:rsidR="000C61DA" w:rsidRPr="000C61DA" w:rsidRDefault="000C61DA" w:rsidP="009C50F2">
      <w:pPr>
        <w:pStyle w:val="ListParagraph"/>
        <w:numPr>
          <w:ilvl w:val="0"/>
          <w:numId w:val="195"/>
        </w:numPr>
      </w:pPr>
      <w:r w:rsidRPr="00915F95">
        <w:rPr>
          <w:b/>
          <w:bCs/>
        </w:rPr>
        <w:t>Thousands of retired teachers and leaders potentially entitled to better pensions following the landmark McCloud ruling have died before even receiving statements outlining what they could receive</w:t>
      </w:r>
      <w:r w:rsidRPr="000C61DA">
        <w:t>.</w:t>
      </w:r>
      <w:r w:rsidR="00915F95">
        <w:t xml:space="preserve"> </w:t>
      </w:r>
      <w:r w:rsidRPr="000C61DA">
        <w:t>New data reveals the scale of the backlog in remedy cases facing the Teachers’ Pension Scheme’s (TPS) embattled administrators Capita, with tens of thousands of retirees awaiting statements.</w:t>
      </w:r>
      <w:r w:rsidR="009C50F2">
        <w:t xml:space="preserve"> </w:t>
      </w:r>
      <w:r w:rsidR="009C50F2">
        <w:t>The McCloud remedy scheme was designed to correct age discrimination caused by 2015 public sector pension reforms. The 2018 court judgment ruled that previous changes made to public sector pensions treated younger workers unfairly.</w:t>
      </w:r>
      <w:r w:rsidR="009C50F2">
        <w:t xml:space="preserve"> </w:t>
      </w:r>
      <w:r w:rsidR="009C50F2">
        <w:t>To fix this, the government promised to pay back more than £17 billion to those affected.</w:t>
      </w:r>
      <w:r w:rsidR="006A1FFB">
        <w:t xml:space="preserve"> </w:t>
      </w:r>
      <w:hyperlink r:id="rId82" w:history="1">
        <w:r w:rsidR="006A1FFB" w:rsidRPr="007E3B78">
          <w:rPr>
            <w:rStyle w:val="Hyperlink"/>
          </w:rPr>
          <w:t>https://schoolsweek.co.uk/thousands-of-retired-teachers-die-before-pensions-row-settled/</w:t>
        </w:r>
      </w:hyperlink>
      <w:r w:rsidR="006A1FFB">
        <w:t xml:space="preserve"> </w:t>
      </w:r>
    </w:p>
    <w:p w14:paraId="4EE10703" w14:textId="77777777" w:rsidR="009A260A" w:rsidRDefault="009A260A" w:rsidP="009A260A"/>
    <w:p w14:paraId="25A975E6" w14:textId="4C2F28AB" w:rsidR="009A260A" w:rsidRPr="009A260A" w:rsidRDefault="009A260A" w:rsidP="009A260A">
      <w:pPr>
        <w:rPr>
          <w:b/>
          <w:bCs/>
          <w:color w:val="00B0F0"/>
        </w:rPr>
      </w:pPr>
      <w:r w:rsidRPr="009A260A">
        <w:rPr>
          <w:b/>
          <w:bCs/>
          <w:color w:val="00B0F0"/>
        </w:rPr>
        <w:t>Tony Stephens</w:t>
      </w:r>
    </w:p>
    <w:p w14:paraId="7B6C30EA" w14:textId="77777777" w:rsidR="008C3A1C" w:rsidRDefault="008C3A1C" w:rsidP="008C3A1C"/>
    <w:p w14:paraId="64298ABD" w14:textId="77777777" w:rsidR="00866BD9" w:rsidRPr="007C709B" w:rsidRDefault="00866BD9" w:rsidP="00D32B2F">
      <w:pPr>
        <w:ind w:left="0"/>
        <w:rPr>
          <w:b/>
          <w:bCs/>
          <w:color w:val="00B0F0"/>
        </w:rPr>
      </w:pPr>
    </w:p>
    <w:p w14:paraId="662A8D9B" w14:textId="77777777" w:rsidR="008D2C8E" w:rsidRDefault="008D2C8E" w:rsidP="008D2C8E">
      <w:pPr>
        <w:ind w:left="0"/>
      </w:pPr>
    </w:p>
    <w:p w14:paraId="4EC6346F" w14:textId="77777777" w:rsidR="00CD0B01" w:rsidRDefault="00CD0B01" w:rsidP="00CD0B01"/>
    <w:p w14:paraId="2EF7C73F" w14:textId="77777777" w:rsidR="00CD0B01" w:rsidRPr="006330A3" w:rsidRDefault="00CD0B01" w:rsidP="006330A3">
      <w:pPr>
        <w:ind w:left="0"/>
        <w:rPr>
          <w:b/>
          <w:bCs/>
          <w:color w:val="00B0F0"/>
        </w:rPr>
      </w:pPr>
    </w:p>
    <w:p w14:paraId="5D1E7DAF" w14:textId="77777777" w:rsidR="001071C1" w:rsidRPr="002D5DC3" w:rsidRDefault="001071C1" w:rsidP="00C56F89">
      <w:pPr>
        <w:rPr>
          <w:b/>
          <w:bCs/>
          <w:color w:val="00B0F0"/>
        </w:rPr>
      </w:pPr>
    </w:p>
    <w:p w14:paraId="3A858B6F" w14:textId="77777777" w:rsidR="001D302F" w:rsidRDefault="001D302F" w:rsidP="00CD75B5"/>
    <w:p w14:paraId="09389D73" w14:textId="77777777" w:rsidR="003C5C60" w:rsidRDefault="003C5C60" w:rsidP="009362AF">
      <w:pPr>
        <w:ind w:left="720"/>
      </w:pPr>
    </w:p>
    <w:p w14:paraId="1334C8D0" w14:textId="77777777" w:rsidR="00770EEB" w:rsidRDefault="00770EEB" w:rsidP="009203B9"/>
    <w:p w14:paraId="660AC245" w14:textId="77777777" w:rsidR="0048110B" w:rsidRDefault="0048110B" w:rsidP="00D85F81"/>
    <w:p w14:paraId="18CAB8EA" w14:textId="77777777" w:rsidR="00005E7A" w:rsidRDefault="00005E7A" w:rsidP="00CA35BB"/>
    <w:p w14:paraId="04CA9B1F" w14:textId="77777777" w:rsidR="00CD682D" w:rsidRDefault="00CD682D" w:rsidP="00CD682D"/>
    <w:p w14:paraId="2C0C5F54" w14:textId="77777777" w:rsidR="00EC1E21" w:rsidRDefault="00EC1E21" w:rsidP="006F75B7">
      <w:pPr>
        <w:ind w:left="720"/>
      </w:pPr>
    </w:p>
    <w:p w14:paraId="30DCA76E" w14:textId="77777777" w:rsidR="009373F2" w:rsidRDefault="009373F2" w:rsidP="007A251D"/>
    <w:sectPr w:rsidR="009373F2">
      <w:footerReference w:type="default" r:id="rI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D5DA" w14:textId="77777777" w:rsidR="008453BA" w:rsidRDefault="008453BA" w:rsidP="00A96022">
      <w:pPr>
        <w:spacing w:after="0"/>
      </w:pPr>
      <w:r>
        <w:separator/>
      </w:r>
    </w:p>
  </w:endnote>
  <w:endnote w:type="continuationSeparator" w:id="0">
    <w:p w14:paraId="6B0A03AF" w14:textId="77777777" w:rsidR="008453BA" w:rsidRDefault="008453BA"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0BEB" w14:textId="77777777" w:rsidR="008453BA" w:rsidRDefault="008453BA" w:rsidP="00A96022">
      <w:pPr>
        <w:spacing w:after="0"/>
      </w:pPr>
      <w:r>
        <w:separator/>
      </w:r>
    </w:p>
  </w:footnote>
  <w:footnote w:type="continuationSeparator" w:id="0">
    <w:p w14:paraId="16276A9B" w14:textId="77777777" w:rsidR="008453BA" w:rsidRDefault="008453BA"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422F56"/>
    <w:multiLevelType w:val="hybridMultilevel"/>
    <w:tmpl w:val="4336EF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F5161F"/>
    <w:multiLevelType w:val="hybridMultilevel"/>
    <w:tmpl w:val="E07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793481"/>
    <w:multiLevelType w:val="hybridMultilevel"/>
    <w:tmpl w:val="F2A64F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0E13A2"/>
    <w:multiLevelType w:val="hybridMultilevel"/>
    <w:tmpl w:val="6844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513B19"/>
    <w:multiLevelType w:val="hybridMultilevel"/>
    <w:tmpl w:val="E3385E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D0B1A90"/>
    <w:multiLevelType w:val="hybridMultilevel"/>
    <w:tmpl w:val="560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EDE08B6"/>
    <w:multiLevelType w:val="hybridMultilevel"/>
    <w:tmpl w:val="D64CC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F212434"/>
    <w:multiLevelType w:val="hybridMultilevel"/>
    <w:tmpl w:val="18D041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07F0961"/>
    <w:multiLevelType w:val="hybridMultilevel"/>
    <w:tmpl w:val="1574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5C9038D"/>
    <w:multiLevelType w:val="hybridMultilevel"/>
    <w:tmpl w:val="E13E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64623A2"/>
    <w:multiLevelType w:val="hybridMultilevel"/>
    <w:tmpl w:val="9B4C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8D4441A"/>
    <w:multiLevelType w:val="hybridMultilevel"/>
    <w:tmpl w:val="EA20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A490BC2"/>
    <w:multiLevelType w:val="hybridMultilevel"/>
    <w:tmpl w:val="FE0E0A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BED0A4F"/>
    <w:multiLevelType w:val="hybridMultilevel"/>
    <w:tmpl w:val="39B40B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CD4340A"/>
    <w:multiLevelType w:val="hybridMultilevel"/>
    <w:tmpl w:val="BA34E23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F6068BD"/>
    <w:multiLevelType w:val="hybridMultilevel"/>
    <w:tmpl w:val="989AB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F7C0591"/>
    <w:multiLevelType w:val="hybridMultilevel"/>
    <w:tmpl w:val="51ACB7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B74F94"/>
    <w:multiLevelType w:val="hybridMultilevel"/>
    <w:tmpl w:val="53A2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9"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0"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277F6592"/>
    <w:multiLevelType w:val="hybridMultilevel"/>
    <w:tmpl w:val="1F1CD9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8"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2C7B1DB9"/>
    <w:multiLevelType w:val="hybridMultilevel"/>
    <w:tmpl w:val="9152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D246996"/>
    <w:multiLevelType w:val="hybridMultilevel"/>
    <w:tmpl w:val="48FC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29670E4"/>
    <w:multiLevelType w:val="hybridMultilevel"/>
    <w:tmpl w:val="6D7A3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6AA50CF"/>
    <w:multiLevelType w:val="hybridMultilevel"/>
    <w:tmpl w:val="2290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293D8F"/>
    <w:multiLevelType w:val="hybridMultilevel"/>
    <w:tmpl w:val="71C40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82E7269"/>
    <w:multiLevelType w:val="hybridMultilevel"/>
    <w:tmpl w:val="EC7E32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38E30F69"/>
    <w:multiLevelType w:val="hybridMultilevel"/>
    <w:tmpl w:val="1D92BB98"/>
    <w:lvl w:ilvl="0" w:tplc="08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6" w15:restartNumberingAfterBreak="0">
    <w:nsid w:val="38E43FB5"/>
    <w:multiLevelType w:val="hybridMultilevel"/>
    <w:tmpl w:val="D47080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BCD69A2"/>
    <w:multiLevelType w:val="hybridMultilevel"/>
    <w:tmpl w:val="5D006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3C5956FC"/>
    <w:multiLevelType w:val="hybridMultilevel"/>
    <w:tmpl w:val="34DC2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E0921FB"/>
    <w:multiLevelType w:val="hybridMultilevel"/>
    <w:tmpl w:val="F7D0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E7A10F1"/>
    <w:multiLevelType w:val="hybridMultilevel"/>
    <w:tmpl w:val="D75A505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5"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3FC52CEE"/>
    <w:multiLevelType w:val="hybridMultilevel"/>
    <w:tmpl w:val="57642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41760CD8"/>
    <w:multiLevelType w:val="hybridMultilevel"/>
    <w:tmpl w:val="87F42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1BA2DC3"/>
    <w:multiLevelType w:val="hybridMultilevel"/>
    <w:tmpl w:val="A6160A3A"/>
    <w:lvl w:ilvl="0" w:tplc="08090001">
      <w:start w:val="1"/>
      <w:numFmt w:val="bullet"/>
      <w:lvlText w:val=""/>
      <w:lvlJc w:val="left"/>
      <w:pPr>
        <w:ind w:left="360" w:hanging="360"/>
      </w:pPr>
      <w:rPr>
        <w:rFonts w:ascii="Symbol" w:hAnsi="Symbol" w:hint="default"/>
      </w:rPr>
    </w:lvl>
    <w:lvl w:ilvl="1" w:tplc="68DE786E">
      <w:numFmt w:val="bullet"/>
      <w:lvlText w:val="•"/>
      <w:lvlJc w:val="left"/>
      <w:pPr>
        <w:ind w:left="1080" w:hanging="360"/>
      </w:pPr>
      <w:rPr>
        <w:rFonts w:ascii="Tahoma" w:eastAsiaTheme="minorEastAsia"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47F08E5"/>
    <w:multiLevelType w:val="hybridMultilevel"/>
    <w:tmpl w:val="78EA1C48"/>
    <w:lvl w:ilvl="0" w:tplc="08090003">
      <w:start w:val="1"/>
      <w:numFmt w:val="bullet"/>
      <w:lvlText w:val="o"/>
      <w:lvlJc w:val="left"/>
      <w:pPr>
        <w:ind w:left="1512" w:hanging="360"/>
      </w:pPr>
      <w:rPr>
        <w:rFonts w:ascii="Courier New" w:hAnsi="Courier New" w:cs="Courier New"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06" w15:restartNumberingAfterBreak="0">
    <w:nsid w:val="44BC2177"/>
    <w:multiLevelType w:val="hybridMultilevel"/>
    <w:tmpl w:val="236650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4E41DC7"/>
    <w:multiLevelType w:val="hybridMultilevel"/>
    <w:tmpl w:val="34F61B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45330A02"/>
    <w:multiLevelType w:val="hybridMultilevel"/>
    <w:tmpl w:val="346E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55222C5"/>
    <w:multiLevelType w:val="hybridMultilevel"/>
    <w:tmpl w:val="180CF8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46BE3B82"/>
    <w:multiLevelType w:val="hybridMultilevel"/>
    <w:tmpl w:val="1BA2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9476DE6"/>
    <w:multiLevelType w:val="hybridMultilevel"/>
    <w:tmpl w:val="352E6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DD05D69"/>
    <w:multiLevelType w:val="hybridMultilevel"/>
    <w:tmpl w:val="2280E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EF011BA"/>
    <w:multiLevelType w:val="hybridMultilevel"/>
    <w:tmpl w:val="739477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51EA455B"/>
    <w:multiLevelType w:val="hybridMultilevel"/>
    <w:tmpl w:val="32EC0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52A00200"/>
    <w:multiLevelType w:val="hybridMultilevel"/>
    <w:tmpl w:val="D00876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5B133D9"/>
    <w:multiLevelType w:val="hybridMultilevel"/>
    <w:tmpl w:val="85DE36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5A885B7A"/>
    <w:multiLevelType w:val="hybridMultilevel"/>
    <w:tmpl w:val="951CF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C3066F8"/>
    <w:multiLevelType w:val="hybridMultilevel"/>
    <w:tmpl w:val="F296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CD51300"/>
    <w:multiLevelType w:val="hybridMultilevel"/>
    <w:tmpl w:val="494A0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5DCD3DD0"/>
    <w:multiLevelType w:val="hybridMultilevel"/>
    <w:tmpl w:val="4D5C41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0490B79"/>
    <w:multiLevelType w:val="hybridMultilevel"/>
    <w:tmpl w:val="708AEFF0"/>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61E14A7B"/>
    <w:multiLevelType w:val="hybridMultilevel"/>
    <w:tmpl w:val="129437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40B49EC"/>
    <w:multiLevelType w:val="hybridMultilevel"/>
    <w:tmpl w:val="452ACC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64C34C75"/>
    <w:multiLevelType w:val="hybridMultilevel"/>
    <w:tmpl w:val="CCEC0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5A64D28"/>
    <w:multiLevelType w:val="hybridMultilevel"/>
    <w:tmpl w:val="868041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66D41FE6"/>
    <w:multiLevelType w:val="hybridMultilevel"/>
    <w:tmpl w:val="AAD2EA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86830CF"/>
    <w:multiLevelType w:val="hybridMultilevel"/>
    <w:tmpl w:val="3DC6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6A395772"/>
    <w:multiLevelType w:val="hybridMultilevel"/>
    <w:tmpl w:val="2F24D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6BB6768D"/>
    <w:multiLevelType w:val="hybridMultilevel"/>
    <w:tmpl w:val="BA5E3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6CB4145F"/>
    <w:multiLevelType w:val="hybridMultilevel"/>
    <w:tmpl w:val="85EE9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7" w15:restartNumberingAfterBreak="0">
    <w:nsid w:val="6DD14840"/>
    <w:multiLevelType w:val="hybridMultilevel"/>
    <w:tmpl w:val="82B848D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70C20E15"/>
    <w:multiLevelType w:val="hybridMultilevel"/>
    <w:tmpl w:val="DF0A2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714109E5"/>
    <w:multiLevelType w:val="hybridMultilevel"/>
    <w:tmpl w:val="2BDCF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7168795F"/>
    <w:multiLevelType w:val="hybridMultilevel"/>
    <w:tmpl w:val="F3802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6"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73555E12"/>
    <w:multiLevelType w:val="hybridMultilevel"/>
    <w:tmpl w:val="A0DE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 w15:restartNumberingAfterBreak="0">
    <w:nsid w:val="74AB238B"/>
    <w:multiLevelType w:val="hybridMultilevel"/>
    <w:tmpl w:val="CE182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2"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3"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4"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5"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79A04032"/>
    <w:multiLevelType w:val="hybridMultilevel"/>
    <w:tmpl w:val="D8302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9"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1"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2"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3" w15:restartNumberingAfterBreak="0">
    <w:nsid w:val="7B59510E"/>
    <w:multiLevelType w:val="hybridMultilevel"/>
    <w:tmpl w:val="3214B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5"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25"/>
  </w:num>
  <w:num w:numId="2" w16cid:durableId="1714234067">
    <w:abstractNumId w:val="74"/>
  </w:num>
  <w:num w:numId="3" w16cid:durableId="7299134">
    <w:abstractNumId w:val="152"/>
  </w:num>
  <w:num w:numId="4" w16cid:durableId="1228611051">
    <w:abstractNumId w:val="178"/>
  </w:num>
  <w:num w:numId="5" w16cid:durableId="757025879">
    <w:abstractNumId w:val="158"/>
  </w:num>
  <w:num w:numId="6" w16cid:durableId="1448701289">
    <w:abstractNumId w:val="72"/>
  </w:num>
  <w:num w:numId="7" w16cid:durableId="651830653">
    <w:abstractNumId w:val="161"/>
  </w:num>
  <w:num w:numId="8" w16cid:durableId="29889403">
    <w:abstractNumId w:val="12"/>
  </w:num>
  <w:num w:numId="9" w16cid:durableId="876115539">
    <w:abstractNumId w:val="53"/>
  </w:num>
  <w:num w:numId="10" w16cid:durableId="411320941">
    <w:abstractNumId w:val="43"/>
  </w:num>
  <w:num w:numId="11" w16cid:durableId="1896232620">
    <w:abstractNumId w:val="63"/>
  </w:num>
  <w:num w:numId="12" w16cid:durableId="25101708">
    <w:abstractNumId w:val="195"/>
  </w:num>
  <w:num w:numId="13" w16cid:durableId="770397579">
    <w:abstractNumId w:val="6"/>
  </w:num>
  <w:num w:numId="14" w16cid:durableId="937951690">
    <w:abstractNumId w:val="127"/>
  </w:num>
  <w:num w:numId="15" w16cid:durableId="231695665">
    <w:abstractNumId w:val="136"/>
  </w:num>
  <w:num w:numId="16" w16cid:durableId="1257251067">
    <w:abstractNumId w:val="1"/>
  </w:num>
  <w:num w:numId="17" w16cid:durableId="1543206767">
    <w:abstractNumId w:val="98"/>
  </w:num>
  <w:num w:numId="18" w16cid:durableId="746347803">
    <w:abstractNumId w:val="28"/>
  </w:num>
  <w:num w:numId="19" w16cid:durableId="1254321189">
    <w:abstractNumId w:val="31"/>
  </w:num>
  <w:num w:numId="20" w16cid:durableId="724454010">
    <w:abstractNumId w:val="191"/>
  </w:num>
  <w:num w:numId="21" w16cid:durableId="456602406">
    <w:abstractNumId w:val="196"/>
  </w:num>
  <w:num w:numId="22" w16cid:durableId="1193962744">
    <w:abstractNumId w:val="96"/>
  </w:num>
  <w:num w:numId="23" w16cid:durableId="1932426727">
    <w:abstractNumId w:val="125"/>
  </w:num>
  <w:num w:numId="24" w16cid:durableId="689913160">
    <w:abstractNumId w:val="81"/>
  </w:num>
  <w:num w:numId="25" w16cid:durableId="723870521">
    <w:abstractNumId w:val="117"/>
  </w:num>
  <w:num w:numId="26" w16cid:durableId="2034761788">
    <w:abstractNumId w:val="68"/>
  </w:num>
  <w:num w:numId="27" w16cid:durableId="1641035224">
    <w:abstractNumId w:val="134"/>
  </w:num>
  <w:num w:numId="28" w16cid:durableId="1897275682">
    <w:abstractNumId w:val="102"/>
  </w:num>
  <w:num w:numId="29" w16cid:durableId="1905678508">
    <w:abstractNumId w:val="13"/>
  </w:num>
  <w:num w:numId="30" w16cid:durableId="1452625926">
    <w:abstractNumId w:val="100"/>
  </w:num>
  <w:num w:numId="31" w16cid:durableId="1346899496">
    <w:abstractNumId w:val="112"/>
  </w:num>
  <w:num w:numId="32" w16cid:durableId="1821648944">
    <w:abstractNumId w:val="183"/>
  </w:num>
  <w:num w:numId="33" w16cid:durableId="909004542">
    <w:abstractNumId w:val="78"/>
  </w:num>
  <w:num w:numId="34" w16cid:durableId="783769722">
    <w:abstractNumId w:val="194"/>
  </w:num>
  <w:num w:numId="35" w16cid:durableId="1707411359">
    <w:abstractNumId w:val="10"/>
  </w:num>
  <w:num w:numId="36" w16cid:durableId="1532263316">
    <w:abstractNumId w:val="67"/>
  </w:num>
  <w:num w:numId="37" w16cid:durableId="272858804">
    <w:abstractNumId w:val="3"/>
  </w:num>
  <w:num w:numId="38" w16cid:durableId="1331832763">
    <w:abstractNumId w:val="142"/>
  </w:num>
  <w:num w:numId="39" w16cid:durableId="466514020">
    <w:abstractNumId w:val="187"/>
  </w:num>
  <w:num w:numId="40" w16cid:durableId="261111451">
    <w:abstractNumId w:val="2"/>
  </w:num>
  <w:num w:numId="41" w16cid:durableId="885292176">
    <w:abstractNumId w:val="166"/>
  </w:num>
  <w:num w:numId="42" w16cid:durableId="1295482367">
    <w:abstractNumId w:val="155"/>
  </w:num>
  <w:num w:numId="43" w16cid:durableId="1867281985">
    <w:abstractNumId w:val="146"/>
  </w:num>
  <w:num w:numId="44" w16cid:durableId="1355153562">
    <w:abstractNumId w:val="89"/>
  </w:num>
  <w:num w:numId="45" w16cid:durableId="1609894934">
    <w:abstractNumId w:val="141"/>
  </w:num>
  <w:num w:numId="46" w16cid:durableId="1931114922">
    <w:abstractNumId w:val="35"/>
  </w:num>
  <w:num w:numId="47" w16cid:durableId="1924220242">
    <w:abstractNumId w:val="65"/>
  </w:num>
  <w:num w:numId="48" w16cid:durableId="296566861">
    <w:abstractNumId w:val="170"/>
  </w:num>
  <w:num w:numId="49" w16cid:durableId="453791464">
    <w:abstractNumId w:val="145"/>
  </w:num>
  <w:num w:numId="50" w16cid:durableId="1274285396">
    <w:abstractNumId w:val="184"/>
  </w:num>
  <w:num w:numId="51" w16cid:durableId="823080988">
    <w:abstractNumId w:val="116"/>
  </w:num>
  <w:num w:numId="52" w16cid:durableId="215817762">
    <w:abstractNumId w:val="64"/>
  </w:num>
  <w:num w:numId="53" w16cid:durableId="555552027">
    <w:abstractNumId w:val="0"/>
  </w:num>
  <w:num w:numId="54" w16cid:durableId="925651559">
    <w:abstractNumId w:val="54"/>
  </w:num>
  <w:num w:numId="55" w16cid:durableId="1232346269">
    <w:abstractNumId w:val="121"/>
  </w:num>
  <w:num w:numId="56" w16cid:durableId="840049734">
    <w:abstractNumId w:val="119"/>
  </w:num>
  <w:num w:numId="57" w16cid:durableId="483854308">
    <w:abstractNumId w:val="154"/>
  </w:num>
  <w:num w:numId="58" w16cid:durableId="230850051">
    <w:abstractNumId w:val="11"/>
  </w:num>
  <w:num w:numId="59" w16cid:durableId="989408712">
    <w:abstractNumId w:val="40"/>
  </w:num>
  <w:num w:numId="60" w16cid:durableId="278731957">
    <w:abstractNumId w:val="172"/>
  </w:num>
  <w:num w:numId="61" w16cid:durableId="75445136">
    <w:abstractNumId w:val="148"/>
  </w:num>
  <w:num w:numId="62" w16cid:durableId="116991603">
    <w:abstractNumId w:val="114"/>
  </w:num>
  <w:num w:numId="63" w16cid:durableId="450514465">
    <w:abstractNumId w:val="20"/>
  </w:num>
  <w:num w:numId="64" w16cid:durableId="1975671757">
    <w:abstractNumId w:val="27"/>
  </w:num>
  <w:num w:numId="65" w16cid:durableId="974024521">
    <w:abstractNumId w:val="26"/>
  </w:num>
  <w:num w:numId="66" w16cid:durableId="1540436861">
    <w:abstractNumId w:val="18"/>
  </w:num>
  <w:num w:numId="67" w16cid:durableId="1498229596">
    <w:abstractNumId w:val="33"/>
  </w:num>
  <w:num w:numId="68" w16cid:durableId="1827668975">
    <w:abstractNumId w:val="38"/>
  </w:num>
  <w:num w:numId="69" w16cid:durableId="1440102399">
    <w:abstractNumId w:val="179"/>
  </w:num>
  <w:num w:numId="70" w16cid:durableId="1709258830">
    <w:abstractNumId w:val="123"/>
  </w:num>
  <w:num w:numId="71" w16cid:durableId="1694576182">
    <w:abstractNumId w:val="14"/>
  </w:num>
  <w:num w:numId="72" w16cid:durableId="77988327">
    <w:abstractNumId w:val="42"/>
  </w:num>
  <w:num w:numId="73" w16cid:durableId="1660889663">
    <w:abstractNumId w:val="159"/>
  </w:num>
  <w:num w:numId="74" w16cid:durableId="589392840">
    <w:abstractNumId w:val="79"/>
  </w:num>
  <w:num w:numId="75" w16cid:durableId="1297950381">
    <w:abstractNumId w:val="176"/>
  </w:num>
  <w:num w:numId="76" w16cid:durableId="302925148">
    <w:abstractNumId w:val="56"/>
  </w:num>
  <w:num w:numId="77" w16cid:durableId="983854329">
    <w:abstractNumId w:val="133"/>
  </w:num>
  <w:num w:numId="78" w16cid:durableId="1239941406">
    <w:abstractNumId w:val="189"/>
  </w:num>
  <w:num w:numId="79" w16cid:durableId="1254969083">
    <w:abstractNumId w:val="107"/>
  </w:num>
  <w:num w:numId="80" w16cid:durableId="716246754">
    <w:abstractNumId w:val="88"/>
  </w:num>
  <w:num w:numId="81" w16cid:durableId="767241332">
    <w:abstractNumId w:val="58"/>
  </w:num>
  <w:num w:numId="82" w16cid:durableId="1454707403">
    <w:abstractNumId w:val="61"/>
  </w:num>
  <w:num w:numId="83" w16cid:durableId="707989355">
    <w:abstractNumId w:val="69"/>
  </w:num>
  <w:num w:numId="84" w16cid:durableId="1471239937">
    <w:abstractNumId w:val="188"/>
  </w:num>
  <w:num w:numId="85" w16cid:durableId="601842932">
    <w:abstractNumId w:val="99"/>
  </w:num>
  <w:num w:numId="86" w16cid:durableId="1532836607">
    <w:abstractNumId w:val="23"/>
  </w:num>
  <w:num w:numId="87" w16cid:durableId="1445222952">
    <w:abstractNumId w:val="163"/>
  </w:num>
  <w:num w:numId="88" w16cid:durableId="772362301">
    <w:abstractNumId w:val="175"/>
  </w:num>
  <w:num w:numId="89" w16cid:durableId="262955081">
    <w:abstractNumId w:val="17"/>
  </w:num>
  <w:num w:numId="90" w16cid:durableId="1291864244">
    <w:abstractNumId w:val="137"/>
  </w:num>
  <w:num w:numId="91" w16cid:durableId="669987899">
    <w:abstractNumId w:val="164"/>
  </w:num>
  <w:num w:numId="92" w16cid:durableId="917524298">
    <w:abstractNumId w:val="39"/>
  </w:num>
  <w:num w:numId="93" w16cid:durableId="197472927">
    <w:abstractNumId w:val="95"/>
  </w:num>
  <w:num w:numId="94" w16cid:durableId="1361320778">
    <w:abstractNumId w:val="47"/>
  </w:num>
  <w:num w:numId="95" w16cid:durableId="1462267309">
    <w:abstractNumId w:val="122"/>
  </w:num>
  <w:num w:numId="96" w16cid:durableId="1076511278">
    <w:abstractNumId w:val="76"/>
  </w:num>
  <w:num w:numId="97" w16cid:durableId="2122144724">
    <w:abstractNumId w:val="57"/>
  </w:num>
  <w:num w:numId="98" w16cid:durableId="113527836">
    <w:abstractNumId w:val="15"/>
  </w:num>
  <w:num w:numId="99" w16cid:durableId="1999075094">
    <w:abstractNumId w:val="132"/>
  </w:num>
  <w:num w:numId="100" w16cid:durableId="49034313">
    <w:abstractNumId w:val="48"/>
  </w:num>
  <w:num w:numId="101" w16cid:durableId="315695345">
    <w:abstractNumId w:val="8"/>
  </w:num>
  <w:num w:numId="102" w16cid:durableId="1936670441">
    <w:abstractNumId w:val="59"/>
  </w:num>
  <w:num w:numId="103" w16cid:durableId="2139034247">
    <w:abstractNumId w:val="190"/>
  </w:num>
  <w:num w:numId="104" w16cid:durableId="1401320899">
    <w:abstractNumId w:val="36"/>
  </w:num>
  <w:num w:numId="105" w16cid:durableId="810177672">
    <w:abstractNumId w:val="73"/>
  </w:num>
  <w:num w:numId="106" w16cid:durableId="1351031186">
    <w:abstractNumId w:val="45"/>
  </w:num>
  <w:num w:numId="107" w16cid:durableId="414523245">
    <w:abstractNumId w:val="143"/>
  </w:num>
  <w:num w:numId="108" w16cid:durableId="1297562815">
    <w:abstractNumId w:val="50"/>
  </w:num>
  <w:num w:numId="109" w16cid:durableId="1040589143">
    <w:abstractNumId w:val="104"/>
  </w:num>
  <w:num w:numId="110" w16cid:durableId="4986400">
    <w:abstractNumId w:val="182"/>
  </w:num>
  <w:num w:numId="111" w16cid:durableId="84883419">
    <w:abstractNumId w:val="192"/>
  </w:num>
  <w:num w:numId="112" w16cid:durableId="434251817">
    <w:abstractNumId w:val="130"/>
  </w:num>
  <w:num w:numId="113" w16cid:durableId="2071609737">
    <w:abstractNumId w:val="169"/>
  </w:num>
  <w:num w:numId="114" w16cid:durableId="1101796295">
    <w:abstractNumId w:val="185"/>
  </w:num>
  <w:num w:numId="115" w16cid:durableId="659425320">
    <w:abstractNumId w:val="51"/>
  </w:num>
  <w:num w:numId="116" w16cid:durableId="253704643">
    <w:abstractNumId w:val="80"/>
  </w:num>
  <w:num w:numId="117" w16cid:durableId="1764719916">
    <w:abstractNumId w:val="149"/>
  </w:num>
  <w:num w:numId="118" w16cid:durableId="1864709565">
    <w:abstractNumId w:val="131"/>
  </w:num>
  <w:num w:numId="119" w16cid:durableId="453133560">
    <w:abstractNumId w:val="60"/>
  </w:num>
  <w:num w:numId="120" w16cid:durableId="446856600">
    <w:abstractNumId w:val="29"/>
  </w:num>
  <w:num w:numId="121" w16cid:durableId="18512541">
    <w:abstractNumId w:val="66"/>
  </w:num>
  <w:num w:numId="122" w16cid:durableId="1219634966">
    <w:abstractNumId w:val="75"/>
  </w:num>
  <w:num w:numId="123" w16cid:durableId="919142527">
    <w:abstractNumId w:val="93"/>
  </w:num>
  <w:num w:numId="124" w16cid:durableId="1313022340">
    <w:abstractNumId w:val="168"/>
  </w:num>
  <w:num w:numId="125" w16cid:durableId="1663465283">
    <w:abstractNumId w:val="30"/>
  </w:num>
  <w:num w:numId="126" w16cid:durableId="1048456724">
    <w:abstractNumId w:val="181"/>
  </w:num>
  <w:num w:numId="127" w16cid:durableId="1450516779">
    <w:abstractNumId w:val="87"/>
  </w:num>
  <w:num w:numId="128" w16cid:durableId="933250024">
    <w:abstractNumId w:val="115"/>
  </w:num>
  <w:num w:numId="129" w16cid:durableId="43910923">
    <w:abstractNumId w:val="128"/>
  </w:num>
  <w:num w:numId="130" w16cid:durableId="1933661230">
    <w:abstractNumId w:val="70"/>
  </w:num>
  <w:num w:numId="131" w16cid:durableId="677583224">
    <w:abstractNumId w:val="83"/>
  </w:num>
  <w:num w:numId="132" w16cid:durableId="817460990">
    <w:abstractNumId w:val="111"/>
  </w:num>
  <w:num w:numId="133" w16cid:durableId="2070036469">
    <w:abstractNumId w:val="165"/>
  </w:num>
  <w:num w:numId="134" w16cid:durableId="1700272814">
    <w:abstractNumId w:val="144"/>
  </w:num>
  <w:num w:numId="135" w16cid:durableId="803693433">
    <w:abstractNumId w:val="162"/>
  </w:num>
  <w:num w:numId="136" w16cid:durableId="178665899">
    <w:abstractNumId w:val="62"/>
  </w:num>
  <w:num w:numId="137" w16cid:durableId="1094323561">
    <w:abstractNumId w:val="34"/>
  </w:num>
  <w:num w:numId="138" w16cid:durableId="3285710">
    <w:abstractNumId w:val="193"/>
  </w:num>
  <w:num w:numId="139" w16cid:durableId="617836273">
    <w:abstractNumId w:val="124"/>
  </w:num>
  <w:num w:numId="140" w16cid:durableId="1566185552">
    <w:abstractNumId w:val="147"/>
  </w:num>
  <w:num w:numId="141" w16cid:durableId="1238049446">
    <w:abstractNumId w:val="186"/>
  </w:num>
  <w:num w:numId="142" w16cid:durableId="1948460329">
    <w:abstractNumId w:val="118"/>
  </w:num>
  <w:num w:numId="143" w16cid:durableId="408966564">
    <w:abstractNumId w:val="71"/>
  </w:num>
  <w:num w:numId="144" w16cid:durableId="1613054645">
    <w:abstractNumId w:val="129"/>
  </w:num>
  <w:num w:numId="145" w16cid:durableId="1151826919">
    <w:abstractNumId w:val="41"/>
  </w:num>
  <w:num w:numId="146" w16cid:durableId="689914595">
    <w:abstractNumId w:val="126"/>
  </w:num>
  <w:num w:numId="147" w16cid:durableId="398209521">
    <w:abstractNumId w:val="86"/>
  </w:num>
  <w:num w:numId="148" w16cid:durableId="1657108530">
    <w:abstractNumId w:val="157"/>
  </w:num>
  <w:num w:numId="149" w16cid:durableId="55714524">
    <w:abstractNumId w:val="21"/>
  </w:num>
  <w:num w:numId="150" w16cid:durableId="289476618">
    <w:abstractNumId w:val="7"/>
  </w:num>
  <w:num w:numId="151" w16cid:durableId="231237182">
    <w:abstractNumId w:val="84"/>
  </w:num>
  <w:num w:numId="152" w16cid:durableId="1890994900">
    <w:abstractNumId w:val="167"/>
  </w:num>
  <w:num w:numId="153" w16cid:durableId="1373267768">
    <w:abstractNumId w:val="85"/>
  </w:num>
  <w:num w:numId="154" w16cid:durableId="761491745">
    <w:abstractNumId w:val="113"/>
  </w:num>
  <w:num w:numId="155" w16cid:durableId="1400667144">
    <w:abstractNumId w:val="44"/>
  </w:num>
  <w:num w:numId="156" w16cid:durableId="1123618565">
    <w:abstractNumId w:val="171"/>
  </w:num>
  <w:num w:numId="157" w16cid:durableId="769736894">
    <w:abstractNumId w:val="180"/>
  </w:num>
  <w:num w:numId="158" w16cid:durableId="830754622">
    <w:abstractNumId w:val="101"/>
  </w:num>
  <w:num w:numId="159" w16cid:durableId="529413483">
    <w:abstractNumId w:val="22"/>
  </w:num>
  <w:num w:numId="160" w16cid:durableId="606349045">
    <w:abstractNumId w:val="91"/>
  </w:num>
  <w:num w:numId="161" w16cid:durableId="1485387689">
    <w:abstractNumId w:val="49"/>
  </w:num>
  <w:num w:numId="162" w16cid:durableId="1377507153">
    <w:abstractNumId w:val="90"/>
  </w:num>
  <w:num w:numId="163" w16cid:durableId="1641301038">
    <w:abstractNumId w:val="156"/>
  </w:num>
  <w:num w:numId="164" w16cid:durableId="1894656740">
    <w:abstractNumId w:val="82"/>
  </w:num>
  <w:num w:numId="165" w16cid:durableId="1565337203">
    <w:abstractNumId w:val="105"/>
  </w:num>
  <w:num w:numId="166" w16cid:durableId="1135178771">
    <w:abstractNumId w:val="138"/>
  </w:num>
  <w:num w:numId="167" w16cid:durableId="1970820982">
    <w:abstractNumId w:val="19"/>
  </w:num>
  <w:num w:numId="168" w16cid:durableId="1710454544">
    <w:abstractNumId w:val="151"/>
  </w:num>
  <w:num w:numId="169" w16cid:durableId="341863563">
    <w:abstractNumId w:val="140"/>
  </w:num>
  <w:num w:numId="170" w16cid:durableId="1851867716">
    <w:abstractNumId w:val="177"/>
  </w:num>
  <w:num w:numId="171" w16cid:durableId="201862687">
    <w:abstractNumId w:val="55"/>
  </w:num>
  <w:num w:numId="172" w16cid:durableId="1899319059">
    <w:abstractNumId w:val="110"/>
  </w:num>
  <w:num w:numId="173" w16cid:durableId="1322005084">
    <w:abstractNumId w:val="77"/>
  </w:num>
  <w:num w:numId="174" w16cid:durableId="1320377334">
    <w:abstractNumId w:val="106"/>
  </w:num>
  <w:num w:numId="175" w16cid:durableId="136646962">
    <w:abstractNumId w:val="120"/>
  </w:num>
  <w:num w:numId="176" w16cid:durableId="1049496359">
    <w:abstractNumId w:val="9"/>
  </w:num>
  <w:num w:numId="177" w16cid:durableId="371930744">
    <w:abstractNumId w:val="135"/>
  </w:num>
  <w:num w:numId="178" w16cid:durableId="771629368">
    <w:abstractNumId w:val="5"/>
  </w:num>
  <w:num w:numId="179" w16cid:durableId="396166816">
    <w:abstractNumId w:val="150"/>
  </w:num>
  <w:num w:numId="180" w16cid:durableId="516234594">
    <w:abstractNumId w:val="139"/>
  </w:num>
  <w:num w:numId="181" w16cid:durableId="1656834092">
    <w:abstractNumId w:val="32"/>
  </w:num>
  <w:num w:numId="182" w16cid:durableId="2020428831">
    <w:abstractNumId w:val="37"/>
  </w:num>
  <w:num w:numId="183" w16cid:durableId="417866289">
    <w:abstractNumId w:val="153"/>
  </w:num>
  <w:num w:numId="184" w16cid:durableId="1557202687">
    <w:abstractNumId w:val="52"/>
  </w:num>
  <w:num w:numId="185" w16cid:durableId="453253569">
    <w:abstractNumId w:val="109"/>
  </w:num>
  <w:num w:numId="186" w16cid:durableId="851068882">
    <w:abstractNumId w:val="16"/>
  </w:num>
  <w:num w:numId="187" w16cid:durableId="304044082">
    <w:abstractNumId w:val="92"/>
  </w:num>
  <w:num w:numId="188" w16cid:durableId="632757504">
    <w:abstractNumId w:val="94"/>
  </w:num>
  <w:num w:numId="189" w16cid:durableId="1640304154">
    <w:abstractNumId w:val="97"/>
  </w:num>
  <w:num w:numId="190" w16cid:durableId="1215119154">
    <w:abstractNumId w:val="24"/>
  </w:num>
  <w:num w:numId="191" w16cid:durableId="2065325720">
    <w:abstractNumId w:val="103"/>
  </w:num>
  <w:num w:numId="192" w16cid:durableId="645234311">
    <w:abstractNumId w:val="46"/>
  </w:num>
  <w:num w:numId="193" w16cid:durableId="1029797332">
    <w:abstractNumId w:val="4"/>
  </w:num>
  <w:num w:numId="194" w16cid:durableId="872622035">
    <w:abstractNumId w:val="173"/>
  </w:num>
  <w:num w:numId="195" w16cid:durableId="580259409">
    <w:abstractNumId w:val="160"/>
  </w:num>
  <w:num w:numId="196" w16cid:durableId="629940432">
    <w:abstractNumId w:val="174"/>
  </w:num>
  <w:num w:numId="197" w16cid:durableId="1807895001">
    <w:abstractNumId w:val="10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2BFA"/>
    <w:rsid w:val="0000310E"/>
    <w:rsid w:val="00005A6C"/>
    <w:rsid w:val="00005E7A"/>
    <w:rsid w:val="000062AB"/>
    <w:rsid w:val="00006B13"/>
    <w:rsid w:val="00007071"/>
    <w:rsid w:val="00010063"/>
    <w:rsid w:val="000116AB"/>
    <w:rsid w:val="00012251"/>
    <w:rsid w:val="000135D8"/>
    <w:rsid w:val="0001370F"/>
    <w:rsid w:val="00013B37"/>
    <w:rsid w:val="00014C93"/>
    <w:rsid w:val="00015518"/>
    <w:rsid w:val="00015BB9"/>
    <w:rsid w:val="00020B83"/>
    <w:rsid w:val="0002170E"/>
    <w:rsid w:val="00021A96"/>
    <w:rsid w:val="000228A8"/>
    <w:rsid w:val="00022EAA"/>
    <w:rsid w:val="00023400"/>
    <w:rsid w:val="000240CE"/>
    <w:rsid w:val="0002417C"/>
    <w:rsid w:val="00024B75"/>
    <w:rsid w:val="000252B2"/>
    <w:rsid w:val="00025E20"/>
    <w:rsid w:val="00026365"/>
    <w:rsid w:val="0002794C"/>
    <w:rsid w:val="00027BD6"/>
    <w:rsid w:val="00031BA4"/>
    <w:rsid w:val="00032168"/>
    <w:rsid w:val="00032380"/>
    <w:rsid w:val="0003343F"/>
    <w:rsid w:val="00033775"/>
    <w:rsid w:val="00034678"/>
    <w:rsid w:val="00034C54"/>
    <w:rsid w:val="0003560F"/>
    <w:rsid w:val="000356F8"/>
    <w:rsid w:val="0003605A"/>
    <w:rsid w:val="00036476"/>
    <w:rsid w:val="00036E4F"/>
    <w:rsid w:val="00037D8B"/>
    <w:rsid w:val="0004289B"/>
    <w:rsid w:val="00044D37"/>
    <w:rsid w:val="000459F6"/>
    <w:rsid w:val="000460AE"/>
    <w:rsid w:val="0004630C"/>
    <w:rsid w:val="00046930"/>
    <w:rsid w:val="000473F6"/>
    <w:rsid w:val="00047BF9"/>
    <w:rsid w:val="00050056"/>
    <w:rsid w:val="000534C9"/>
    <w:rsid w:val="00053D4C"/>
    <w:rsid w:val="00053F7E"/>
    <w:rsid w:val="00054377"/>
    <w:rsid w:val="000543C5"/>
    <w:rsid w:val="00054C41"/>
    <w:rsid w:val="00055181"/>
    <w:rsid w:val="000556F4"/>
    <w:rsid w:val="00055FBC"/>
    <w:rsid w:val="000616E7"/>
    <w:rsid w:val="00061933"/>
    <w:rsid w:val="00061949"/>
    <w:rsid w:val="00061AD5"/>
    <w:rsid w:val="00061D59"/>
    <w:rsid w:val="00061DA8"/>
    <w:rsid w:val="00065281"/>
    <w:rsid w:val="000670C6"/>
    <w:rsid w:val="00067900"/>
    <w:rsid w:val="00072064"/>
    <w:rsid w:val="00072BA1"/>
    <w:rsid w:val="00073516"/>
    <w:rsid w:val="00073B4A"/>
    <w:rsid w:val="00076B74"/>
    <w:rsid w:val="00076DEC"/>
    <w:rsid w:val="00076F02"/>
    <w:rsid w:val="00077820"/>
    <w:rsid w:val="00082698"/>
    <w:rsid w:val="00083050"/>
    <w:rsid w:val="000843CC"/>
    <w:rsid w:val="00084C0A"/>
    <w:rsid w:val="00085229"/>
    <w:rsid w:val="00085826"/>
    <w:rsid w:val="000861D0"/>
    <w:rsid w:val="00086A8A"/>
    <w:rsid w:val="00086F3A"/>
    <w:rsid w:val="00087989"/>
    <w:rsid w:val="00087CF1"/>
    <w:rsid w:val="00087D77"/>
    <w:rsid w:val="00090FEF"/>
    <w:rsid w:val="0009116C"/>
    <w:rsid w:val="00091981"/>
    <w:rsid w:val="00092512"/>
    <w:rsid w:val="00092954"/>
    <w:rsid w:val="000929F3"/>
    <w:rsid w:val="0009458D"/>
    <w:rsid w:val="00095460"/>
    <w:rsid w:val="00095B57"/>
    <w:rsid w:val="000975A7"/>
    <w:rsid w:val="00097EA6"/>
    <w:rsid w:val="000A14F2"/>
    <w:rsid w:val="000A2279"/>
    <w:rsid w:val="000A26EF"/>
    <w:rsid w:val="000A2AF2"/>
    <w:rsid w:val="000A2C55"/>
    <w:rsid w:val="000A3C5D"/>
    <w:rsid w:val="000A41E6"/>
    <w:rsid w:val="000A6942"/>
    <w:rsid w:val="000A7A92"/>
    <w:rsid w:val="000B0DF9"/>
    <w:rsid w:val="000B1583"/>
    <w:rsid w:val="000B17AA"/>
    <w:rsid w:val="000B1960"/>
    <w:rsid w:val="000B335A"/>
    <w:rsid w:val="000B4477"/>
    <w:rsid w:val="000B7FAD"/>
    <w:rsid w:val="000C0A47"/>
    <w:rsid w:val="000C2031"/>
    <w:rsid w:val="000C2CE4"/>
    <w:rsid w:val="000C31E4"/>
    <w:rsid w:val="000C45AF"/>
    <w:rsid w:val="000C5C2C"/>
    <w:rsid w:val="000C61B2"/>
    <w:rsid w:val="000C61DA"/>
    <w:rsid w:val="000C790D"/>
    <w:rsid w:val="000D0A70"/>
    <w:rsid w:val="000D1869"/>
    <w:rsid w:val="000D19AF"/>
    <w:rsid w:val="000D1FB3"/>
    <w:rsid w:val="000D26B1"/>
    <w:rsid w:val="000D3115"/>
    <w:rsid w:val="000D368E"/>
    <w:rsid w:val="000D3B90"/>
    <w:rsid w:val="000D3CA0"/>
    <w:rsid w:val="000D4523"/>
    <w:rsid w:val="000D4730"/>
    <w:rsid w:val="000D5705"/>
    <w:rsid w:val="000D57F0"/>
    <w:rsid w:val="000D5C1A"/>
    <w:rsid w:val="000D5D6A"/>
    <w:rsid w:val="000D5E84"/>
    <w:rsid w:val="000D7E3C"/>
    <w:rsid w:val="000E134C"/>
    <w:rsid w:val="000E17B8"/>
    <w:rsid w:val="000E2638"/>
    <w:rsid w:val="000E4A4F"/>
    <w:rsid w:val="000E7DD4"/>
    <w:rsid w:val="000F142E"/>
    <w:rsid w:val="000F14E8"/>
    <w:rsid w:val="000F19F8"/>
    <w:rsid w:val="000F1F0B"/>
    <w:rsid w:val="000F36E0"/>
    <w:rsid w:val="000F429B"/>
    <w:rsid w:val="000F67B4"/>
    <w:rsid w:val="000F6F63"/>
    <w:rsid w:val="000F7443"/>
    <w:rsid w:val="000F75C0"/>
    <w:rsid w:val="00101022"/>
    <w:rsid w:val="001018B7"/>
    <w:rsid w:val="00103B4B"/>
    <w:rsid w:val="00105194"/>
    <w:rsid w:val="0010572F"/>
    <w:rsid w:val="00106398"/>
    <w:rsid w:val="00106484"/>
    <w:rsid w:val="00106D99"/>
    <w:rsid w:val="00106E4F"/>
    <w:rsid w:val="001071C1"/>
    <w:rsid w:val="00107328"/>
    <w:rsid w:val="001077E9"/>
    <w:rsid w:val="00107962"/>
    <w:rsid w:val="00107B03"/>
    <w:rsid w:val="00110611"/>
    <w:rsid w:val="00110F6D"/>
    <w:rsid w:val="00111B61"/>
    <w:rsid w:val="00112C43"/>
    <w:rsid w:val="00113127"/>
    <w:rsid w:val="00113149"/>
    <w:rsid w:val="00113529"/>
    <w:rsid w:val="00113ADB"/>
    <w:rsid w:val="00113BE8"/>
    <w:rsid w:val="00114D34"/>
    <w:rsid w:val="001152A0"/>
    <w:rsid w:val="00115F09"/>
    <w:rsid w:val="0011653C"/>
    <w:rsid w:val="00120CFA"/>
    <w:rsid w:val="00121186"/>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BC4"/>
    <w:rsid w:val="00135C00"/>
    <w:rsid w:val="00135E2E"/>
    <w:rsid w:val="0013747B"/>
    <w:rsid w:val="00141744"/>
    <w:rsid w:val="0014195C"/>
    <w:rsid w:val="00141A10"/>
    <w:rsid w:val="00142D7E"/>
    <w:rsid w:val="00142DBA"/>
    <w:rsid w:val="00143C17"/>
    <w:rsid w:val="00144038"/>
    <w:rsid w:val="00144B7A"/>
    <w:rsid w:val="00144E13"/>
    <w:rsid w:val="001452CE"/>
    <w:rsid w:val="0014734B"/>
    <w:rsid w:val="00150662"/>
    <w:rsid w:val="001511DE"/>
    <w:rsid w:val="00151276"/>
    <w:rsid w:val="00152546"/>
    <w:rsid w:val="0015294A"/>
    <w:rsid w:val="00153E52"/>
    <w:rsid w:val="00154CCA"/>
    <w:rsid w:val="001561A8"/>
    <w:rsid w:val="001568D3"/>
    <w:rsid w:val="00157BC4"/>
    <w:rsid w:val="00157DBF"/>
    <w:rsid w:val="00157DEB"/>
    <w:rsid w:val="001601FE"/>
    <w:rsid w:val="00160E37"/>
    <w:rsid w:val="001620A7"/>
    <w:rsid w:val="00163CBC"/>
    <w:rsid w:val="00163D66"/>
    <w:rsid w:val="00163EFF"/>
    <w:rsid w:val="0016483A"/>
    <w:rsid w:val="00166593"/>
    <w:rsid w:val="0016741A"/>
    <w:rsid w:val="00170E8F"/>
    <w:rsid w:val="001713F3"/>
    <w:rsid w:val="001714A1"/>
    <w:rsid w:val="00171E1E"/>
    <w:rsid w:val="00171F5F"/>
    <w:rsid w:val="00172598"/>
    <w:rsid w:val="00172D41"/>
    <w:rsid w:val="00176DB0"/>
    <w:rsid w:val="0018195C"/>
    <w:rsid w:val="0018225E"/>
    <w:rsid w:val="00182C5F"/>
    <w:rsid w:val="00182D5A"/>
    <w:rsid w:val="0018741B"/>
    <w:rsid w:val="00187773"/>
    <w:rsid w:val="00191095"/>
    <w:rsid w:val="00192B43"/>
    <w:rsid w:val="001939F4"/>
    <w:rsid w:val="00193AFE"/>
    <w:rsid w:val="00193F61"/>
    <w:rsid w:val="001941CE"/>
    <w:rsid w:val="0019484F"/>
    <w:rsid w:val="00194D46"/>
    <w:rsid w:val="00195E8D"/>
    <w:rsid w:val="00196E82"/>
    <w:rsid w:val="00197E5D"/>
    <w:rsid w:val="001A005B"/>
    <w:rsid w:val="001A05CE"/>
    <w:rsid w:val="001A066E"/>
    <w:rsid w:val="001A0A5D"/>
    <w:rsid w:val="001A191B"/>
    <w:rsid w:val="001A1CF4"/>
    <w:rsid w:val="001A1F0E"/>
    <w:rsid w:val="001A3339"/>
    <w:rsid w:val="001A3D0E"/>
    <w:rsid w:val="001A3F40"/>
    <w:rsid w:val="001A4686"/>
    <w:rsid w:val="001A6499"/>
    <w:rsid w:val="001A6F25"/>
    <w:rsid w:val="001B2E4E"/>
    <w:rsid w:val="001B3573"/>
    <w:rsid w:val="001B3DB1"/>
    <w:rsid w:val="001B422C"/>
    <w:rsid w:val="001B5053"/>
    <w:rsid w:val="001B674B"/>
    <w:rsid w:val="001B67B9"/>
    <w:rsid w:val="001B7AD7"/>
    <w:rsid w:val="001C1502"/>
    <w:rsid w:val="001C2E39"/>
    <w:rsid w:val="001C2F84"/>
    <w:rsid w:val="001C350D"/>
    <w:rsid w:val="001C3700"/>
    <w:rsid w:val="001C54F7"/>
    <w:rsid w:val="001C5A09"/>
    <w:rsid w:val="001D00B0"/>
    <w:rsid w:val="001D302F"/>
    <w:rsid w:val="001D48AD"/>
    <w:rsid w:val="001D6AFD"/>
    <w:rsid w:val="001D6F2A"/>
    <w:rsid w:val="001D757B"/>
    <w:rsid w:val="001E0E28"/>
    <w:rsid w:val="001E1F6E"/>
    <w:rsid w:val="001E5C70"/>
    <w:rsid w:val="001E605B"/>
    <w:rsid w:val="001E66B7"/>
    <w:rsid w:val="001E66BB"/>
    <w:rsid w:val="001E673A"/>
    <w:rsid w:val="001F0BFF"/>
    <w:rsid w:val="001F1913"/>
    <w:rsid w:val="001F1E4D"/>
    <w:rsid w:val="001F2340"/>
    <w:rsid w:val="001F237D"/>
    <w:rsid w:val="001F38E7"/>
    <w:rsid w:val="001F3961"/>
    <w:rsid w:val="001F3F22"/>
    <w:rsid w:val="001F559B"/>
    <w:rsid w:val="001F6FDA"/>
    <w:rsid w:val="0020361E"/>
    <w:rsid w:val="00203E10"/>
    <w:rsid w:val="00204A60"/>
    <w:rsid w:val="00205C3D"/>
    <w:rsid w:val="00205EC6"/>
    <w:rsid w:val="002067D9"/>
    <w:rsid w:val="002077B9"/>
    <w:rsid w:val="00207AB8"/>
    <w:rsid w:val="002113D5"/>
    <w:rsid w:val="002115DE"/>
    <w:rsid w:val="00211960"/>
    <w:rsid w:val="00211BDC"/>
    <w:rsid w:val="00213DF5"/>
    <w:rsid w:val="00214278"/>
    <w:rsid w:val="002146CA"/>
    <w:rsid w:val="00214707"/>
    <w:rsid w:val="00215142"/>
    <w:rsid w:val="00220062"/>
    <w:rsid w:val="00220744"/>
    <w:rsid w:val="00220BB2"/>
    <w:rsid w:val="00221BDA"/>
    <w:rsid w:val="00222054"/>
    <w:rsid w:val="0022374D"/>
    <w:rsid w:val="002250AF"/>
    <w:rsid w:val="002253B8"/>
    <w:rsid w:val="00226019"/>
    <w:rsid w:val="002260FB"/>
    <w:rsid w:val="00226606"/>
    <w:rsid w:val="00231060"/>
    <w:rsid w:val="002323B6"/>
    <w:rsid w:val="00235141"/>
    <w:rsid w:val="002357D6"/>
    <w:rsid w:val="0023598B"/>
    <w:rsid w:val="002362E7"/>
    <w:rsid w:val="00240493"/>
    <w:rsid w:val="0024110F"/>
    <w:rsid w:val="002432A8"/>
    <w:rsid w:val="00244430"/>
    <w:rsid w:val="002460C2"/>
    <w:rsid w:val="0024639E"/>
    <w:rsid w:val="002468E0"/>
    <w:rsid w:val="00247FDB"/>
    <w:rsid w:val="0025003A"/>
    <w:rsid w:val="002500BB"/>
    <w:rsid w:val="00251789"/>
    <w:rsid w:val="00251D3D"/>
    <w:rsid w:val="00252441"/>
    <w:rsid w:val="002536F3"/>
    <w:rsid w:val="00255AC6"/>
    <w:rsid w:val="00255C1C"/>
    <w:rsid w:val="00256A5A"/>
    <w:rsid w:val="00257EB8"/>
    <w:rsid w:val="0026084B"/>
    <w:rsid w:val="00261CE6"/>
    <w:rsid w:val="00263724"/>
    <w:rsid w:val="00264376"/>
    <w:rsid w:val="0026453C"/>
    <w:rsid w:val="0026546C"/>
    <w:rsid w:val="0026598A"/>
    <w:rsid w:val="00265B9C"/>
    <w:rsid w:val="00265E7E"/>
    <w:rsid w:val="00266E0D"/>
    <w:rsid w:val="002706C3"/>
    <w:rsid w:val="00271F77"/>
    <w:rsid w:val="00272AAF"/>
    <w:rsid w:val="00272B2D"/>
    <w:rsid w:val="00272C8E"/>
    <w:rsid w:val="00272E8E"/>
    <w:rsid w:val="00273195"/>
    <w:rsid w:val="002733F5"/>
    <w:rsid w:val="002744B0"/>
    <w:rsid w:val="002751F8"/>
    <w:rsid w:val="002758F3"/>
    <w:rsid w:val="00276F94"/>
    <w:rsid w:val="002801AD"/>
    <w:rsid w:val="002802C6"/>
    <w:rsid w:val="002807F2"/>
    <w:rsid w:val="00281261"/>
    <w:rsid w:val="002831F1"/>
    <w:rsid w:val="00283E40"/>
    <w:rsid w:val="00284166"/>
    <w:rsid w:val="002845D1"/>
    <w:rsid w:val="00286245"/>
    <w:rsid w:val="00286A14"/>
    <w:rsid w:val="00287540"/>
    <w:rsid w:val="0029058E"/>
    <w:rsid w:val="00290936"/>
    <w:rsid w:val="002910FF"/>
    <w:rsid w:val="00291526"/>
    <w:rsid w:val="00291B0F"/>
    <w:rsid w:val="00294219"/>
    <w:rsid w:val="00294528"/>
    <w:rsid w:val="00295146"/>
    <w:rsid w:val="00297111"/>
    <w:rsid w:val="002A0526"/>
    <w:rsid w:val="002A17B8"/>
    <w:rsid w:val="002A2912"/>
    <w:rsid w:val="002A2B02"/>
    <w:rsid w:val="002A4724"/>
    <w:rsid w:val="002A4F89"/>
    <w:rsid w:val="002A537C"/>
    <w:rsid w:val="002A6380"/>
    <w:rsid w:val="002A6422"/>
    <w:rsid w:val="002B0A47"/>
    <w:rsid w:val="002B146A"/>
    <w:rsid w:val="002B23BE"/>
    <w:rsid w:val="002B6204"/>
    <w:rsid w:val="002B62F6"/>
    <w:rsid w:val="002B72D6"/>
    <w:rsid w:val="002C0179"/>
    <w:rsid w:val="002C0333"/>
    <w:rsid w:val="002C2750"/>
    <w:rsid w:val="002C3223"/>
    <w:rsid w:val="002C3227"/>
    <w:rsid w:val="002C48BE"/>
    <w:rsid w:val="002C4BB4"/>
    <w:rsid w:val="002C4CD6"/>
    <w:rsid w:val="002C5CE6"/>
    <w:rsid w:val="002D011C"/>
    <w:rsid w:val="002D04D5"/>
    <w:rsid w:val="002D059A"/>
    <w:rsid w:val="002D18CA"/>
    <w:rsid w:val="002D5DC3"/>
    <w:rsid w:val="002D71EE"/>
    <w:rsid w:val="002E1B9D"/>
    <w:rsid w:val="002E262A"/>
    <w:rsid w:val="002E41E9"/>
    <w:rsid w:val="002E5E3E"/>
    <w:rsid w:val="002E7576"/>
    <w:rsid w:val="002E7A9A"/>
    <w:rsid w:val="002F0EC7"/>
    <w:rsid w:val="002F1378"/>
    <w:rsid w:val="002F13D0"/>
    <w:rsid w:val="002F362E"/>
    <w:rsid w:val="002F5537"/>
    <w:rsid w:val="002F6184"/>
    <w:rsid w:val="002F6581"/>
    <w:rsid w:val="002F7560"/>
    <w:rsid w:val="002F7F50"/>
    <w:rsid w:val="0030131B"/>
    <w:rsid w:val="00301C76"/>
    <w:rsid w:val="00302642"/>
    <w:rsid w:val="0030372D"/>
    <w:rsid w:val="00304F96"/>
    <w:rsid w:val="003059D3"/>
    <w:rsid w:val="00306562"/>
    <w:rsid w:val="00306C38"/>
    <w:rsid w:val="00307CEE"/>
    <w:rsid w:val="003129DB"/>
    <w:rsid w:val="00313246"/>
    <w:rsid w:val="003139F7"/>
    <w:rsid w:val="00313BF0"/>
    <w:rsid w:val="00314529"/>
    <w:rsid w:val="00315D39"/>
    <w:rsid w:val="00316722"/>
    <w:rsid w:val="0031718C"/>
    <w:rsid w:val="0031723E"/>
    <w:rsid w:val="003172EC"/>
    <w:rsid w:val="00320877"/>
    <w:rsid w:val="00322420"/>
    <w:rsid w:val="00322739"/>
    <w:rsid w:val="00322D39"/>
    <w:rsid w:val="00323B7D"/>
    <w:rsid w:val="0032509A"/>
    <w:rsid w:val="00325A8B"/>
    <w:rsid w:val="00327346"/>
    <w:rsid w:val="0032764B"/>
    <w:rsid w:val="00327B06"/>
    <w:rsid w:val="00327C90"/>
    <w:rsid w:val="00327F22"/>
    <w:rsid w:val="00330BAD"/>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19D0"/>
    <w:rsid w:val="003524CF"/>
    <w:rsid w:val="00352B8D"/>
    <w:rsid w:val="003540AA"/>
    <w:rsid w:val="003547E4"/>
    <w:rsid w:val="003556CF"/>
    <w:rsid w:val="00355BB5"/>
    <w:rsid w:val="00356546"/>
    <w:rsid w:val="003569F1"/>
    <w:rsid w:val="00356B52"/>
    <w:rsid w:val="00357AA5"/>
    <w:rsid w:val="00361859"/>
    <w:rsid w:val="00362A53"/>
    <w:rsid w:val="003630F3"/>
    <w:rsid w:val="0036469A"/>
    <w:rsid w:val="00364AD3"/>
    <w:rsid w:val="00366A8E"/>
    <w:rsid w:val="0036761B"/>
    <w:rsid w:val="003719DC"/>
    <w:rsid w:val="00372414"/>
    <w:rsid w:val="00372669"/>
    <w:rsid w:val="00373D65"/>
    <w:rsid w:val="00374031"/>
    <w:rsid w:val="003741D4"/>
    <w:rsid w:val="0037436E"/>
    <w:rsid w:val="003763A9"/>
    <w:rsid w:val="003764B8"/>
    <w:rsid w:val="00376D46"/>
    <w:rsid w:val="00376E88"/>
    <w:rsid w:val="00377B8A"/>
    <w:rsid w:val="0038320E"/>
    <w:rsid w:val="003847FC"/>
    <w:rsid w:val="00384C4F"/>
    <w:rsid w:val="0038510E"/>
    <w:rsid w:val="00387B87"/>
    <w:rsid w:val="00390CCB"/>
    <w:rsid w:val="00390E62"/>
    <w:rsid w:val="00390F39"/>
    <w:rsid w:val="00390F49"/>
    <w:rsid w:val="003911F3"/>
    <w:rsid w:val="00391569"/>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39"/>
    <w:rsid w:val="003A4F4B"/>
    <w:rsid w:val="003A6A6B"/>
    <w:rsid w:val="003B1863"/>
    <w:rsid w:val="003B2368"/>
    <w:rsid w:val="003B30DE"/>
    <w:rsid w:val="003B3211"/>
    <w:rsid w:val="003B5A66"/>
    <w:rsid w:val="003B5CAD"/>
    <w:rsid w:val="003B72E4"/>
    <w:rsid w:val="003B7318"/>
    <w:rsid w:val="003C1B7F"/>
    <w:rsid w:val="003C24CB"/>
    <w:rsid w:val="003C2C05"/>
    <w:rsid w:val="003C3597"/>
    <w:rsid w:val="003C4EBB"/>
    <w:rsid w:val="003C51BB"/>
    <w:rsid w:val="003C5C60"/>
    <w:rsid w:val="003C605E"/>
    <w:rsid w:val="003C68AE"/>
    <w:rsid w:val="003D18F9"/>
    <w:rsid w:val="003D49DB"/>
    <w:rsid w:val="003D79B7"/>
    <w:rsid w:val="003E079D"/>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26C4"/>
    <w:rsid w:val="00404C7B"/>
    <w:rsid w:val="00407AF6"/>
    <w:rsid w:val="00407D06"/>
    <w:rsid w:val="00410B2C"/>
    <w:rsid w:val="004120B2"/>
    <w:rsid w:val="00412395"/>
    <w:rsid w:val="004123D0"/>
    <w:rsid w:val="004128A4"/>
    <w:rsid w:val="00412982"/>
    <w:rsid w:val="00413B6D"/>
    <w:rsid w:val="00414006"/>
    <w:rsid w:val="004142F0"/>
    <w:rsid w:val="004148BD"/>
    <w:rsid w:val="004149FD"/>
    <w:rsid w:val="004154CB"/>
    <w:rsid w:val="00416207"/>
    <w:rsid w:val="004165AE"/>
    <w:rsid w:val="004167C0"/>
    <w:rsid w:val="00420D04"/>
    <w:rsid w:val="00421502"/>
    <w:rsid w:val="00422197"/>
    <w:rsid w:val="00422DAD"/>
    <w:rsid w:val="00423B4B"/>
    <w:rsid w:val="00423EE8"/>
    <w:rsid w:val="00423FB0"/>
    <w:rsid w:val="00424755"/>
    <w:rsid w:val="00425588"/>
    <w:rsid w:val="00425C3B"/>
    <w:rsid w:val="00425F01"/>
    <w:rsid w:val="00426FD6"/>
    <w:rsid w:val="00427D49"/>
    <w:rsid w:val="00430C07"/>
    <w:rsid w:val="00430C1E"/>
    <w:rsid w:val="00431B22"/>
    <w:rsid w:val="00431F28"/>
    <w:rsid w:val="00432252"/>
    <w:rsid w:val="0043267B"/>
    <w:rsid w:val="004347EC"/>
    <w:rsid w:val="00434D70"/>
    <w:rsid w:val="00435C96"/>
    <w:rsid w:val="00436978"/>
    <w:rsid w:val="00436BD4"/>
    <w:rsid w:val="00440674"/>
    <w:rsid w:val="00440DC5"/>
    <w:rsid w:val="004411A3"/>
    <w:rsid w:val="00441ACA"/>
    <w:rsid w:val="00442589"/>
    <w:rsid w:val="00442B95"/>
    <w:rsid w:val="00443A59"/>
    <w:rsid w:val="00446A1B"/>
    <w:rsid w:val="004476D1"/>
    <w:rsid w:val="004501EC"/>
    <w:rsid w:val="0045033C"/>
    <w:rsid w:val="00450B66"/>
    <w:rsid w:val="004522F3"/>
    <w:rsid w:val="00452BB1"/>
    <w:rsid w:val="004530BC"/>
    <w:rsid w:val="004544AC"/>
    <w:rsid w:val="00454AE3"/>
    <w:rsid w:val="004553E5"/>
    <w:rsid w:val="00456385"/>
    <w:rsid w:val="00456787"/>
    <w:rsid w:val="00457A4E"/>
    <w:rsid w:val="004606E7"/>
    <w:rsid w:val="00462C3F"/>
    <w:rsid w:val="00463445"/>
    <w:rsid w:val="00463E55"/>
    <w:rsid w:val="00466630"/>
    <w:rsid w:val="00466A4F"/>
    <w:rsid w:val="00467B71"/>
    <w:rsid w:val="00470B01"/>
    <w:rsid w:val="00472900"/>
    <w:rsid w:val="0047370A"/>
    <w:rsid w:val="00473B7B"/>
    <w:rsid w:val="004763EA"/>
    <w:rsid w:val="00476F52"/>
    <w:rsid w:val="00480841"/>
    <w:rsid w:val="0048110B"/>
    <w:rsid w:val="00481711"/>
    <w:rsid w:val="00481BE3"/>
    <w:rsid w:val="0048258F"/>
    <w:rsid w:val="00483012"/>
    <w:rsid w:val="00483281"/>
    <w:rsid w:val="0048350D"/>
    <w:rsid w:val="004835FF"/>
    <w:rsid w:val="004842D5"/>
    <w:rsid w:val="004845B7"/>
    <w:rsid w:val="004846CF"/>
    <w:rsid w:val="00484A14"/>
    <w:rsid w:val="00485DBD"/>
    <w:rsid w:val="0048631A"/>
    <w:rsid w:val="00486729"/>
    <w:rsid w:val="00486B4A"/>
    <w:rsid w:val="00487171"/>
    <w:rsid w:val="00493BBD"/>
    <w:rsid w:val="004948A0"/>
    <w:rsid w:val="00495833"/>
    <w:rsid w:val="00495D99"/>
    <w:rsid w:val="00495E9D"/>
    <w:rsid w:val="004965BF"/>
    <w:rsid w:val="0049739E"/>
    <w:rsid w:val="004A082F"/>
    <w:rsid w:val="004A0B8A"/>
    <w:rsid w:val="004A1175"/>
    <w:rsid w:val="004A26D8"/>
    <w:rsid w:val="004A297A"/>
    <w:rsid w:val="004A2CAF"/>
    <w:rsid w:val="004A347B"/>
    <w:rsid w:val="004A47F9"/>
    <w:rsid w:val="004A4C8B"/>
    <w:rsid w:val="004A535C"/>
    <w:rsid w:val="004A5C66"/>
    <w:rsid w:val="004A6873"/>
    <w:rsid w:val="004A78C2"/>
    <w:rsid w:val="004B04F7"/>
    <w:rsid w:val="004B1D19"/>
    <w:rsid w:val="004B20A7"/>
    <w:rsid w:val="004B401D"/>
    <w:rsid w:val="004B5A1A"/>
    <w:rsid w:val="004B72E3"/>
    <w:rsid w:val="004C17C3"/>
    <w:rsid w:val="004C2736"/>
    <w:rsid w:val="004C3AAE"/>
    <w:rsid w:val="004C40DC"/>
    <w:rsid w:val="004C58C8"/>
    <w:rsid w:val="004C70F9"/>
    <w:rsid w:val="004D0937"/>
    <w:rsid w:val="004D3F54"/>
    <w:rsid w:val="004D5086"/>
    <w:rsid w:val="004D5CE1"/>
    <w:rsid w:val="004D5FB7"/>
    <w:rsid w:val="004D62B4"/>
    <w:rsid w:val="004D7299"/>
    <w:rsid w:val="004E0241"/>
    <w:rsid w:val="004E11D1"/>
    <w:rsid w:val="004E3295"/>
    <w:rsid w:val="004E411B"/>
    <w:rsid w:val="004E4F03"/>
    <w:rsid w:val="004E5C82"/>
    <w:rsid w:val="004E692B"/>
    <w:rsid w:val="004E73DE"/>
    <w:rsid w:val="004F05BC"/>
    <w:rsid w:val="004F3281"/>
    <w:rsid w:val="004F33FB"/>
    <w:rsid w:val="004F4238"/>
    <w:rsid w:val="004F4E47"/>
    <w:rsid w:val="004F523C"/>
    <w:rsid w:val="004F591B"/>
    <w:rsid w:val="004F59AA"/>
    <w:rsid w:val="004F5FFB"/>
    <w:rsid w:val="004F7763"/>
    <w:rsid w:val="004F7FB0"/>
    <w:rsid w:val="0050000B"/>
    <w:rsid w:val="00500123"/>
    <w:rsid w:val="00502C71"/>
    <w:rsid w:val="005071DD"/>
    <w:rsid w:val="00507C23"/>
    <w:rsid w:val="00511743"/>
    <w:rsid w:val="0051284D"/>
    <w:rsid w:val="00514483"/>
    <w:rsid w:val="005144DA"/>
    <w:rsid w:val="00515942"/>
    <w:rsid w:val="00515EAA"/>
    <w:rsid w:val="00516DAC"/>
    <w:rsid w:val="00520D07"/>
    <w:rsid w:val="00521A4B"/>
    <w:rsid w:val="00522D90"/>
    <w:rsid w:val="005230FC"/>
    <w:rsid w:val="005237C4"/>
    <w:rsid w:val="00524E75"/>
    <w:rsid w:val="00525232"/>
    <w:rsid w:val="00527DF9"/>
    <w:rsid w:val="00530540"/>
    <w:rsid w:val="00532F51"/>
    <w:rsid w:val="00534431"/>
    <w:rsid w:val="00534442"/>
    <w:rsid w:val="00536BBB"/>
    <w:rsid w:val="005377B6"/>
    <w:rsid w:val="00540C81"/>
    <w:rsid w:val="005414B5"/>
    <w:rsid w:val="00541F31"/>
    <w:rsid w:val="00542315"/>
    <w:rsid w:val="005453FD"/>
    <w:rsid w:val="00547FEF"/>
    <w:rsid w:val="0055115F"/>
    <w:rsid w:val="00552DDC"/>
    <w:rsid w:val="00555FF4"/>
    <w:rsid w:val="00557116"/>
    <w:rsid w:val="005614E6"/>
    <w:rsid w:val="00563C1A"/>
    <w:rsid w:val="00564503"/>
    <w:rsid w:val="00564FC6"/>
    <w:rsid w:val="00567A19"/>
    <w:rsid w:val="00567E0B"/>
    <w:rsid w:val="0057032E"/>
    <w:rsid w:val="005705E7"/>
    <w:rsid w:val="005707A6"/>
    <w:rsid w:val="0057081A"/>
    <w:rsid w:val="005721A3"/>
    <w:rsid w:val="005755A6"/>
    <w:rsid w:val="0057664D"/>
    <w:rsid w:val="00576A8A"/>
    <w:rsid w:val="005775FD"/>
    <w:rsid w:val="005779ED"/>
    <w:rsid w:val="00577E89"/>
    <w:rsid w:val="00580289"/>
    <w:rsid w:val="005816EE"/>
    <w:rsid w:val="00582643"/>
    <w:rsid w:val="00582774"/>
    <w:rsid w:val="00583C4A"/>
    <w:rsid w:val="0058472C"/>
    <w:rsid w:val="0058517A"/>
    <w:rsid w:val="005867CE"/>
    <w:rsid w:val="0058703B"/>
    <w:rsid w:val="00590A00"/>
    <w:rsid w:val="00590BEA"/>
    <w:rsid w:val="00590F83"/>
    <w:rsid w:val="0059184D"/>
    <w:rsid w:val="0059213F"/>
    <w:rsid w:val="00593402"/>
    <w:rsid w:val="005967F0"/>
    <w:rsid w:val="005968A9"/>
    <w:rsid w:val="005970C6"/>
    <w:rsid w:val="00597695"/>
    <w:rsid w:val="00597B0A"/>
    <w:rsid w:val="005A02F2"/>
    <w:rsid w:val="005A0BBD"/>
    <w:rsid w:val="005A0D94"/>
    <w:rsid w:val="005A126E"/>
    <w:rsid w:val="005A216B"/>
    <w:rsid w:val="005A24AE"/>
    <w:rsid w:val="005A329E"/>
    <w:rsid w:val="005A3761"/>
    <w:rsid w:val="005A48B4"/>
    <w:rsid w:val="005A499C"/>
    <w:rsid w:val="005A5658"/>
    <w:rsid w:val="005A6464"/>
    <w:rsid w:val="005A6BB9"/>
    <w:rsid w:val="005B10B5"/>
    <w:rsid w:val="005B224A"/>
    <w:rsid w:val="005B28B2"/>
    <w:rsid w:val="005B2B19"/>
    <w:rsid w:val="005B45E8"/>
    <w:rsid w:val="005B4A50"/>
    <w:rsid w:val="005B5B71"/>
    <w:rsid w:val="005B7F96"/>
    <w:rsid w:val="005C0DDD"/>
    <w:rsid w:val="005C1381"/>
    <w:rsid w:val="005C2909"/>
    <w:rsid w:val="005C3183"/>
    <w:rsid w:val="005C4A06"/>
    <w:rsid w:val="005C561A"/>
    <w:rsid w:val="005C5CC6"/>
    <w:rsid w:val="005C6A72"/>
    <w:rsid w:val="005C7399"/>
    <w:rsid w:val="005D011F"/>
    <w:rsid w:val="005D0262"/>
    <w:rsid w:val="005D0C29"/>
    <w:rsid w:val="005D0F52"/>
    <w:rsid w:val="005D14CE"/>
    <w:rsid w:val="005D1C2A"/>
    <w:rsid w:val="005D4876"/>
    <w:rsid w:val="005D583F"/>
    <w:rsid w:val="005E03FA"/>
    <w:rsid w:val="005E05AD"/>
    <w:rsid w:val="005E160A"/>
    <w:rsid w:val="005E170C"/>
    <w:rsid w:val="005E1B11"/>
    <w:rsid w:val="005E1BE6"/>
    <w:rsid w:val="005E28EE"/>
    <w:rsid w:val="005E37FC"/>
    <w:rsid w:val="005E4863"/>
    <w:rsid w:val="005E5742"/>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4A1"/>
    <w:rsid w:val="006045B7"/>
    <w:rsid w:val="0060463C"/>
    <w:rsid w:val="006052A0"/>
    <w:rsid w:val="00606A19"/>
    <w:rsid w:val="00606CB9"/>
    <w:rsid w:val="00607D45"/>
    <w:rsid w:val="00611191"/>
    <w:rsid w:val="00612962"/>
    <w:rsid w:val="00614D88"/>
    <w:rsid w:val="00616379"/>
    <w:rsid w:val="00616A94"/>
    <w:rsid w:val="00617121"/>
    <w:rsid w:val="00617AF0"/>
    <w:rsid w:val="00617DF0"/>
    <w:rsid w:val="00620C84"/>
    <w:rsid w:val="00621D44"/>
    <w:rsid w:val="006230E5"/>
    <w:rsid w:val="006233A5"/>
    <w:rsid w:val="0062428E"/>
    <w:rsid w:val="0062579D"/>
    <w:rsid w:val="00626D9D"/>
    <w:rsid w:val="00627527"/>
    <w:rsid w:val="00627B5B"/>
    <w:rsid w:val="00631DE5"/>
    <w:rsid w:val="00632E8F"/>
    <w:rsid w:val="006330A3"/>
    <w:rsid w:val="0063310E"/>
    <w:rsid w:val="006342E8"/>
    <w:rsid w:val="00634722"/>
    <w:rsid w:val="00634BCF"/>
    <w:rsid w:val="006357DB"/>
    <w:rsid w:val="00635869"/>
    <w:rsid w:val="006365A1"/>
    <w:rsid w:val="006366BD"/>
    <w:rsid w:val="00636C84"/>
    <w:rsid w:val="006373B9"/>
    <w:rsid w:val="0064075B"/>
    <w:rsid w:val="006410F7"/>
    <w:rsid w:val="00642E34"/>
    <w:rsid w:val="00643453"/>
    <w:rsid w:val="00643E99"/>
    <w:rsid w:val="00647E6C"/>
    <w:rsid w:val="00650AD5"/>
    <w:rsid w:val="00650ED9"/>
    <w:rsid w:val="00652A28"/>
    <w:rsid w:val="00652D5D"/>
    <w:rsid w:val="006548F2"/>
    <w:rsid w:val="00654DC4"/>
    <w:rsid w:val="0065566D"/>
    <w:rsid w:val="0065583C"/>
    <w:rsid w:val="00656BE3"/>
    <w:rsid w:val="00660198"/>
    <w:rsid w:val="006604FC"/>
    <w:rsid w:val="0066088D"/>
    <w:rsid w:val="006632B5"/>
    <w:rsid w:val="006636F8"/>
    <w:rsid w:val="006637F2"/>
    <w:rsid w:val="006640A4"/>
    <w:rsid w:val="006644E1"/>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1F37"/>
    <w:rsid w:val="006A1FFB"/>
    <w:rsid w:val="006A3D9F"/>
    <w:rsid w:val="006A409C"/>
    <w:rsid w:val="006A479B"/>
    <w:rsid w:val="006A51F6"/>
    <w:rsid w:val="006A63F4"/>
    <w:rsid w:val="006A7145"/>
    <w:rsid w:val="006B0050"/>
    <w:rsid w:val="006B09CF"/>
    <w:rsid w:val="006B12F3"/>
    <w:rsid w:val="006B1341"/>
    <w:rsid w:val="006B1360"/>
    <w:rsid w:val="006B1491"/>
    <w:rsid w:val="006B1771"/>
    <w:rsid w:val="006B1FB4"/>
    <w:rsid w:val="006B3755"/>
    <w:rsid w:val="006B4441"/>
    <w:rsid w:val="006B754E"/>
    <w:rsid w:val="006B7992"/>
    <w:rsid w:val="006B7F5A"/>
    <w:rsid w:val="006C2421"/>
    <w:rsid w:val="006C2A49"/>
    <w:rsid w:val="006C41A3"/>
    <w:rsid w:val="006D0D24"/>
    <w:rsid w:val="006D15AC"/>
    <w:rsid w:val="006D16FA"/>
    <w:rsid w:val="006D173D"/>
    <w:rsid w:val="006D248F"/>
    <w:rsid w:val="006D4387"/>
    <w:rsid w:val="006D444F"/>
    <w:rsid w:val="006D46A7"/>
    <w:rsid w:val="006D5625"/>
    <w:rsid w:val="006D5954"/>
    <w:rsid w:val="006D6147"/>
    <w:rsid w:val="006D61EC"/>
    <w:rsid w:val="006D63AF"/>
    <w:rsid w:val="006D6940"/>
    <w:rsid w:val="006E03DC"/>
    <w:rsid w:val="006E1153"/>
    <w:rsid w:val="006E1FD6"/>
    <w:rsid w:val="006E21DB"/>
    <w:rsid w:val="006E29E4"/>
    <w:rsid w:val="006E2E98"/>
    <w:rsid w:val="006E44A6"/>
    <w:rsid w:val="006E5D62"/>
    <w:rsid w:val="006E712B"/>
    <w:rsid w:val="006E777C"/>
    <w:rsid w:val="006F0E26"/>
    <w:rsid w:val="006F244D"/>
    <w:rsid w:val="006F2BCC"/>
    <w:rsid w:val="006F3094"/>
    <w:rsid w:val="006F461A"/>
    <w:rsid w:val="006F4EB2"/>
    <w:rsid w:val="006F54E3"/>
    <w:rsid w:val="006F5CA0"/>
    <w:rsid w:val="006F7174"/>
    <w:rsid w:val="006F75B7"/>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5EA"/>
    <w:rsid w:val="00715C3D"/>
    <w:rsid w:val="00715DAF"/>
    <w:rsid w:val="00717273"/>
    <w:rsid w:val="00717533"/>
    <w:rsid w:val="00722996"/>
    <w:rsid w:val="00722CE4"/>
    <w:rsid w:val="00723910"/>
    <w:rsid w:val="007254AE"/>
    <w:rsid w:val="00726004"/>
    <w:rsid w:val="007261D9"/>
    <w:rsid w:val="00730923"/>
    <w:rsid w:val="00731DA8"/>
    <w:rsid w:val="0073230F"/>
    <w:rsid w:val="00733FD5"/>
    <w:rsid w:val="0073455A"/>
    <w:rsid w:val="00735100"/>
    <w:rsid w:val="00735C96"/>
    <w:rsid w:val="007367FF"/>
    <w:rsid w:val="0073743F"/>
    <w:rsid w:val="00737767"/>
    <w:rsid w:val="0074014F"/>
    <w:rsid w:val="00741EBF"/>
    <w:rsid w:val="007433E8"/>
    <w:rsid w:val="00744E68"/>
    <w:rsid w:val="0074547F"/>
    <w:rsid w:val="00746191"/>
    <w:rsid w:val="00747A08"/>
    <w:rsid w:val="007521E9"/>
    <w:rsid w:val="00752459"/>
    <w:rsid w:val="00752F36"/>
    <w:rsid w:val="00753B04"/>
    <w:rsid w:val="00754F94"/>
    <w:rsid w:val="00756BA4"/>
    <w:rsid w:val="00756D42"/>
    <w:rsid w:val="00757630"/>
    <w:rsid w:val="00760886"/>
    <w:rsid w:val="00760CF6"/>
    <w:rsid w:val="007620CD"/>
    <w:rsid w:val="00762194"/>
    <w:rsid w:val="00763B68"/>
    <w:rsid w:val="00765B86"/>
    <w:rsid w:val="007667FE"/>
    <w:rsid w:val="00767381"/>
    <w:rsid w:val="00767C54"/>
    <w:rsid w:val="007703FB"/>
    <w:rsid w:val="00770EEB"/>
    <w:rsid w:val="007730C5"/>
    <w:rsid w:val="007738A3"/>
    <w:rsid w:val="007755A6"/>
    <w:rsid w:val="007763B5"/>
    <w:rsid w:val="00776896"/>
    <w:rsid w:val="0078041C"/>
    <w:rsid w:val="007805BF"/>
    <w:rsid w:val="00780815"/>
    <w:rsid w:val="007811F9"/>
    <w:rsid w:val="00781CCF"/>
    <w:rsid w:val="00782F30"/>
    <w:rsid w:val="00783CD5"/>
    <w:rsid w:val="0078445E"/>
    <w:rsid w:val="00787463"/>
    <w:rsid w:val="007876BE"/>
    <w:rsid w:val="00790A26"/>
    <w:rsid w:val="00790FE1"/>
    <w:rsid w:val="00791665"/>
    <w:rsid w:val="007919ED"/>
    <w:rsid w:val="00791C89"/>
    <w:rsid w:val="00792460"/>
    <w:rsid w:val="00793AAB"/>
    <w:rsid w:val="00794A6A"/>
    <w:rsid w:val="00795FA1"/>
    <w:rsid w:val="00797220"/>
    <w:rsid w:val="007972FA"/>
    <w:rsid w:val="007A01FF"/>
    <w:rsid w:val="007A06A0"/>
    <w:rsid w:val="007A156F"/>
    <w:rsid w:val="007A1907"/>
    <w:rsid w:val="007A251D"/>
    <w:rsid w:val="007A2F21"/>
    <w:rsid w:val="007A39B6"/>
    <w:rsid w:val="007A5306"/>
    <w:rsid w:val="007A540A"/>
    <w:rsid w:val="007A613D"/>
    <w:rsid w:val="007B0681"/>
    <w:rsid w:val="007B0E2E"/>
    <w:rsid w:val="007B3C2F"/>
    <w:rsid w:val="007B5BDA"/>
    <w:rsid w:val="007B6039"/>
    <w:rsid w:val="007C02DC"/>
    <w:rsid w:val="007C3F3F"/>
    <w:rsid w:val="007C44F6"/>
    <w:rsid w:val="007C4E1B"/>
    <w:rsid w:val="007C53B1"/>
    <w:rsid w:val="007C57C2"/>
    <w:rsid w:val="007C5AC0"/>
    <w:rsid w:val="007C709B"/>
    <w:rsid w:val="007C76F4"/>
    <w:rsid w:val="007C7BD0"/>
    <w:rsid w:val="007D20CF"/>
    <w:rsid w:val="007D3F02"/>
    <w:rsid w:val="007D444D"/>
    <w:rsid w:val="007D6C4F"/>
    <w:rsid w:val="007D73AE"/>
    <w:rsid w:val="007E0BB6"/>
    <w:rsid w:val="007E11BB"/>
    <w:rsid w:val="007E2C33"/>
    <w:rsid w:val="007E5018"/>
    <w:rsid w:val="007E5085"/>
    <w:rsid w:val="007E52CE"/>
    <w:rsid w:val="007E569F"/>
    <w:rsid w:val="007E5A24"/>
    <w:rsid w:val="007E6462"/>
    <w:rsid w:val="007E666E"/>
    <w:rsid w:val="007E66A5"/>
    <w:rsid w:val="007E769B"/>
    <w:rsid w:val="007E7D5C"/>
    <w:rsid w:val="007F1814"/>
    <w:rsid w:val="007F2088"/>
    <w:rsid w:val="007F3191"/>
    <w:rsid w:val="007F4248"/>
    <w:rsid w:val="007F5795"/>
    <w:rsid w:val="007F5AB4"/>
    <w:rsid w:val="00801B87"/>
    <w:rsid w:val="00803825"/>
    <w:rsid w:val="008044A6"/>
    <w:rsid w:val="008046A4"/>
    <w:rsid w:val="00805224"/>
    <w:rsid w:val="00806D39"/>
    <w:rsid w:val="008076E7"/>
    <w:rsid w:val="00814509"/>
    <w:rsid w:val="00816FD7"/>
    <w:rsid w:val="008171FC"/>
    <w:rsid w:val="008173AA"/>
    <w:rsid w:val="008208D3"/>
    <w:rsid w:val="0082313D"/>
    <w:rsid w:val="008248C6"/>
    <w:rsid w:val="008249CB"/>
    <w:rsid w:val="0082566E"/>
    <w:rsid w:val="00826436"/>
    <w:rsid w:val="008268C4"/>
    <w:rsid w:val="00826D2E"/>
    <w:rsid w:val="008305DD"/>
    <w:rsid w:val="00830960"/>
    <w:rsid w:val="00832844"/>
    <w:rsid w:val="00833608"/>
    <w:rsid w:val="00835832"/>
    <w:rsid w:val="008362E0"/>
    <w:rsid w:val="008363A1"/>
    <w:rsid w:val="008373B1"/>
    <w:rsid w:val="00841386"/>
    <w:rsid w:val="0084156E"/>
    <w:rsid w:val="00845135"/>
    <w:rsid w:val="008453BA"/>
    <w:rsid w:val="008458AC"/>
    <w:rsid w:val="00851368"/>
    <w:rsid w:val="0085256B"/>
    <w:rsid w:val="00852B41"/>
    <w:rsid w:val="008532B2"/>
    <w:rsid w:val="0085540D"/>
    <w:rsid w:val="00855BEE"/>
    <w:rsid w:val="00855D85"/>
    <w:rsid w:val="00855F58"/>
    <w:rsid w:val="00856CF6"/>
    <w:rsid w:val="00857308"/>
    <w:rsid w:val="008573CE"/>
    <w:rsid w:val="0086037D"/>
    <w:rsid w:val="00861055"/>
    <w:rsid w:val="00861207"/>
    <w:rsid w:val="00861505"/>
    <w:rsid w:val="008616D7"/>
    <w:rsid w:val="008633D6"/>
    <w:rsid w:val="0086419D"/>
    <w:rsid w:val="008649BA"/>
    <w:rsid w:val="0086599A"/>
    <w:rsid w:val="00865F97"/>
    <w:rsid w:val="00866101"/>
    <w:rsid w:val="00866BD9"/>
    <w:rsid w:val="00870913"/>
    <w:rsid w:val="00872F0D"/>
    <w:rsid w:val="008732CB"/>
    <w:rsid w:val="008737D1"/>
    <w:rsid w:val="00874402"/>
    <w:rsid w:val="00874C60"/>
    <w:rsid w:val="00874E6E"/>
    <w:rsid w:val="00875005"/>
    <w:rsid w:val="00875432"/>
    <w:rsid w:val="00877FE0"/>
    <w:rsid w:val="0088117C"/>
    <w:rsid w:val="0088264A"/>
    <w:rsid w:val="0088277C"/>
    <w:rsid w:val="00883690"/>
    <w:rsid w:val="00883BB1"/>
    <w:rsid w:val="00890501"/>
    <w:rsid w:val="00890C7E"/>
    <w:rsid w:val="00892C0B"/>
    <w:rsid w:val="00895434"/>
    <w:rsid w:val="008955D6"/>
    <w:rsid w:val="00895994"/>
    <w:rsid w:val="00896B0B"/>
    <w:rsid w:val="00897169"/>
    <w:rsid w:val="008A03AE"/>
    <w:rsid w:val="008A0A45"/>
    <w:rsid w:val="008A273A"/>
    <w:rsid w:val="008A28DE"/>
    <w:rsid w:val="008A2E02"/>
    <w:rsid w:val="008A35EC"/>
    <w:rsid w:val="008A383F"/>
    <w:rsid w:val="008A4555"/>
    <w:rsid w:val="008A4569"/>
    <w:rsid w:val="008A4774"/>
    <w:rsid w:val="008A4BB6"/>
    <w:rsid w:val="008A54E1"/>
    <w:rsid w:val="008A6AEB"/>
    <w:rsid w:val="008B127D"/>
    <w:rsid w:val="008B17A6"/>
    <w:rsid w:val="008B4282"/>
    <w:rsid w:val="008B4EF6"/>
    <w:rsid w:val="008B5DE7"/>
    <w:rsid w:val="008B5F90"/>
    <w:rsid w:val="008B7EE2"/>
    <w:rsid w:val="008C076E"/>
    <w:rsid w:val="008C2DC4"/>
    <w:rsid w:val="008C3A1C"/>
    <w:rsid w:val="008C7226"/>
    <w:rsid w:val="008D0FB6"/>
    <w:rsid w:val="008D1610"/>
    <w:rsid w:val="008D2C61"/>
    <w:rsid w:val="008D2C8E"/>
    <w:rsid w:val="008D2D4D"/>
    <w:rsid w:val="008D2D81"/>
    <w:rsid w:val="008D3212"/>
    <w:rsid w:val="008D3C7D"/>
    <w:rsid w:val="008D54B6"/>
    <w:rsid w:val="008D5A0B"/>
    <w:rsid w:val="008D5C39"/>
    <w:rsid w:val="008D67F6"/>
    <w:rsid w:val="008D74A4"/>
    <w:rsid w:val="008E0CEC"/>
    <w:rsid w:val="008E2447"/>
    <w:rsid w:val="008E3038"/>
    <w:rsid w:val="008E3A17"/>
    <w:rsid w:val="008E3DD4"/>
    <w:rsid w:val="008E5844"/>
    <w:rsid w:val="008E5DB9"/>
    <w:rsid w:val="008E5FDA"/>
    <w:rsid w:val="008E73CA"/>
    <w:rsid w:val="008E765E"/>
    <w:rsid w:val="008F0AC2"/>
    <w:rsid w:val="008F156C"/>
    <w:rsid w:val="008F1AE1"/>
    <w:rsid w:val="008F2DBD"/>
    <w:rsid w:val="008F3E86"/>
    <w:rsid w:val="008F3F23"/>
    <w:rsid w:val="008F7894"/>
    <w:rsid w:val="00900589"/>
    <w:rsid w:val="0090344B"/>
    <w:rsid w:val="00903E38"/>
    <w:rsid w:val="00904536"/>
    <w:rsid w:val="0090498E"/>
    <w:rsid w:val="00904B2B"/>
    <w:rsid w:val="00904F3F"/>
    <w:rsid w:val="00911DB2"/>
    <w:rsid w:val="00912AFC"/>
    <w:rsid w:val="009133B0"/>
    <w:rsid w:val="00913BB1"/>
    <w:rsid w:val="009148B0"/>
    <w:rsid w:val="00915799"/>
    <w:rsid w:val="00915F95"/>
    <w:rsid w:val="00916250"/>
    <w:rsid w:val="00916447"/>
    <w:rsid w:val="00916EAF"/>
    <w:rsid w:val="00917C48"/>
    <w:rsid w:val="009203B9"/>
    <w:rsid w:val="00920FEA"/>
    <w:rsid w:val="0092206B"/>
    <w:rsid w:val="00922699"/>
    <w:rsid w:val="00922959"/>
    <w:rsid w:val="00925462"/>
    <w:rsid w:val="00925D26"/>
    <w:rsid w:val="00925F72"/>
    <w:rsid w:val="00926D9B"/>
    <w:rsid w:val="00926DB8"/>
    <w:rsid w:val="00926E8F"/>
    <w:rsid w:val="00927304"/>
    <w:rsid w:val="00927ADB"/>
    <w:rsid w:val="009330CA"/>
    <w:rsid w:val="00933A57"/>
    <w:rsid w:val="00934239"/>
    <w:rsid w:val="0093474F"/>
    <w:rsid w:val="00934CB4"/>
    <w:rsid w:val="00935190"/>
    <w:rsid w:val="00935274"/>
    <w:rsid w:val="00935F08"/>
    <w:rsid w:val="009362AF"/>
    <w:rsid w:val="009373F2"/>
    <w:rsid w:val="0093748B"/>
    <w:rsid w:val="009374C0"/>
    <w:rsid w:val="00937E57"/>
    <w:rsid w:val="00937F00"/>
    <w:rsid w:val="00940F22"/>
    <w:rsid w:val="00941E7D"/>
    <w:rsid w:val="00942011"/>
    <w:rsid w:val="0094221C"/>
    <w:rsid w:val="00942A28"/>
    <w:rsid w:val="00942FCD"/>
    <w:rsid w:val="00943C17"/>
    <w:rsid w:val="00944C36"/>
    <w:rsid w:val="00945D6F"/>
    <w:rsid w:val="009465E8"/>
    <w:rsid w:val="00946B00"/>
    <w:rsid w:val="00946D6F"/>
    <w:rsid w:val="00950AE9"/>
    <w:rsid w:val="0095169F"/>
    <w:rsid w:val="00951C9E"/>
    <w:rsid w:val="009520BB"/>
    <w:rsid w:val="009524FA"/>
    <w:rsid w:val="009526D3"/>
    <w:rsid w:val="00952D5B"/>
    <w:rsid w:val="00953372"/>
    <w:rsid w:val="00953CE5"/>
    <w:rsid w:val="0095545A"/>
    <w:rsid w:val="00955F43"/>
    <w:rsid w:val="009574FD"/>
    <w:rsid w:val="00957C19"/>
    <w:rsid w:val="00960283"/>
    <w:rsid w:val="009612A7"/>
    <w:rsid w:val="00961591"/>
    <w:rsid w:val="00963B9D"/>
    <w:rsid w:val="00963D13"/>
    <w:rsid w:val="009644EC"/>
    <w:rsid w:val="0096592F"/>
    <w:rsid w:val="0096611D"/>
    <w:rsid w:val="00971C5B"/>
    <w:rsid w:val="00971D33"/>
    <w:rsid w:val="00973646"/>
    <w:rsid w:val="00975427"/>
    <w:rsid w:val="009760EE"/>
    <w:rsid w:val="009810C6"/>
    <w:rsid w:val="0098135C"/>
    <w:rsid w:val="009815F4"/>
    <w:rsid w:val="00985D1E"/>
    <w:rsid w:val="009860D9"/>
    <w:rsid w:val="009864E9"/>
    <w:rsid w:val="00987912"/>
    <w:rsid w:val="00990065"/>
    <w:rsid w:val="00990C10"/>
    <w:rsid w:val="00992FE9"/>
    <w:rsid w:val="0099373B"/>
    <w:rsid w:val="00995F72"/>
    <w:rsid w:val="0099603F"/>
    <w:rsid w:val="009962DA"/>
    <w:rsid w:val="00996528"/>
    <w:rsid w:val="00996E0A"/>
    <w:rsid w:val="00997270"/>
    <w:rsid w:val="009973FB"/>
    <w:rsid w:val="009976A3"/>
    <w:rsid w:val="0099782E"/>
    <w:rsid w:val="009A0937"/>
    <w:rsid w:val="009A1133"/>
    <w:rsid w:val="009A15E2"/>
    <w:rsid w:val="009A1DB4"/>
    <w:rsid w:val="009A22C2"/>
    <w:rsid w:val="009A260A"/>
    <w:rsid w:val="009A3220"/>
    <w:rsid w:val="009A3B98"/>
    <w:rsid w:val="009A6B95"/>
    <w:rsid w:val="009A6F7C"/>
    <w:rsid w:val="009B02F1"/>
    <w:rsid w:val="009B1039"/>
    <w:rsid w:val="009B12EA"/>
    <w:rsid w:val="009B2376"/>
    <w:rsid w:val="009B3BCE"/>
    <w:rsid w:val="009B3DAD"/>
    <w:rsid w:val="009B4E4D"/>
    <w:rsid w:val="009B6222"/>
    <w:rsid w:val="009B7AA6"/>
    <w:rsid w:val="009C00B1"/>
    <w:rsid w:val="009C11D1"/>
    <w:rsid w:val="009C14BB"/>
    <w:rsid w:val="009C440A"/>
    <w:rsid w:val="009C50F2"/>
    <w:rsid w:val="009C6C22"/>
    <w:rsid w:val="009C7691"/>
    <w:rsid w:val="009D19BB"/>
    <w:rsid w:val="009D3DBB"/>
    <w:rsid w:val="009D438F"/>
    <w:rsid w:val="009D5E4F"/>
    <w:rsid w:val="009D5EF8"/>
    <w:rsid w:val="009D6381"/>
    <w:rsid w:val="009D6C0F"/>
    <w:rsid w:val="009D7287"/>
    <w:rsid w:val="009D7ADE"/>
    <w:rsid w:val="009E008A"/>
    <w:rsid w:val="009E2E05"/>
    <w:rsid w:val="009E30DA"/>
    <w:rsid w:val="009E349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7CF"/>
    <w:rsid w:val="00A00B97"/>
    <w:rsid w:val="00A00E9B"/>
    <w:rsid w:val="00A0133C"/>
    <w:rsid w:val="00A02090"/>
    <w:rsid w:val="00A050C8"/>
    <w:rsid w:val="00A0789C"/>
    <w:rsid w:val="00A10C6C"/>
    <w:rsid w:val="00A10DB9"/>
    <w:rsid w:val="00A1166A"/>
    <w:rsid w:val="00A1167D"/>
    <w:rsid w:val="00A11818"/>
    <w:rsid w:val="00A122A3"/>
    <w:rsid w:val="00A12644"/>
    <w:rsid w:val="00A133FB"/>
    <w:rsid w:val="00A14A75"/>
    <w:rsid w:val="00A156B4"/>
    <w:rsid w:val="00A1624D"/>
    <w:rsid w:val="00A16AB1"/>
    <w:rsid w:val="00A16B84"/>
    <w:rsid w:val="00A21ADD"/>
    <w:rsid w:val="00A22BCA"/>
    <w:rsid w:val="00A23D4E"/>
    <w:rsid w:val="00A24152"/>
    <w:rsid w:val="00A2450E"/>
    <w:rsid w:val="00A2619B"/>
    <w:rsid w:val="00A26E3A"/>
    <w:rsid w:val="00A30FFC"/>
    <w:rsid w:val="00A321BB"/>
    <w:rsid w:val="00A32A72"/>
    <w:rsid w:val="00A3442C"/>
    <w:rsid w:val="00A36D2E"/>
    <w:rsid w:val="00A372D4"/>
    <w:rsid w:val="00A40063"/>
    <w:rsid w:val="00A40354"/>
    <w:rsid w:val="00A41BBC"/>
    <w:rsid w:val="00A42260"/>
    <w:rsid w:val="00A43357"/>
    <w:rsid w:val="00A44E89"/>
    <w:rsid w:val="00A45B35"/>
    <w:rsid w:val="00A46320"/>
    <w:rsid w:val="00A468D7"/>
    <w:rsid w:val="00A53130"/>
    <w:rsid w:val="00A53E08"/>
    <w:rsid w:val="00A54070"/>
    <w:rsid w:val="00A5413E"/>
    <w:rsid w:val="00A547D5"/>
    <w:rsid w:val="00A54CA4"/>
    <w:rsid w:val="00A55078"/>
    <w:rsid w:val="00A55717"/>
    <w:rsid w:val="00A55997"/>
    <w:rsid w:val="00A55A85"/>
    <w:rsid w:val="00A56190"/>
    <w:rsid w:val="00A564A0"/>
    <w:rsid w:val="00A60C67"/>
    <w:rsid w:val="00A60F32"/>
    <w:rsid w:val="00A62142"/>
    <w:rsid w:val="00A62E56"/>
    <w:rsid w:val="00A637F3"/>
    <w:rsid w:val="00A646E1"/>
    <w:rsid w:val="00A64B0F"/>
    <w:rsid w:val="00A65648"/>
    <w:rsid w:val="00A65BF1"/>
    <w:rsid w:val="00A6636B"/>
    <w:rsid w:val="00A67356"/>
    <w:rsid w:val="00A702C2"/>
    <w:rsid w:val="00A70E62"/>
    <w:rsid w:val="00A71539"/>
    <w:rsid w:val="00A72998"/>
    <w:rsid w:val="00A733F4"/>
    <w:rsid w:val="00A73DCE"/>
    <w:rsid w:val="00A81010"/>
    <w:rsid w:val="00A8136C"/>
    <w:rsid w:val="00A82766"/>
    <w:rsid w:val="00A82F2B"/>
    <w:rsid w:val="00A844EF"/>
    <w:rsid w:val="00A85EA8"/>
    <w:rsid w:val="00A85FAE"/>
    <w:rsid w:val="00A87C30"/>
    <w:rsid w:val="00A9062A"/>
    <w:rsid w:val="00A90B7D"/>
    <w:rsid w:val="00A91DE7"/>
    <w:rsid w:val="00A92AD6"/>
    <w:rsid w:val="00A93A0C"/>
    <w:rsid w:val="00A93B91"/>
    <w:rsid w:val="00A94AD8"/>
    <w:rsid w:val="00A96022"/>
    <w:rsid w:val="00A9630F"/>
    <w:rsid w:val="00A972E7"/>
    <w:rsid w:val="00AA163B"/>
    <w:rsid w:val="00AA21F9"/>
    <w:rsid w:val="00AA3716"/>
    <w:rsid w:val="00AA4B36"/>
    <w:rsid w:val="00AA5B33"/>
    <w:rsid w:val="00AA6B2B"/>
    <w:rsid w:val="00AA77C4"/>
    <w:rsid w:val="00AA7F75"/>
    <w:rsid w:val="00AB0979"/>
    <w:rsid w:val="00AB1E04"/>
    <w:rsid w:val="00AB2BBA"/>
    <w:rsid w:val="00AB34D4"/>
    <w:rsid w:val="00AB37AA"/>
    <w:rsid w:val="00AB46E1"/>
    <w:rsid w:val="00AB602F"/>
    <w:rsid w:val="00AB639A"/>
    <w:rsid w:val="00AB66AF"/>
    <w:rsid w:val="00AB67B7"/>
    <w:rsid w:val="00AB67CC"/>
    <w:rsid w:val="00AB71AC"/>
    <w:rsid w:val="00AC1549"/>
    <w:rsid w:val="00AC1AC8"/>
    <w:rsid w:val="00AC36AE"/>
    <w:rsid w:val="00AC4248"/>
    <w:rsid w:val="00AC4A6B"/>
    <w:rsid w:val="00AC50A0"/>
    <w:rsid w:val="00AC50D4"/>
    <w:rsid w:val="00AC634A"/>
    <w:rsid w:val="00AC79D0"/>
    <w:rsid w:val="00AD0371"/>
    <w:rsid w:val="00AD0947"/>
    <w:rsid w:val="00AD1007"/>
    <w:rsid w:val="00AD16F1"/>
    <w:rsid w:val="00AD1BBD"/>
    <w:rsid w:val="00AD1FDE"/>
    <w:rsid w:val="00AD2885"/>
    <w:rsid w:val="00AD2BDC"/>
    <w:rsid w:val="00AD31F3"/>
    <w:rsid w:val="00AD381D"/>
    <w:rsid w:val="00AD54CA"/>
    <w:rsid w:val="00AD5916"/>
    <w:rsid w:val="00AD5C18"/>
    <w:rsid w:val="00AD6364"/>
    <w:rsid w:val="00AD7309"/>
    <w:rsid w:val="00AD7D05"/>
    <w:rsid w:val="00AE09E9"/>
    <w:rsid w:val="00AE2A31"/>
    <w:rsid w:val="00AE2A73"/>
    <w:rsid w:val="00AE2CE3"/>
    <w:rsid w:val="00AE3A5E"/>
    <w:rsid w:val="00AE5D68"/>
    <w:rsid w:val="00AE7656"/>
    <w:rsid w:val="00AE7DB8"/>
    <w:rsid w:val="00AF00D6"/>
    <w:rsid w:val="00AF075B"/>
    <w:rsid w:val="00AF1567"/>
    <w:rsid w:val="00AF1ECD"/>
    <w:rsid w:val="00AF2891"/>
    <w:rsid w:val="00AF28A0"/>
    <w:rsid w:val="00AF4207"/>
    <w:rsid w:val="00AF4A7F"/>
    <w:rsid w:val="00AF4C22"/>
    <w:rsid w:val="00AF5284"/>
    <w:rsid w:val="00AF5A3B"/>
    <w:rsid w:val="00AF60AD"/>
    <w:rsid w:val="00AF7E2B"/>
    <w:rsid w:val="00B00298"/>
    <w:rsid w:val="00B00354"/>
    <w:rsid w:val="00B00DCA"/>
    <w:rsid w:val="00B014CC"/>
    <w:rsid w:val="00B017F4"/>
    <w:rsid w:val="00B01EA4"/>
    <w:rsid w:val="00B02648"/>
    <w:rsid w:val="00B040F3"/>
    <w:rsid w:val="00B048C9"/>
    <w:rsid w:val="00B051DC"/>
    <w:rsid w:val="00B05DA3"/>
    <w:rsid w:val="00B062E1"/>
    <w:rsid w:val="00B06933"/>
    <w:rsid w:val="00B10ED0"/>
    <w:rsid w:val="00B12DBE"/>
    <w:rsid w:val="00B14F57"/>
    <w:rsid w:val="00B15A4F"/>
    <w:rsid w:val="00B15F71"/>
    <w:rsid w:val="00B16201"/>
    <w:rsid w:val="00B1758C"/>
    <w:rsid w:val="00B20CFB"/>
    <w:rsid w:val="00B21DDD"/>
    <w:rsid w:val="00B23292"/>
    <w:rsid w:val="00B23E20"/>
    <w:rsid w:val="00B26C75"/>
    <w:rsid w:val="00B31384"/>
    <w:rsid w:val="00B315BB"/>
    <w:rsid w:val="00B334F0"/>
    <w:rsid w:val="00B34B43"/>
    <w:rsid w:val="00B35199"/>
    <w:rsid w:val="00B352E2"/>
    <w:rsid w:val="00B35EB4"/>
    <w:rsid w:val="00B36448"/>
    <w:rsid w:val="00B37234"/>
    <w:rsid w:val="00B40C6C"/>
    <w:rsid w:val="00B4201D"/>
    <w:rsid w:val="00B43C1B"/>
    <w:rsid w:val="00B44546"/>
    <w:rsid w:val="00B45287"/>
    <w:rsid w:val="00B46FA9"/>
    <w:rsid w:val="00B47F7C"/>
    <w:rsid w:val="00B5003E"/>
    <w:rsid w:val="00B51581"/>
    <w:rsid w:val="00B524D8"/>
    <w:rsid w:val="00B52618"/>
    <w:rsid w:val="00B52952"/>
    <w:rsid w:val="00B575D7"/>
    <w:rsid w:val="00B60722"/>
    <w:rsid w:val="00B60744"/>
    <w:rsid w:val="00B62CA7"/>
    <w:rsid w:val="00B63086"/>
    <w:rsid w:val="00B6364E"/>
    <w:rsid w:val="00B63903"/>
    <w:rsid w:val="00B64BC0"/>
    <w:rsid w:val="00B65759"/>
    <w:rsid w:val="00B662C7"/>
    <w:rsid w:val="00B66D72"/>
    <w:rsid w:val="00B67E9D"/>
    <w:rsid w:val="00B70B12"/>
    <w:rsid w:val="00B72330"/>
    <w:rsid w:val="00B72355"/>
    <w:rsid w:val="00B7258C"/>
    <w:rsid w:val="00B733EA"/>
    <w:rsid w:val="00B73CC9"/>
    <w:rsid w:val="00B73D6E"/>
    <w:rsid w:val="00B74A98"/>
    <w:rsid w:val="00B753FC"/>
    <w:rsid w:val="00B75BDA"/>
    <w:rsid w:val="00B77F6D"/>
    <w:rsid w:val="00B8036E"/>
    <w:rsid w:val="00B80577"/>
    <w:rsid w:val="00B82738"/>
    <w:rsid w:val="00B828CB"/>
    <w:rsid w:val="00B83133"/>
    <w:rsid w:val="00B8338E"/>
    <w:rsid w:val="00B856AD"/>
    <w:rsid w:val="00B85D80"/>
    <w:rsid w:val="00B85ED0"/>
    <w:rsid w:val="00B906FF"/>
    <w:rsid w:val="00B913B2"/>
    <w:rsid w:val="00B915B0"/>
    <w:rsid w:val="00B91881"/>
    <w:rsid w:val="00B92110"/>
    <w:rsid w:val="00B9294C"/>
    <w:rsid w:val="00B95867"/>
    <w:rsid w:val="00B9750C"/>
    <w:rsid w:val="00B97BDB"/>
    <w:rsid w:val="00BA0235"/>
    <w:rsid w:val="00BA09B4"/>
    <w:rsid w:val="00BA1A51"/>
    <w:rsid w:val="00BA1BD5"/>
    <w:rsid w:val="00BA1F45"/>
    <w:rsid w:val="00BA26C4"/>
    <w:rsid w:val="00BA2BBB"/>
    <w:rsid w:val="00BA4971"/>
    <w:rsid w:val="00BA5327"/>
    <w:rsid w:val="00BA7188"/>
    <w:rsid w:val="00BA71DF"/>
    <w:rsid w:val="00BA7772"/>
    <w:rsid w:val="00BB06E2"/>
    <w:rsid w:val="00BB10BE"/>
    <w:rsid w:val="00BB2F27"/>
    <w:rsid w:val="00BB2FC0"/>
    <w:rsid w:val="00BB39F7"/>
    <w:rsid w:val="00BB47B4"/>
    <w:rsid w:val="00BB4D51"/>
    <w:rsid w:val="00BB5415"/>
    <w:rsid w:val="00BB5849"/>
    <w:rsid w:val="00BB65F4"/>
    <w:rsid w:val="00BB6919"/>
    <w:rsid w:val="00BB6C9F"/>
    <w:rsid w:val="00BB6E41"/>
    <w:rsid w:val="00BB7876"/>
    <w:rsid w:val="00BB7F0F"/>
    <w:rsid w:val="00BC068F"/>
    <w:rsid w:val="00BC0819"/>
    <w:rsid w:val="00BC17AE"/>
    <w:rsid w:val="00BC4D68"/>
    <w:rsid w:val="00BC4FD1"/>
    <w:rsid w:val="00BD1930"/>
    <w:rsid w:val="00BD1C10"/>
    <w:rsid w:val="00BD2929"/>
    <w:rsid w:val="00BD2C67"/>
    <w:rsid w:val="00BD513B"/>
    <w:rsid w:val="00BD7974"/>
    <w:rsid w:val="00BD7AFE"/>
    <w:rsid w:val="00BD7DCF"/>
    <w:rsid w:val="00BD7FBF"/>
    <w:rsid w:val="00BE05D4"/>
    <w:rsid w:val="00BE0C56"/>
    <w:rsid w:val="00BE0DD4"/>
    <w:rsid w:val="00BE1211"/>
    <w:rsid w:val="00BE1A96"/>
    <w:rsid w:val="00BE4DA3"/>
    <w:rsid w:val="00BE60AA"/>
    <w:rsid w:val="00BE6C29"/>
    <w:rsid w:val="00BE70FB"/>
    <w:rsid w:val="00BE7224"/>
    <w:rsid w:val="00BE7294"/>
    <w:rsid w:val="00BF0371"/>
    <w:rsid w:val="00BF043E"/>
    <w:rsid w:val="00BF1856"/>
    <w:rsid w:val="00BF21FD"/>
    <w:rsid w:val="00BF23F5"/>
    <w:rsid w:val="00BF2526"/>
    <w:rsid w:val="00BF2574"/>
    <w:rsid w:val="00BF25F1"/>
    <w:rsid w:val="00BF2CF0"/>
    <w:rsid w:val="00BF3144"/>
    <w:rsid w:val="00BF383C"/>
    <w:rsid w:val="00BF3A31"/>
    <w:rsid w:val="00BF4AB0"/>
    <w:rsid w:val="00BF4C91"/>
    <w:rsid w:val="00BF6645"/>
    <w:rsid w:val="00C00774"/>
    <w:rsid w:val="00C03A43"/>
    <w:rsid w:val="00C04747"/>
    <w:rsid w:val="00C0531E"/>
    <w:rsid w:val="00C054FC"/>
    <w:rsid w:val="00C055A8"/>
    <w:rsid w:val="00C06F64"/>
    <w:rsid w:val="00C10481"/>
    <w:rsid w:val="00C10D56"/>
    <w:rsid w:val="00C11570"/>
    <w:rsid w:val="00C115C5"/>
    <w:rsid w:val="00C12354"/>
    <w:rsid w:val="00C123F9"/>
    <w:rsid w:val="00C128A3"/>
    <w:rsid w:val="00C129D6"/>
    <w:rsid w:val="00C12A64"/>
    <w:rsid w:val="00C1377D"/>
    <w:rsid w:val="00C13F61"/>
    <w:rsid w:val="00C17D2B"/>
    <w:rsid w:val="00C21B8B"/>
    <w:rsid w:val="00C22017"/>
    <w:rsid w:val="00C22036"/>
    <w:rsid w:val="00C221EF"/>
    <w:rsid w:val="00C2256B"/>
    <w:rsid w:val="00C231FA"/>
    <w:rsid w:val="00C23239"/>
    <w:rsid w:val="00C23EF7"/>
    <w:rsid w:val="00C249A5"/>
    <w:rsid w:val="00C3064E"/>
    <w:rsid w:val="00C3238E"/>
    <w:rsid w:val="00C329F4"/>
    <w:rsid w:val="00C33074"/>
    <w:rsid w:val="00C33454"/>
    <w:rsid w:val="00C34172"/>
    <w:rsid w:val="00C341C5"/>
    <w:rsid w:val="00C35E8D"/>
    <w:rsid w:val="00C364D8"/>
    <w:rsid w:val="00C379EA"/>
    <w:rsid w:val="00C4140B"/>
    <w:rsid w:val="00C41928"/>
    <w:rsid w:val="00C42036"/>
    <w:rsid w:val="00C4369C"/>
    <w:rsid w:val="00C440A6"/>
    <w:rsid w:val="00C441A9"/>
    <w:rsid w:val="00C44454"/>
    <w:rsid w:val="00C461D9"/>
    <w:rsid w:val="00C470C8"/>
    <w:rsid w:val="00C474C4"/>
    <w:rsid w:val="00C47553"/>
    <w:rsid w:val="00C525AB"/>
    <w:rsid w:val="00C532CA"/>
    <w:rsid w:val="00C53312"/>
    <w:rsid w:val="00C54CFF"/>
    <w:rsid w:val="00C55938"/>
    <w:rsid w:val="00C561AD"/>
    <w:rsid w:val="00C56F89"/>
    <w:rsid w:val="00C57057"/>
    <w:rsid w:val="00C57B38"/>
    <w:rsid w:val="00C6206E"/>
    <w:rsid w:val="00C6294E"/>
    <w:rsid w:val="00C629BE"/>
    <w:rsid w:val="00C63CAD"/>
    <w:rsid w:val="00C63FA3"/>
    <w:rsid w:val="00C657DA"/>
    <w:rsid w:val="00C659E1"/>
    <w:rsid w:val="00C67AD2"/>
    <w:rsid w:val="00C67C47"/>
    <w:rsid w:val="00C70F7A"/>
    <w:rsid w:val="00C714C1"/>
    <w:rsid w:val="00C71567"/>
    <w:rsid w:val="00C7220C"/>
    <w:rsid w:val="00C73A27"/>
    <w:rsid w:val="00C74649"/>
    <w:rsid w:val="00C74EA1"/>
    <w:rsid w:val="00C75806"/>
    <w:rsid w:val="00C762F3"/>
    <w:rsid w:val="00C7677A"/>
    <w:rsid w:val="00C777A4"/>
    <w:rsid w:val="00C7799C"/>
    <w:rsid w:val="00C8032E"/>
    <w:rsid w:val="00C82120"/>
    <w:rsid w:val="00C833EB"/>
    <w:rsid w:val="00C838E4"/>
    <w:rsid w:val="00C83CF9"/>
    <w:rsid w:val="00C8439C"/>
    <w:rsid w:val="00C84ED8"/>
    <w:rsid w:val="00C86647"/>
    <w:rsid w:val="00C86824"/>
    <w:rsid w:val="00C869F4"/>
    <w:rsid w:val="00C87FEC"/>
    <w:rsid w:val="00C91543"/>
    <w:rsid w:val="00C925BD"/>
    <w:rsid w:val="00C92C5E"/>
    <w:rsid w:val="00C93A7D"/>
    <w:rsid w:val="00C9446B"/>
    <w:rsid w:val="00C94503"/>
    <w:rsid w:val="00C94E74"/>
    <w:rsid w:val="00C9538C"/>
    <w:rsid w:val="00C957EA"/>
    <w:rsid w:val="00C95B47"/>
    <w:rsid w:val="00C95FC3"/>
    <w:rsid w:val="00C96638"/>
    <w:rsid w:val="00C96664"/>
    <w:rsid w:val="00C96FF0"/>
    <w:rsid w:val="00CA0282"/>
    <w:rsid w:val="00CA052A"/>
    <w:rsid w:val="00CA35BB"/>
    <w:rsid w:val="00CA37A3"/>
    <w:rsid w:val="00CA4127"/>
    <w:rsid w:val="00CA5298"/>
    <w:rsid w:val="00CA5D4A"/>
    <w:rsid w:val="00CA676C"/>
    <w:rsid w:val="00CB0F03"/>
    <w:rsid w:val="00CB14F8"/>
    <w:rsid w:val="00CB1BDD"/>
    <w:rsid w:val="00CB1CCA"/>
    <w:rsid w:val="00CB3395"/>
    <w:rsid w:val="00CB79E2"/>
    <w:rsid w:val="00CC2A7F"/>
    <w:rsid w:val="00CC342E"/>
    <w:rsid w:val="00CC396F"/>
    <w:rsid w:val="00CC40CF"/>
    <w:rsid w:val="00CC4593"/>
    <w:rsid w:val="00CC4825"/>
    <w:rsid w:val="00CC5197"/>
    <w:rsid w:val="00CC6308"/>
    <w:rsid w:val="00CC6928"/>
    <w:rsid w:val="00CC6B53"/>
    <w:rsid w:val="00CC71DC"/>
    <w:rsid w:val="00CC75F3"/>
    <w:rsid w:val="00CC7BF8"/>
    <w:rsid w:val="00CC7D97"/>
    <w:rsid w:val="00CD062E"/>
    <w:rsid w:val="00CD0B01"/>
    <w:rsid w:val="00CD0D55"/>
    <w:rsid w:val="00CD1A54"/>
    <w:rsid w:val="00CD2007"/>
    <w:rsid w:val="00CD21EF"/>
    <w:rsid w:val="00CD282B"/>
    <w:rsid w:val="00CD2F31"/>
    <w:rsid w:val="00CD2F4F"/>
    <w:rsid w:val="00CD309B"/>
    <w:rsid w:val="00CD4D27"/>
    <w:rsid w:val="00CD682D"/>
    <w:rsid w:val="00CD75B5"/>
    <w:rsid w:val="00CE1329"/>
    <w:rsid w:val="00CE2762"/>
    <w:rsid w:val="00CE2B53"/>
    <w:rsid w:val="00CE69DA"/>
    <w:rsid w:val="00CE6D93"/>
    <w:rsid w:val="00CF0A5D"/>
    <w:rsid w:val="00CF0E46"/>
    <w:rsid w:val="00CF1B89"/>
    <w:rsid w:val="00CF1C10"/>
    <w:rsid w:val="00CF2633"/>
    <w:rsid w:val="00CF281D"/>
    <w:rsid w:val="00CF3026"/>
    <w:rsid w:val="00CF30B9"/>
    <w:rsid w:val="00CF3152"/>
    <w:rsid w:val="00CF4B90"/>
    <w:rsid w:val="00D00B79"/>
    <w:rsid w:val="00D01910"/>
    <w:rsid w:val="00D01921"/>
    <w:rsid w:val="00D01A3C"/>
    <w:rsid w:val="00D029DB"/>
    <w:rsid w:val="00D03610"/>
    <w:rsid w:val="00D06B98"/>
    <w:rsid w:val="00D076EE"/>
    <w:rsid w:val="00D11901"/>
    <w:rsid w:val="00D13149"/>
    <w:rsid w:val="00D13336"/>
    <w:rsid w:val="00D13DD5"/>
    <w:rsid w:val="00D146BD"/>
    <w:rsid w:val="00D1478D"/>
    <w:rsid w:val="00D148B1"/>
    <w:rsid w:val="00D14991"/>
    <w:rsid w:val="00D15591"/>
    <w:rsid w:val="00D15725"/>
    <w:rsid w:val="00D15C8E"/>
    <w:rsid w:val="00D16C34"/>
    <w:rsid w:val="00D16DFE"/>
    <w:rsid w:val="00D209E1"/>
    <w:rsid w:val="00D20D76"/>
    <w:rsid w:val="00D22C57"/>
    <w:rsid w:val="00D25338"/>
    <w:rsid w:val="00D26312"/>
    <w:rsid w:val="00D26928"/>
    <w:rsid w:val="00D30117"/>
    <w:rsid w:val="00D3063C"/>
    <w:rsid w:val="00D30DF3"/>
    <w:rsid w:val="00D31257"/>
    <w:rsid w:val="00D31686"/>
    <w:rsid w:val="00D32651"/>
    <w:rsid w:val="00D32B2F"/>
    <w:rsid w:val="00D32B67"/>
    <w:rsid w:val="00D32ECB"/>
    <w:rsid w:val="00D34FDD"/>
    <w:rsid w:val="00D35895"/>
    <w:rsid w:val="00D371AC"/>
    <w:rsid w:val="00D42549"/>
    <w:rsid w:val="00D4279A"/>
    <w:rsid w:val="00D428F2"/>
    <w:rsid w:val="00D4305F"/>
    <w:rsid w:val="00D4464F"/>
    <w:rsid w:val="00D4604A"/>
    <w:rsid w:val="00D464F7"/>
    <w:rsid w:val="00D47D35"/>
    <w:rsid w:val="00D50A3D"/>
    <w:rsid w:val="00D50A42"/>
    <w:rsid w:val="00D51D82"/>
    <w:rsid w:val="00D53522"/>
    <w:rsid w:val="00D54BCC"/>
    <w:rsid w:val="00D54E60"/>
    <w:rsid w:val="00D55890"/>
    <w:rsid w:val="00D562FB"/>
    <w:rsid w:val="00D56ED2"/>
    <w:rsid w:val="00D60E69"/>
    <w:rsid w:val="00D615AF"/>
    <w:rsid w:val="00D628D5"/>
    <w:rsid w:val="00D62A83"/>
    <w:rsid w:val="00D62F13"/>
    <w:rsid w:val="00D63039"/>
    <w:rsid w:val="00D636B9"/>
    <w:rsid w:val="00D64750"/>
    <w:rsid w:val="00D65B6A"/>
    <w:rsid w:val="00D66287"/>
    <w:rsid w:val="00D6632D"/>
    <w:rsid w:val="00D6665F"/>
    <w:rsid w:val="00D701A5"/>
    <w:rsid w:val="00D70B01"/>
    <w:rsid w:val="00D718A2"/>
    <w:rsid w:val="00D718AC"/>
    <w:rsid w:val="00D71CE9"/>
    <w:rsid w:val="00D72B1A"/>
    <w:rsid w:val="00D7343A"/>
    <w:rsid w:val="00D74214"/>
    <w:rsid w:val="00D77791"/>
    <w:rsid w:val="00D8152C"/>
    <w:rsid w:val="00D820CC"/>
    <w:rsid w:val="00D82855"/>
    <w:rsid w:val="00D84745"/>
    <w:rsid w:val="00D85F81"/>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9A7"/>
    <w:rsid w:val="00DB6B0D"/>
    <w:rsid w:val="00DB7172"/>
    <w:rsid w:val="00DB71A0"/>
    <w:rsid w:val="00DC06DC"/>
    <w:rsid w:val="00DC1633"/>
    <w:rsid w:val="00DC3B76"/>
    <w:rsid w:val="00DC480C"/>
    <w:rsid w:val="00DD01B9"/>
    <w:rsid w:val="00DD09D8"/>
    <w:rsid w:val="00DD1023"/>
    <w:rsid w:val="00DD23D2"/>
    <w:rsid w:val="00DD2D24"/>
    <w:rsid w:val="00DD3009"/>
    <w:rsid w:val="00DD319B"/>
    <w:rsid w:val="00DD4606"/>
    <w:rsid w:val="00DD51BC"/>
    <w:rsid w:val="00DD7EFB"/>
    <w:rsid w:val="00DE0FBC"/>
    <w:rsid w:val="00DE2946"/>
    <w:rsid w:val="00DE2A0A"/>
    <w:rsid w:val="00DE2CB0"/>
    <w:rsid w:val="00DE6F31"/>
    <w:rsid w:val="00DE75E0"/>
    <w:rsid w:val="00DE7752"/>
    <w:rsid w:val="00DE7B7D"/>
    <w:rsid w:val="00DE7C5A"/>
    <w:rsid w:val="00DF2B9E"/>
    <w:rsid w:val="00DF2CCD"/>
    <w:rsid w:val="00DF3D83"/>
    <w:rsid w:val="00DF4EEB"/>
    <w:rsid w:val="00DF509C"/>
    <w:rsid w:val="00DF54E7"/>
    <w:rsid w:val="00DF5CAE"/>
    <w:rsid w:val="00DF67BC"/>
    <w:rsid w:val="00DF7B24"/>
    <w:rsid w:val="00E00EF3"/>
    <w:rsid w:val="00E02D6F"/>
    <w:rsid w:val="00E0428E"/>
    <w:rsid w:val="00E045A6"/>
    <w:rsid w:val="00E0488D"/>
    <w:rsid w:val="00E064BB"/>
    <w:rsid w:val="00E1137F"/>
    <w:rsid w:val="00E11C2A"/>
    <w:rsid w:val="00E11F34"/>
    <w:rsid w:val="00E124ED"/>
    <w:rsid w:val="00E127C3"/>
    <w:rsid w:val="00E127D3"/>
    <w:rsid w:val="00E127F8"/>
    <w:rsid w:val="00E128E2"/>
    <w:rsid w:val="00E1362A"/>
    <w:rsid w:val="00E14977"/>
    <w:rsid w:val="00E16EE0"/>
    <w:rsid w:val="00E1729E"/>
    <w:rsid w:val="00E215A6"/>
    <w:rsid w:val="00E21C5C"/>
    <w:rsid w:val="00E22222"/>
    <w:rsid w:val="00E22793"/>
    <w:rsid w:val="00E229C2"/>
    <w:rsid w:val="00E23F17"/>
    <w:rsid w:val="00E23F84"/>
    <w:rsid w:val="00E243CF"/>
    <w:rsid w:val="00E24585"/>
    <w:rsid w:val="00E26EAB"/>
    <w:rsid w:val="00E317B4"/>
    <w:rsid w:val="00E32CEF"/>
    <w:rsid w:val="00E3344C"/>
    <w:rsid w:val="00E36B4B"/>
    <w:rsid w:val="00E371CF"/>
    <w:rsid w:val="00E3727F"/>
    <w:rsid w:val="00E374CA"/>
    <w:rsid w:val="00E37F09"/>
    <w:rsid w:val="00E428BB"/>
    <w:rsid w:val="00E441B8"/>
    <w:rsid w:val="00E4500F"/>
    <w:rsid w:val="00E4529E"/>
    <w:rsid w:val="00E479D5"/>
    <w:rsid w:val="00E50702"/>
    <w:rsid w:val="00E50D81"/>
    <w:rsid w:val="00E50EB1"/>
    <w:rsid w:val="00E54455"/>
    <w:rsid w:val="00E548C8"/>
    <w:rsid w:val="00E55070"/>
    <w:rsid w:val="00E55079"/>
    <w:rsid w:val="00E55B9A"/>
    <w:rsid w:val="00E56C23"/>
    <w:rsid w:val="00E5746F"/>
    <w:rsid w:val="00E57A14"/>
    <w:rsid w:val="00E57ADD"/>
    <w:rsid w:val="00E57BDC"/>
    <w:rsid w:val="00E57DCD"/>
    <w:rsid w:val="00E603B4"/>
    <w:rsid w:val="00E624DE"/>
    <w:rsid w:val="00E64396"/>
    <w:rsid w:val="00E65021"/>
    <w:rsid w:val="00E65E34"/>
    <w:rsid w:val="00E65E78"/>
    <w:rsid w:val="00E70ADE"/>
    <w:rsid w:val="00E72243"/>
    <w:rsid w:val="00E734B3"/>
    <w:rsid w:val="00E74518"/>
    <w:rsid w:val="00E74885"/>
    <w:rsid w:val="00E7616E"/>
    <w:rsid w:val="00E76DC4"/>
    <w:rsid w:val="00E80131"/>
    <w:rsid w:val="00E805AD"/>
    <w:rsid w:val="00E80FC4"/>
    <w:rsid w:val="00E815CF"/>
    <w:rsid w:val="00E820A1"/>
    <w:rsid w:val="00E85404"/>
    <w:rsid w:val="00E85ACE"/>
    <w:rsid w:val="00E87371"/>
    <w:rsid w:val="00E87654"/>
    <w:rsid w:val="00E87897"/>
    <w:rsid w:val="00E922ED"/>
    <w:rsid w:val="00E925A2"/>
    <w:rsid w:val="00E932D8"/>
    <w:rsid w:val="00E93B88"/>
    <w:rsid w:val="00E95508"/>
    <w:rsid w:val="00E961AF"/>
    <w:rsid w:val="00E963F7"/>
    <w:rsid w:val="00E96EE2"/>
    <w:rsid w:val="00EA05D5"/>
    <w:rsid w:val="00EA0EA9"/>
    <w:rsid w:val="00EA1897"/>
    <w:rsid w:val="00EA1B49"/>
    <w:rsid w:val="00EA295F"/>
    <w:rsid w:val="00EA374C"/>
    <w:rsid w:val="00EA491F"/>
    <w:rsid w:val="00EA5296"/>
    <w:rsid w:val="00EA5CE8"/>
    <w:rsid w:val="00EA6667"/>
    <w:rsid w:val="00EB0320"/>
    <w:rsid w:val="00EB1AB6"/>
    <w:rsid w:val="00EB1AE9"/>
    <w:rsid w:val="00EB21DD"/>
    <w:rsid w:val="00EB2A42"/>
    <w:rsid w:val="00EB2D34"/>
    <w:rsid w:val="00EB2F74"/>
    <w:rsid w:val="00EB30FB"/>
    <w:rsid w:val="00EB49AB"/>
    <w:rsid w:val="00EB528A"/>
    <w:rsid w:val="00EB6936"/>
    <w:rsid w:val="00EB6DF6"/>
    <w:rsid w:val="00EB7E3C"/>
    <w:rsid w:val="00EC0377"/>
    <w:rsid w:val="00EC12D7"/>
    <w:rsid w:val="00EC1E21"/>
    <w:rsid w:val="00EC378C"/>
    <w:rsid w:val="00EC3D2F"/>
    <w:rsid w:val="00EC7B2D"/>
    <w:rsid w:val="00ED0F66"/>
    <w:rsid w:val="00ED10D6"/>
    <w:rsid w:val="00ED11C7"/>
    <w:rsid w:val="00ED2176"/>
    <w:rsid w:val="00ED255C"/>
    <w:rsid w:val="00ED2C3B"/>
    <w:rsid w:val="00ED40EB"/>
    <w:rsid w:val="00ED551A"/>
    <w:rsid w:val="00ED5C5E"/>
    <w:rsid w:val="00ED5FE6"/>
    <w:rsid w:val="00ED64B6"/>
    <w:rsid w:val="00ED7D46"/>
    <w:rsid w:val="00EE0CD5"/>
    <w:rsid w:val="00EE0EF7"/>
    <w:rsid w:val="00EE27BF"/>
    <w:rsid w:val="00EE298B"/>
    <w:rsid w:val="00EE2EB3"/>
    <w:rsid w:val="00EE36A2"/>
    <w:rsid w:val="00EE46B0"/>
    <w:rsid w:val="00EE4949"/>
    <w:rsid w:val="00EE4A3E"/>
    <w:rsid w:val="00EE4B7B"/>
    <w:rsid w:val="00EE6488"/>
    <w:rsid w:val="00EE699A"/>
    <w:rsid w:val="00EE6B5F"/>
    <w:rsid w:val="00EE6F09"/>
    <w:rsid w:val="00EE7F01"/>
    <w:rsid w:val="00EF0A07"/>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B76"/>
    <w:rsid w:val="00F23CF4"/>
    <w:rsid w:val="00F25709"/>
    <w:rsid w:val="00F257EA"/>
    <w:rsid w:val="00F27113"/>
    <w:rsid w:val="00F27414"/>
    <w:rsid w:val="00F27E4C"/>
    <w:rsid w:val="00F3005A"/>
    <w:rsid w:val="00F323F1"/>
    <w:rsid w:val="00F33720"/>
    <w:rsid w:val="00F33A11"/>
    <w:rsid w:val="00F33B32"/>
    <w:rsid w:val="00F3564D"/>
    <w:rsid w:val="00F362E7"/>
    <w:rsid w:val="00F3643D"/>
    <w:rsid w:val="00F3710E"/>
    <w:rsid w:val="00F40A34"/>
    <w:rsid w:val="00F4192F"/>
    <w:rsid w:val="00F42675"/>
    <w:rsid w:val="00F426B7"/>
    <w:rsid w:val="00F43616"/>
    <w:rsid w:val="00F45F14"/>
    <w:rsid w:val="00F467B5"/>
    <w:rsid w:val="00F4703A"/>
    <w:rsid w:val="00F470C7"/>
    <w:rsid w:val="00F5050E"/>
    <w:rsid w:val="00F5053E"/>
    <w:rsid w:val="00F50A2C"/>
    <w:rsid w:val="00F54155"/>
    <w:rsid w:val="00F55032"/>
    <w:rsid w:val="00F550CA"/>
    <w:rsid w:val="00F56EDA"/>
    <w:rsid w:val="00F57212"/>
    <w:rsid w:val="00F57AF7"/>
    <w:rsid w:val="00F60416"/>
    <w:rsid w:val="00F60AAA"/>
    <w:rsid w:val="00F61F3F"/>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2ED6"/>
    <w:rsid w:val="00F84338"/>
    <w:rsid w:val="00F84E51"/>
    <w:rsid w:val="00F86463"/>
    <w:rsid w:val="00F86EF0"/>
    <w:rsid w:val="00F8741F"/>
    <w:rsid w:val="00F87C46"/>
    <w:rsid w:val="00F87CCF"/>
    <w:rsid w:val="00F9014C"/>
    <w:rsid w:val="00F91D47"/>
    <w:rsid w:val="00F93845"/>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24CA"/>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3811"/>
    <w:rsid w:val="00FE412F"/>
    <w:rsid w:val="00FE4CC8"/>
    <w:rsid w:val="00FE542A"/>
    <w:rsid w:val="00FE61B0"/>
    <w:rsid w:val="00FE63CD"/>
    <w:rsid w:val="00FE6667"/>
    <w:rsid w:val="00FE6CD6"/>
    <w:rsid w:val="00FE7235"/>
    <w:rsid w:val="00FF22DB"/>
    <w:rsid w:val="00FF31D5"/>
    <w:rsid w:val="00FF39CB"/>
    <w:rsid w:val="00FF4BC9"/>
    <w:rsid w:val="00FF614B"/>
    <w:rsid w:val="00FF6FE9"/>
    <w:rsid w:val="00FF7AAF"/>
    <w:rsid w:val="00FF7E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 w:type="table" w:styleId="TableGrid">
    <w:name w:val="Table Grid"/>
    <w:basedOn w:val="TableNormal"/>
    <w:uiPriority w:val="39"/>
    <w:rsid w:val="00E9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1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fer.ac.uk/press-releases/stark-inequalities-in-distribution-of-send-pupils-across-england-s-mainstream-schools-revealed-in-new-nfer-report/" TargetMode="External"/><Relationship Id="rId21" Type="http://schemas.openxmlformats.org/officeDocument/2006/relationships/hyperlink" Target="https://observer.co.uk/news/national/article/almost-every-family-is-failed-on-special-needs-says-ombudsman" TargetMode="External"/><Relationship Id="rId42" Type="http://schemas.openxmlformats.org/officeDocument/2006/relationships/hyperlink" Target="https://www.gov.uk/government/publications/early-years-stronger-practice-hubs" TargetMode="External"/><Relationship Id="rId47" Type="http://schemas.openxmlformats.org/officeDocument/2006/relationships/hyperlink" Target="https://schoolsweek.co.uk/savings-platform-plan-to-help-schools-get-better-reserve-returns/" TargetMode="External"/><Relationship Id="rId63" Type="http://schemas.openxmlformats.org/officeDocument/2006/relationships/hyperlink" Target="https://observer.co.uk/news/national/article/rats-run-riot-in-infested-student-halls-and-chew-holes-in-renters-rights-act" TargetMode="External"/><Relationship Id="rId68" Type="http://schemas.openxmlformats.org/officeDocument/2006/relationships/hyperlink" Target="https://www.gov.uk/government/publications/further-education-corporations-and-sixth-form-college-corporations-governance-guide--2" TargetMode="External"/><Relationship Id="rId84" Type="http://schemas.openxmlformats.org/officeDocument/2006/relationships/fontTable" Target="fontTable.xml"/><Relationship Id="rId16" Type="http://schemas.openxmlformats.org/officeDocument/2006/relationships/hyperlink" Target="https://www.bbc.co.uk/news/articles/cg7nelkjp87o" TargetMode="External"/><Relationship Id="rId11" Type="http://schemas.openxmlformats.org/officeDocument/2006/relationships/hyperlink" Target="https://register.gotowebinar.com/register/1760335059574989660" TargetMode="External"/><Relationship Id="rId32" Type="http://schemas.openxmlformats.org/officeDocument/2006/relationships/hyperlink" Target="https://www.gov.uk/guidance/ofqual-rolling-update" TargetMode="External"/><Relationship Id="rId37" Type="http://schemas.openxmlformats.org/officeDocument/2006/relationships/hyperlink" Target="https://www.gov.uk/government/news/ofqual-announces-rules-for-unique-british-sign-language-gcse" TargetMode="External"/><Relationship Id="rId53" Type="http://schemas.openxmlformats.org/officeDocument/2006/relationships/hyperlink" Target="https://www.gov.uk/government/publications/academies-land-and-buildings-collection-tool" TargetMode="External"/><Relationship Id="rId58" Type="http://schemas.openxmlformats.org/officeDocument/2006/relationships/hyperlink" Target="https://observer.co.uk/news/national/article/andrew-tate-is-over-the-surprising-result-of-quizzing-teens-about-the-gen-z-crisis" TargetMode="External"/><Relationship Id="rId74" Type="http://schemas.openxmlformats.org/officeDocument/2006/relationships/hyperlink" Target="https://www.theguardian.com/education/2025/nov/07/arts-leaders-hail-move-to-boost-creative-subjects-england-schools" TargetMode="External"/><Relationship Id="rId79" Type="http://schemas.openxmlformats.org/officeDocument/2006/relationships/hyperlink" Target="https://mail.google.com/mail/u/0/?tab=rm&amp;ogbl#inbox/WhctKLbmsLtptmWDrRGRdVgJJnhjKqfvcWXcnwWhTSlhwpzjTVwhRxsnwkSPLtCZFrbhmvG" TargetMode="External"/><Relationship Id="rId5" Type="http://schemas.openxmlformats.org/officeDocument/2006/relationships/webSettings" Target="webSettings.xml"/><Relationship Id="rId19" Type="http://schemas.openxmlformats.org/officeDocument/2006/relationships/hyperlink" Target="https://www.eventbrite.co.uk/e/monitor-your-school-attendance-discover-similar-schools-comparison-report-tickets-1961991843419?aff=oddtdtcreator&amp;utm_source=Master+Audience&amp;utm_campaign=33bfac23ab-EMAIL_CAMPAIGN_2024_10_25_09_57_COPY_01&amp;utm_medium=email&amp;utm_term=0_-1e2b793773-52671983" TargetMode="External"/><Relationship Id="rId14" Type="http://schemas.openxmlformats.org/officeDocument/2006/relationships/hyperlink" Target="https://www.gov.uk/government/collections/initial-teacher-education-inspections-and-outcomes" TargetMode="External"/><Relationship Id="rId22" Type="http://schemas.openxmlformats.org/officeDocument/2006/relationships/hyperlink" Target="https://assets.publishing.service.gov.uk/media/68f8da406a52e8a2726dc2a3/DfE_SoS_letter_to_the_ESC_22102025.pdf" TargetMode="External"/><Relationship Id="rId27" Type="http://schemas.openxmlformats.org/officeDocument/2006/relationships/hyperlink" Target="https://schoolsweek.co.uk/schools-at-breaking-point-over-send-pressure-as-admission-gap-grows/" TargetMode="External"/><Relationship Id="rId30" Type="http://schemas.openxmlformats.org/officeDocument/2006/relationships/hyperlink" Target="https://www.gov.uk/government/statistics/a-level-and-other-16-to-18-results-2025-provisional" TargetMode="External"/><Relationship Id="rId35" Type="http://schemas.openxmlformats.org/officeDocument/2006/relationships/hyperlink" Target="https://www.gov.uk/government/collections/statistics-attainment-at-19-years" TargetMode="External"/><Relationship Id="rId43" Type="http://schemas.openxmlformats.org/officeDocument/2006/relationships/hyperlink" Target="https://www.gov.uk/government/publications/school-workforce-census-guides" TargetMode="External"/><Relationship Id="rId48" Type="http://schemas.openxmlformats.org/officeDocument/2006/relationships/hyperlink" Target="https://www.gov.uk/government/collections/statutory-guidance-schools" TargetMode="External"/><Relationship Id="rId56" Type="http://schemas.openxmlformats.org/officeDocument/2006/relationships/hyperlink" Target="https://www.bbc.co.uk/news/articles/c0l7elxrr7ko" TargetMode="External"/><Relationship Id="rId64" Type="http://schemas.openxmlformats.org/officeDocument/2006/relationships/hyperlink" Target="https://www.gov.uk/government/news/new-college-support-teams-to-raise-standards-and-drive-growth" TargetMode="External"/><Relationship Id="rId69" Type="http://schemas.openxmlformats.org/officeDocument/2006/relationships/hyperlink" Target="https://www.gov.uk/government/publications/t-level-funding" TargetMode="External"/><Relationship Id="rId77" Type="http://schemas.openxmlformats.org/officeDocument/2006/relationships/hyperlink" Target="https://www.tes.com/magazine/news/general/dfe-extra-enrichment-plan-not-possible-say-teachers" TargetMode="External"/><Relationship Id="rId8" Type="http://schemas.openxmlformats.org/officeDocument/2006/relationships/hyperlink" Target="about:blank" TargetMode="External"/><Relationship Id="rId51" Type="http://schemas.openxmlformats.org/officeDocument/2006/relationships/hyperlink" Target="https://www.gov.uk/guidance/plan-technology-for-your-school" TargetMode="External"/><Relationship Id="rId72" Type="http://schemas.openxmlformats.org/officeDocument/2006/relationships/hyperlink" Target="https://mail.google.com/mail/u/0/?tab=rm&amp;ogbl" TargetMode="External"/><Relationship Id="rId80" Type="http://schemas.openxmlformats.org/officeDocument/2006/relationships/hyperlink" Target="https://mail.teacherspensions.co.uk/tpmemberlz/lz.aspx?p1=M4ZDUxMzU4NTdTNzU2OkMwMTA4NzEyN0Y5MUNGQzVCNDQ2NzhDNEFCQjg4QUJB-&amp;CC=&amp;p=0"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evaluation-of-ofsteds-renewed-approach-to-education-inspection-terms-of-reference" TargetMode="External"/><Relationship Id="rId17" Type="http://schemas.openxmlformats.org/officeDocument/2006/relationships/hyperlink" Target="https://schoolsweek.co.uk/ofsted-slammed-over-consultation-analysis-method-and-still-keeps-it-secret/" TargetMode="External"/><Relationship Id="rId25" Type="http://schemas.openxmlformats.org/officeDocument/2006/relationships/hyperlink" Target="https://ffteducationdatalab.org.uk/2025/11/the-inverse-intervention-law-and-education-health-and-care-plans/" TargetMode="External"/><Relationship Id="rId33" Type="http://schemas.openxmlformats.org/officeDocument/2006/relationships/hyperlink" Target="https://www.gov.uk/guidance/vtq-information-hub-2025-to-2026-key-dates-and-deadlines" TargetMode="External"/><Relationship Id="rId38" Type="http://schemas.openxmlformats.org/officeDocument/2006/relationships/hyperlink" Target="https://www.gov.uk/government/publications/gcse-9-to-1-subject-level-guidance-for-british-sign-language" TargetMode="External"/><Relationship Id="rId46" Type="http://schemas.openxmlformats.org/officeDocument/2006/relationships/hyperlink" Target="https://www.gov.uk/government/collections/high-needs-funding" TargetMode="External"/><Relationship Id="rId59" Type="http://schemas.openxmlformats.org/officeDocument/2006/relationships/hyperlink" Target="https://www.tes.com/magazine/analysis/secondary/ditch-andrew-tate-assembly-start-discussions-boys-schools" TargetMode="External"/><Relationship Id="rId67" Type="http://schemas.openxmlformats.org/officeDocument/2006/relationships/hyperlink" Target="https://www.gov.uk/government/publications/college-oversight-improvement-and-intervention" TargetMode="External"/><Relationship Id="rId20" Type="http://schemas.openxmlformats.org/officeDocument/2006/relationships/hyperlink" Target="https://ffteducationdatalab.org.uk/2025/11/pupil-absence-at-the-start-of-autumn-term-2025/" TargetMode="External"/><Relationship Id="rId41" Type="http://schemas.openxmlformats.org/officeDocument/2006/relationships/hyperlink" Target="https://schoolsweek.co.uk/government-school-readiness-target-risky-say-experts/" TargetMode="External"/><Relationship Id="rId54" Type="http://schemas.openxmlformats.org/officeDocument/2006/relationships/hyperlink" Target="https://www.gov.uk/government/publications/keep-britain-working-review-final-report/keep-britain-working-final-report" TargetMode="External"/><Relationship Id="rId62" Type="http://schemas.openxmlformats.org/officeDocument/2006/relationships/hyperlink" Target="https://neu.org.uk/latest/press-releases/sixth-form-college-pay-and-workload-consultation-results?_locale=en" TargetMode="External"/><Relationship Id="rId70" Type="http://schemas.openxmlformats.org/officeDocument/2006/relationships/hyperlink" Target="https://www.gov.uk/government/statistics/education-and-training-statistics-for-the-uk-2025" TargetMode="External"/><Relationship Id="rId75" Type="http://schemas.openxmlformats.org/officeDocument/2006/relationships/hyperlink" Target="https://observer.co.uk/news/national/article/broken-education-system-is-holding-back-the-young-top-scientists-warn-pm" TargetMode="External"/><Relationship Id="rId83" Type="http://schemas.openxmlformats.org/officeDocument/2006/relationships/footer" Target="footer1.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statistical-data-sets/monthly-management-information-ofsteds-school-inspections-outcomes" TargetMode="External"/><Relationship Id="rId23" Type="http://schemas.openxmlformats.org/officeDocument/2006/relationships/hyperlink" Target="https://committees.parliament.uk/publications/50153/documents/270623/default/" TargetMode="External"/><Relationship Id="rId28" Type="http://schemas.openxmlformats.org/officeDocument/2006/relationships/hyperlink" Target="https://www.tes.com/magazine/news/general/use-of-send-register-varies-in-schools" TargetMode="External"/><Relationship Id="rId36" Type="http://schemas.openxmlformats.org/officeDocument/2006/relationships/hyperlink" Target="https://schoolsweek.co.uk/home-education-children-forced-to-travel-miles-to-sit-exams/" TargetMode="External"/><Relationship Id="rId49" Type="http://schemas.openxmlformats.org/officeDocument/2006/relationships/hyperlink" Target="https://www.gov.uk/government/publications/dfe-update-12-november-2025" TargetMode="External"/><Relationship Id="rId57" Type="http://schemas.openxmlformats.org/officeDocument/2006/relationships/hyperlink" Target="https://www.bbc.co.uk/news/articles/c2dr8gzdz1wo" TargetMode="External"/><Relationship Id="rId10" Type="http://schemas.openxmlformats.org/officeDocument/2006/relationships/hyperlink" Target="https://educationinspection.blog.gov.uk/2025/11/07/the-role-of-data-on-school-and-further-education-inspections/" TargetMode="External"/><Relationship Id="rId31" Type="http://schemas.openxmlformats.org/officeDocument/2006/relationships/hyperlink" Target="https://www.gov.uk/government/collections/gcses-9-to-1-requirements-and-guidance" TargetMode="External"/><Relationship Id="rId44" Type="http://schemas.openxmlformats.org/officeDocument/2006/relationships/hyperlink" Target="https://www.gov.uk/government/publications/school-uniform" TargetMode="External"/><Relationship Id="rId52" Type="http://schemas.openxmlformats.org/officeDocument/2006/relationships/hyperlink" Target="https://mailchi.mp/edsupport/your-october-newsletter-9372383?e=4c833362b8" TargetMode="External"/><Relationship Id="rId60" Type="http://schemas.openxmlformats.org/officeDocument/2006/relationships/hyperlink" Target="https://www.gov.uk/government/publications/delivering-the-best-for-girls-in-custody-government-response" TargetMode="External"/><Relationship Id="rId65" Type="http://schemas.openxmlformats.org/officeDocument/2006/relationships/hyperlink" Target="https://www.gov.uk/guidance/help-and-support-for-colleges" TargetMode="External"/><Relationship Id="rId73" Type="http://schemas.openxmlformats.org/officeDocument/2006/relationships/hyperlink" Target="http://www.shakespearecurriculum.com" TargetMode="External"/><Relationship Id="rId78" Type="http://schemas.openxmlformats.org/officeDocument/2006/relationships/hyperlink" Target="https://www.tes.com/magazine/news/general/how-much-dfe-spend-influencer-marketing" TargetMode="External"/><Relationship Id="rId81" Type="http://schemas.openxmlformats.org/officeDocument/2006/relationships/hyperlink" Target="https://www.naht.org.uk/News/Latest-comments/News/ArtMID/556/ArticleID/2887/Update-pension-administration-issues" TargetMode="External"/><Relationship Id="rId86"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uidance/ofsted-explore-an-area" TargetMode="External"/><Relationship Id="rId18" Type="http://schemas.openxmlformats.org/officeDocument/2006/relationships/hyperlink" Target="https://www.gov.uk/government/news/education-secretary-sets-roadmap-to-improve-attendance-levels" TargetMode="External"/><Relationship Id="rId39" Type="http://schemas.openxmlformats.org/officeDocument/2006/relationships/hyperlink" Target="https://www.gov.uk/government/publications/gcse-9-to-1-subject-level-conditions-and-requirements-for-british-sign-language" TargetMode="External"/><Relationship Id="rId34" Type="http://schemas.openxmlformats.org/officeDocument/2006/relationships/hyperlink" Target="https://www.gov.uk/government/publications/16-to-19-qualifications-discount-codes-and-point-scores" TargetMode="External"/><Relationship Id="rId50" Type="http://schemas.openxmlformats.org/officeDocument/2006/relationships/hyperlink" Target="https://www.gov.uk/government/publications/consistent-financial-reporting-2025-to-2026-technical-specifications" TargetMode="External"/><Relationship Id="rId55" Type="http://schemas.openxmlformats.org/officeDocument/2006/relationships/hyperlink" Target="https://observer.co.uk/news/national/article/charlie-mayfield-being-online-is-keeping-young-people-out-of-work" TargetMode="External"/><Relationship Id="rId76" Type="http://schemas.openxmlformats.org/officeDocument/2006/relationships/hyperlink" Target="https://www.tes.com/magazine/news/general/high-court-legal-battle-for-school-phone-ban" TargetMode="External"/><Relationship Id="rId7" Type="http://schemas.openxmlformats.org/officeDocument/2006/relationships/endnotes" Target="endnotes.xml"/><Relationship Id="rId71" Type="http://schemas.openxmlformats.org/officeDocument/2006/relationships/hyperlink" Target="https://email.sec-ed.co.uk/q/12Jpfhcqzs7ByYaI9Pm4O3LY/wv" TargetMode="External"/><Relationship Id="rId2" Type="http://schemas.openxmlformats.org/officeDocument/2006/relationships/numbering" Target="numbering.xml"/><Relationship Id="rId29" Type="http://schemas.openxmlformats.org/officeDocument/2006/relationships/hyperlink" Target="https://www.bbc.co.uk/news/articles/c9v127xp2r4o" TargetMode="External"/><Relationship Id="rId24" Type="http://schemas.openxmlformats.org/officeDocument/2006/relationships/hyperlink" Target="https://www.contractsfinder.service.gov.uk/notice/dcf9b043-8ae0-412a-9306-131a43cefdec" TargetMode="External"/><Relationship Id="rId40" Type="http://schemas.openxmlformats.org/officeDocument/2006/relationships/hyperlink" Target="https://www.gov.uk/government/publications/giving-every-child-the-best-start-in-life" TargetMode="External"/><Relationship Id="rId45" Type="http://schemas.openxmlformats.org/officeDocument/2006/relationships/hyperlink" Target="https://www.gov.uk/government/publications/school-uniform" TargetMode="External"/><Relationship Id="rId66" Type="http://schemas.openxmlformats.org/officeDocument/2006/relationships/hyperlink" Target="https://www.gov.uk/government/publications/financial-planning-handbook" TargetMode="External"/><Relationship Id="rId87" Type="http://schemas.openxmlformats.org/officeDocument/2006/relationships/customXml" Target="../customXml/item3.xml"/><Relationship Id="rId61" Type="http://schemas.openxmlformats.org/officeDocument/2006/relationships/hyperlink" Target="https://www.thelancet.com/journals/lanchi/article/PIIS2352-4642(25)00281-0/abstract" TargetMode="External"/><Relationship Id="rId82" Type="http://schemas.openxmlformats.org/officeDocument/2006/relationships/hyperlink" Target="https://schoolsweek.co.uk/thousands-of-retired-teachers-die-before-pensions-row-sett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43E426FB-9B15-4B94-BB9A-D62324AE2F13}"/>
</file>

<file path=customXml/itemProps3.xml><?xml version="1.0" encoding="utf-8"?>
<ds:datastoreItem xmlns:ds="http://schemas.openxmlformats.org/officeDocument/2006/customXml" ds:itemID="{ED164C0B-99E3-45F8-AE38-D080F1B8BCB2}"/>
</file>

<file path=customXml/itemProps4.xml><?xml version="1.0" encoding="utf-8"?>
<ds:datastoreItem xmlns:ds="http://schemas.openxmlformats.org/officeDocument/2006/customXml" ds:itemID="{AE3E0C96-808B-4411-99D9-66D3D2871F5D}"/>
</file>

<file path=docProps/app.xml><?xml version="1.0" encoding="utf-8"?>
<Properties xmlns="http://schemas.openxmlformats.org/officeDocument/2006/extended-properties" xmlns:vt="http://schemas.openxmlformats.org/officeDocument/2006/docPropsVTypes">
  <Template>Normal</Template>
  <TotalTime>1325</TotalTime>
  <Pages>19</Pages>
  <Words>7331</Words>
  <Characters>41791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2241</cp:revision>
  <dcterms:created xsi:type="dcterms:W3CDTF">2025-04-03T15:43:00Z</dcterms:created>
  <dcterms:modified xsi:type="dcterms:W3CDTF">2025-11-14T11:13:00Z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