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68" w:rsidRPr="000337D7" w:rsidRDefault="00593368" w:rsidP="000337D7">
      <w:pPr>
        <w:rPr>
          <w:rFonts w:ascii="Times New Roman" w:hAnsi="Times New Roman"/>
          <w:sz w:val="24"/>
          <w:szCs w:val="24"/>
        </w:rPr>
      </w:pPr>
      <w:bookmarkStart w:id="0" w:name="_MailOriginal"/>
      <w:r w:rsidRPr="000337D7">
        <w:rPr>
          <w:rFonts w:ascii="Times New Roman" w:eastAsia="Times New Roman" w:hAnsi="Times New Roman"/>
          <w:b/>
          <w:bCs/>
          <w:sz w:val="24"/>
          <w:szCs w:val="24"/>
          <w:lang w:val="en-US" w:eastAsia="en-GB"/>
        </w:rPr>
        <w:t>From:</w:t>
      </w:r>
      <w:r w:rsidRPr="000337D7">
        <w:rPr>
          <w:rFonts w:ascii="Times New Roman" w:eastAsia="Times New Roman" w:hAnsi="Times New Roman"/>
          <w:sz w:val="24"/>
          <w:szCs w:val="24"/>
          <w:lang w:val="en-US" w:eastAsia="en-GB"/>
        </w:rPr>
        <w:t xml:space="preserve"> Burns, Kirsty &lt;kburns@oundleschool.org.uk&gt; </w:t>
      </w:r>
      <w:r w:rsidRPr="000337D7">
        <w:rPr>
          <w:rFonts w:ascii="Times New Roman" w:eastAsia="Times New Roman" w:hAnsi="Times New Roman"/>
          <w:sz w:val="24"/>
          <w:szCs w:val="24"/>
          <w:lang w:val="en-US" w:eastAsia="en-GB"/>
        </w:rPr>
        <w:br/>
      </w:r>
    </w:p>
    <w:p w:rsidR="00593368" w:rsidRPr="000337D7" w:rsidRDefault="00593368" w:rsidP="00593368">
      <w:pPr>
        <w:rPr>
          <w:sz w:val="24"/>
          <w:szCs w:val="24"/>
        </w:rPr>
      </w:pPr>
      <w:proofErr w:type="spellStart"/>
      <w:r w:rsidRPr="000337D7">
        <w:rPr>
          <w:sz w:val="24"/>
          <w:szCs w:val="24"/>
        </w:rPr>
        <w:t>ExpertEdLive’s</w:t>
      </w:r>
      <w:proofErr w:type="spellEnd"/>
      <w:r w:rsidRPr="000337D7">
        <w:rPr>
          <w:sz w:val="24"/>
          <w:szCs w:val="24"/>
        </w:rPr>
        <w:t xml:space="preserve"> free webinars offer schools and pu</w:t>
      </w:r>
      <w:bookmarkStart w:id="1" w:name="_GoBack"/>
      <w:bookmarkEnd w:id="1"/>
      <w:r w:rsidRPr="000337D7">
        <w:rPr>
          <w:sz w:val="24"/>
          <w:szCs w:val="24"/>
        </w:rPr>
        <w:t>pils the chance to learn through live interaction with experts in a variety of curriculum areas, providing enrichment and curriculum coverage. Schools from across the country connect directly from their classroom via Zoom. Pupils put their questions to our speakers through live Q&amp;</w:t>
      </w:r>
      <w:proofErr w:type="gramStart"/>
      <w:r w:rsidRPr="000337D7">
        <w:rPr>
          <w:sz w:val="24"/>
          <w:szCs w:val="24"/>
        </w:rPr>
        <w:t>As</w:t>
      </w:r>
      <w:proofErr w:type="gramEnd"/>
      <w:r w:rsidRPr="000337D7">
        <w:rPr>
          <w:sz w:val="24"/>
          <w:szCs w:val="24"/>
        </w:rPr>
        <w:t xml:space="preserve"> with each event. </w:t>
      </w:r>
    </w:p>
    <w:p w:rsidR="00593368" w:rsidRPr="000337D7" w:rsidRDefault="00593368" w:rsidP="00593368">
      <w:pPr>
        <w:rPr>
          <w:sz w:val="24"/>
          <w:szCs w:val="24"/>
        </w:rPr>
      </w:pPr>
    </w:p>
    <w:p w:rsidR="00593368" w:rsidRPr="000337D7" w:rsidRDefault="00593368" w:rsidP="00593368">
      <w:pPr>
        <w:rPr>
          <w:sz w:val="24"/>
          <w:szCs w:val="24"/>
        </w:rPr>
      </w:pPr>
      <w:r w:rsidRPr="000337D7">
        <w:rPr>
          <w:sz w:val="24"/>
          <w:szCs w:val="24"/>
        </w:rPr>
        <w:t xml:space="preserve">An overview and some introductory videos may be found on our website </w:t>
      </w:r>
      <w:hyperlink r:id="rId4" w:tooltip="http://www.expertedlive.org" w:history="1">
        <w:r w:rsidRPr="000337D7">
          <w:rPr>
            <w:rStyle w:val="Hyperlink"/>
            <w:sz w:val="24"/>
            <w:szCs w:val="24"/>
          </w:rPr>
          <w:t>www.expertedlive.org</w:t>
        </w:r>
      </w:hyperlink>
      <w:r w:rsidRPr="000337D7">
        <w:rPr>
          <w:sz w:val="24"/>
          <w:szCs w:val="24"/>
        </w:rPr>
        <w:t xml:space="preserve"> . </w:t>
      </w:r>
    </w:p>
    <w:p w:rsidR="00593368" w:rsidRPr="000337D7" w:rsidRDefault="00593368" w:rsidP="00593368">
      <w:pPr>
        <w:rPr>
          <w:sz w:val="24"/>
          <w:szCs w:val="24"/>
        </w:rPr>
      </w:pPr>
    </w:p>
    <w:p w:rsidR="00593368" w:rsidRDefault="00593368" w:rsidP="00593368"/>
    <w:tbl>
      <w:tblPr>
        <w:tblW w:w="0" w:type="auto"/>
        <w:tblCellMar>
          <w:left w:w="0" w:type="dxa"/>
          <w:right w:w="0" w:type="dxa"/>
        </w:tblCellMar>
        <w:tblLook w:val="04A0" w:firstRow="1" w:lastRow="0" w:firstColumn="1" w:lastColumn="0" w:noHBand="0" w:noVBand="1"/>
      </w:tblPr>
      <w:tblGrid>
        <w:gridCol w:w="2653"/>
        <w:gridCol w:w="3948"/>
        <w:gridCol w:w="1460"/>
        <w:gridCol w:w="1557"/>
      </w:tblGrid>
      <w:tr w:rsidR="00593368" w:rsidTr="00593368">
        <w:tc>
          <w:tcPr>
            <w:tcW w:w="29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3368" w:rsidRDefault="00593368">
            <w:pPr>
              <w:jc w:val="center"/>
              <w:rPr>
                <w:b/>
                <w:bCs/>
              </w:rPr>
            </w:pPr>
            <w:r>
              <w:rPr>
                <w:b/>
                <w:bCs/>
              </w:rPr>
              <w:t>What’s On</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368" w:rsidRDefault="00593368">
            <w:pPr>
              <w:rPr>
                <w:b/>
                <w:bCs/>
                <w:sz w:val="24"/>
                <w:szCs w:val="24"/>
              </w:rPr>
            </w:pPr>
            <w:r>
              <w:rPr>
                <w:b/>
                <w:bCs/>
              </w:rPr>
              <w:t>Events for Schools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368" w:rsidRDefault="00593368">
            <w:pPr>
              <w:rPr>
                <w:b/>
                <w:bCs/>
                <w:sz w:val="24"/>
                <w:szCs w:val="24"/>
              </w:rPr>
            </w:pPr>
            <w:r>
              <w:rPr>
                <w:b/>
                <w:bCs/>
              </w:rPr>
              <w:t>When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3368" w:rsidRDefault="00593368">
            <w:pPr>
              <w:rPr>
                <w:b/>
                <w:bCs/>
                <w:sz w:val="24"/>
                <w:szCs w:val="24"/>
              </w:rPr>
            </w:pPr>
            <w:r>
              <w:rPr>
                <w:b/>
                <w:bCs/>
              </w:rPr>
              <w:t xml:space="preserve">Registration </w:t>
            </w:r>
          </w:p>
        </w:tc>
      </w:tr>
      <w:tr w:rsidR="00593368" w:rsidTr="00593368">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368" w:rsidRDefault="00593368">
            <w:pPr>
              <w:jc w:val="center"/>
            </w:pPr>
            <w:r>
              <w:rPr>
                <w:noProof/>
                <w:lang w:eastAsia="en-GB"/>
              </w:rPr>
              <w:drawing>
                <wp:inline distT="0" distB="0" distL="0" distR="0">
                  <wp:extent cx="1295400" cy="869950"/>
                  <wp:effectExtent l="0" t="0" r="0" b="6350"/>
                  <wp:docPr id="6" name="Picture 6" descr="Aspirations to be an astron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irations to be an astronau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95400" cy="869950"/>
                          </a:xfrm>
                          <a:prstGeom prst="rect">
                            <a:avLst/>
                          </a:prstGeom>
                          <a:noFill/>
                          <a:ln>
                            <a:noFill/>
                          </a:ln>
                        </pic:spPr>
                      </pic:pic>
                    </a:graphicData>
                  </a:graphic>
                </wp:inline>
              </w:drawing>
            </w:r>
          </w:p>
          <w:p w:rsidR="00593368" w:rsidRDefault="00593368">
            <w:pPr>
              <w:jc w:val="center"/>
              <w:rPr>
                <w:b/>
                <w:bCs/>
                <w:sz w:val="24"/>
                <w:szCs w:val="24"/>
              </w:rPr>
            </w:pPr>
            <w:r>
              <w:rPr>
                <w:b/>
                <w:bCs/>
                <w:sz w:val="24"/>
                <w:szCs w:val="24"/>
              </w:rPr>
              <w:t>Highlight Speaker: Helen Sharman</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593368" w:rsidRDefault="00593368">
            <w:pPr>
              <w:rPr>
                <w:sz w:val="24"/>
                <w:szCs w:val="24"/>
              </w:rPr>
            </w:pPr>
            <w:r>
              <w:rPr>
                <w:sz w:val="24"/>
                <w:szCs w:val="24"/>
              </w:rPr>
              <w:t xml:space="preserve">Meet Britain’s first Astronaut, Helen Sharman, and find out how she became as astronaut and what is it like to leave Earth and live on a Space Station. </w:t>
            </w:r>
            <w:r>
              <w:rPr>
                <w:color w:val="232333"/>
                <w:spacing w:val="6"/>
                <w:sz w:val="24"/>
                <w:szCs w:val="24"/>
                <w:shd w:val="clear" w:color="auto" w:fill="FFFFFF"/>
              </w:rPr>
              <w:t xml:space="preserve">Includes a live Q&amp;A. </w:t>
            </w:r>
            <w:r>
              <w:rPr>
                <w:b/>
                <w:bCs/>
                <w:color w:val="000000"/>
                <w:spacing w:val="6"/>
                <w:sz w:val="24"/>
                <w:szCs w:val="24"/>
                <w:shd w:val="clear" w:color="auto" w:fill="FFFFFF"/>
              </w:rPr>
              <w:t>For years 5-8.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93368" w:rsidRDefault="00593368">
            <w:pPr>
              <w:rPr>
                <w:sz w:val="24"/>
                <w:szCs w:val="24"/>
              </w:rPr>
            </w:pPr>
            <w:r>
              <w:rPr>
                <w:sz w:val="24"/>
                <w:szCs w:val="24"/>
              </w:rPr>
              <w:t>Thursday 7</w:t>
            </w:r>
            <w:r>
              <w:rPr>
                <w:sz w:val="24"/>
                <w:szCs w:val="24"/>
                <w:vertAlign w:val="superscript"/>
              </w:rPr>
              <w:t>th</w:t>
            </w:r>
            <w:r>
              <w:rPr>
                <w:sz w:val="24"/>
                <w:szCs w:val="24"/>
              </w:rPr>
              <w:t xml:space="preserve"> March </w:t>
            </w:r>
            <w:r>
              <w:rPr>
                <w:b/>
                <w:bCs/>
                <w:sz w:val="24"/>
                <w:szCs w:val="24"/>
              </w:rPr>
              <w:t>1:30-2pm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3368" w:rsidRDefault="000337D7">
            <w:pPr>
              <w:rPr>
                <w:sz w:val="24"/>
                <w:szCs w:val="24"/>
              </w:rPr>
            </w:pPr>
            <w:hyperlink r:id="rId7" w:history="1">
              <w:r w:rsidR="00593368">
                <w:rPr>
                  <w:rStyle w:val="Hyperlink"/>
                  <w:sz w:val="24"/>
                  <w:szCs w:val="24"/>
                </w:rPr>
                <w:t>Register here.</w:t>
              </w:r>
            </w:hyperlink>
          </w:p>
        </w:tc>
      </w:tr>
      <w:tr w:rsidR="00593368" w:rsidTr="00593368">
        <w:tc>
          <w:tcPr>
            <w:tcW w:w="29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3368" w:rsidRDefault="00593368">
            <w:pPr>
              <w:jc w:val="center"/>
            </w:pPr>
            <w:r>
              <w:rPr>
                <w:noProof/>
                <w:lang w:eastAsia="en-GB"/>
              </w:rPr>
              <w:drawing>
                <wp:inline distT="0" distB="0" distL="0" distR="0">
                  <wp:extent cx="1244600" cy="965200"/>
                  <wp:effectExtent l="0" t="0" r="0" b="6350"/>
                  <wp:docPr id="5" name="Picture 5" descr="Robot operating a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ot operating a machin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4600" cy="965200"/>
                          </a:xfrm>
                          <a:prstGeom prst="rect">
                            <a:avLst/>
                          </a:prstGeom>
                          <a:noFill/>
                          <a:ln>
                            <a:noFill/>
                          </a:ln>
                        </pic:spPr>
                      </pic:pic>
                    </a:graphicData>
                  </a:graphic>
                </wp:inline>
              </w:drawing>
            </w:r>
          </w:p>
          <w:p w:rsidR="00593368" w:rsidRDefault="00593368">
            <w:pPr>
              <w:jc w:val="center"/>
              <w:rPr>
                <w:b/>
                <w:bCs/>
                <w:sz w:val="24"/>
                <w:szCs w:val="24"/>
              </w:rPr>
            </w:pPr>
            <w:r>
              <w:rPr>
                <w:b/>
                <w:bCs/>
                <w:sz w:val="24"/>
                <w:szCs w:val="24"/>
              </w:rPr>
              <w:t>Careers in the Classroom: ICT</w:t>
            </w:r>
          </w:p>
        </w:tc>
        <w:tc>
          <w:tcPr>
            <w:tcW w:w="6095" w:type="dxa"/>
            <w:tcBorders>
              <w:top w:val="nil"/>
              <w:left w:val="nil"/>
              <w:bottom w:val="single" w:sz="8" w:space="0" w:color="auto"/>
              <w:right w:val="single" w:sz="8" w:space="0" w:color="auto"/>
            </w:tcBorders>
            <w:tcMar>
              <w:top w:w="0" w:type="dxa"/>
              <w:left w:w="108" w:type="dxa"/>
              <w:bottom w:w="0" w:type="dxa"/>
              <w:right w:w="108" w:type="dxa"/>
            </w:tcMar>
            <w:hideMark/>
          </w:tcPr>
          <w:p w:rsidR="00593368" w:rsidRDefault="00593368">
            <w:pPr>
              <w:rPr>
                <w:sz w:val="24"/>
                <w:szCs w:val="24"/>
              </w:rPr>
            </w:pPr>
            <w:r>
              <w:rPr>
                <w:sz w:val="24"/>
                <w:szCs w:val="24"/>
              </w:rPr>
              <w:t xml:space="preserve">This series brings expert speakers from the world of work into the classroom, expanding children’s knowledge of the range of careers available to them. This time explore ICT careers and meet our expert who works in the world of </w:t>
            </w:r>
            <w:proofErr w:type="spellStart"/>
            <w:r>
              <w:rPr>
                <w:sz w:val="24"/>
                <w:szCs w:val="24"/>
              </w:rPr>
              <w:t>Esports</w:t>
            </w:r>
            <w:proofErr w:type="spellEnd"/>
            <w:r>
              <w:rPr>
                <w:sz w:val="24"/>
                <w:szCs w:val="24"/>
              </w:rPr>
              <w:t xml:space="preserve">. </w:t>
            </w:r>
            <w:r>
              <w:rPr>
                <w:color w:val="232333"/>
                <w:spacing w:val="6"/>
                <w:sz w:val="24"/>
                <w:szCs w:val="24"/>
                <w:shd w:val="clear" w:color="auto" w:fill="FFFFFF"/>
              </w:rPr>
              <w:t xml:space="preserve">Includes a live Q&amp;A. </w:t>
            </w:r>
            <w:r>
              <w:rPr>
                <w:b/>
                <w:bCs/>
                <w:sz w:val="24"/>
                <w:szCs w:val="24"/>
              </w:rPr>
              <w:t>For years 5-8.</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593368" w:rsidRDefault="00593368">
            <w:pPr>
              <w:rPr>
                <w:sz w:val="24"/>
                <w:szCs w:val="24"/>
              </w:rPr>
            </w:pPr>
            <w:r>
              <w:rPr>
                <w:sz w:val="24"/>
                <w:szCs w:val="24"/>
              </w:rPr>
              <w:t>Wednesday 13</w:t>
            </w:r>
            <w:r>
              <w:rPr>
                <w:sz w:val="24"/>
                <w:szCs w:val="24"/>
                <w:vertAlign w:val="superscript"/>
              </w:rPr>
              <w:t>th</w:t>
            </w:r>
            <w:r>
              <w:rPr>
                <w:sz w:val="24"/>
                <w:szCs w:val="24"/>
              </w:rPr>
              <w:t xml:space="preserve"> March </w:t>
            </w:r>
            <w:r>
              <w:rPr>
                <w:b/>
                <w:bCs/>
                <w:sz w:val="24"/>
                <w:szCs w:val="24"/>
              </w:rPr>
              <w:t>2-2:30pm</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593368" w:rsidRDefault="000337D7">
            <w:pPr>
              <w:rPr>
                <w:sz w:val="24"/>
                <w:szCs w:val="24"/>
              </w:rPr>
            </w:pPr>
            <w:hyperlink r:id="rId10" w:history="1">
              <w:r w:rsidR="00593368">
                <w:rPr>
                  <w:rStyle w:val="Hyperlink"/>
                  <w:sz w:val="24"/>
                  <w:szCs w:val="24"/>
                </w:rPr>
                <w:t>Register here.</w:t>
              </w:r>
            </w:hyperlink>
          </w:p>
        </w:tc>
      </w:tr>
    </w:tbl>
    <w:p w:rsidR="00593368" w:rsidRDefault="00593368" w:rsidP="00593368"/>
    <w:p w:rsidR="00593368" w:rsidRDefault="00593368" w:rsidP="00593368"/>
    <w:bookmarkEnd w:id="0"/>
    <w:p w:rsidR="000503B2" w:rsidRDefault="000503B2" w:rsidP="000503B2">
      <w:pPr>
        <w:rPr>
          <w:sz w:val="24"/>
          <w:szCs w:val="24"/>
        </w:rPr>
      </w:pPr>
      <w:r>
        <w:rPr>
          <w:sz w:val="24"/>
          <w:szCs w:val="24"/>
        </w:rPr>
        <w:t xml:space="preserve">Please find registration details below for </w:t>
      </w:r>
      <w:proofErr w:type="spellStart"/>
      <w:r>
        <w:rPr>
          <w:sz w:val="24"/>
          <w:szCs w:val="24"/>
        </w:rPr>
        <w:t>ExpertEd’s</w:t>
      </w:r>
      <w:proofErr w:type="spellEnd"/>
      <w:r>
        <w:rPr>
          <w:sz w:val="24"/>
          <w:szCs w:val="24"/>
        </w:rPr>
        <w:t xml:space="preserve"> </w:t>
      </w:r>
      <w:r>
        <w:rPr>
          <w:b/>
          <w:bCs/>
          <w:sz w:val="24"/>
          <w:szCs w:val="24"/>
        </w:rPr>
        <w:t xml:space="preserve">free </w:t>
      </w:r>
      <w:r>
        <w:rPr>
          <w:sz w:val="24"/>
          <w:szCs w:val="24"/>
        </w:rPr>
        <w:t xml:space="preserve">evening webinars for your pupils and their families, designed to stretch and challenge children in </w:t>
      </w:r>
      <w:r>
        <w:rPr>
          <w:b/>
          <w:bCs/>
          <w:sz w:val="24"/>
          <w:szCs w:val="24"/>
        </w:rPr>
        <w:t>years 5-6 maths</w:t>
      </w:r>
      <w:r>
        <w:rPr>
          <w:sz w:val="24"/>
          <w:szCs w:val="24"/>
        </w:rPr>
        <w:t xml:space="preserve">. </w:t>
      </w:r>
    </w:p>
    <w:p w:rsidR="000503B2" w:rsidRDefault="000503B2" w:rsidP="000503B2">
      <w:pPr>
        <w:rPr>
          <w:sz w:val="24"/>
          <w:szCs w:val="24"/>
        </w:rPr>
      </w:pPr>
      <w:r>
        <w:rPr>
          <w:sz w:val="24"/>
          <w:szCs w:val="24"/>
        </w:rPr>
        <w:t xml:space="preserve">The registration links and linked letter below can be forwarded to your pupil’s families. For more details see our website </w:t>
      </w:r>
      <w:hyperlink r:id="rId11" w:tooltip="http://www.expertedlive.org/" w:history="1">
        <w:r>
          <w:rPr>
            <w:rStyle w:val="Hyperlink"/>
            <w:sz w:val="24"/>
            <w:szCs w:val="24"/>
          </w:rPr>
          <w:t>www.expertedlive.org</w:t>
        </w:r>
      </w:hyperlink>
      <w:r>
        <w:rPr>
          <w:sz w:val="24"/>
          <w:szCs w:val="24"/>
        </w:rPr>
        <w:t xml:space="preserve">. </w:t>
      </w:r>
    </w:p>
    <w:p w:rsidR="000503B2" w:rsidRDefault="000503B2" w:rsidP="000503B2">
      <w:pPr>
        <w:rPr>
          <w:rFonts w:ascii="Calibri" w:hAnsi="Calibri" w:cs="Calibri"/>
        </w:rPr>
      </w:pPr>
    </w:p>
    <w:p w:rsidR="000503B2" w:rsidRDefault="000503B2" w:rsidP="000503B2">
      <w:pPr>
        <w:rPr>
          <w:rFonts w:ascii="Calibri" w:hAnsi="Calibri" w:cs="Calibri"/>
        </w:rPr>
      </w:pPr>
    </w:p>
    <w:tbl>
      <w:tblPr>
        <w:tblW w:w="0" w:type="auto"/>
        <w:tblCellMar>
          <w:left w:w="0" w:type="dxa"/>
          <w:right w:w="0" w:type="dxa"/>
        </w:tblCellMar>
        <w:tblLook w:val="04A0" w:firstRow="1" w:lastRow="0" w:firstColumn="1" w:lastColumn="0" w:noHBand="0" w:noVBand="1"/>
      </w:tblPr>
      <w:tblGrid>
        <w:gridCol w:w="2651"/>
        <w:gridCol w:w="3629"/>
        <w:gridCol w:w="1613"/>
        <w:gridCol w:w="1725"/>
      </w:tblGrid>
      <w:tr w:rsidR="000503B2" w:rsidTr="000503B2">
        <w:tc>
          <w:tcPr>
            <w:tcW w:w="28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03B2" w:rsidRDefault="000503B2">
            <w:pPr>
              <w:jc w:val="center"/>
              <w:rPr>
                <w:b/>
                <w:bCs/>
                <w:sz w:val="28"/>
                <w:szCs w:val="28"/>
              </w:rPr>
            </w:pPr>
            <w:r>
              <w:rPr>
                <w:b/>
                <w:bCs/>
                <w:sz w:val="28"/>
                <w:szCs w:val="28"/>
              </w:rPr>
              <w:t>What’s On</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B2" w:rsidRDefault="000503B2">
            <w:pPr>
              <w:jc w:val="center"/>
              <w:rPr>
                <w:b/>
                <w:bCs/>
                <w:sz w:val="28"/>
                <w:szCs w:val="28"/>
              </w:rPr>
            </w:pPr>
            <w:r>
              <w:rPr>
                <w:b/>
                <w:bCs/>
                <w:sz w:val="28"/>
                <w:szCs w:val="28"/>
              </w:rPr>
              <w:t>Evening Events for Families</w:t>
            </w:r>
          </w:p>
        </w:tc>
        <w:tc>
          <w:tcPr>
            <w:tcW w:w="16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B2" w:rsidRDefault="000503B2">
            <w:pPr>
              <w:jc w:val="center"/>
              <w:rPr>
                <w:b/>
                <w:bCs/>
                <w:sz w:val="28"/>
                <w:szCs w:val="28"/>
              </w:rPr>
            </w:pPr>
            <w:r>
              <w:rPr>
                <w:b/>
                <w:bCs/>
                <w:sz w:val="28"/>
                <w:szCs w:val="28"/>
              </w:rPr>
              <w:t>When</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03B2" w:rsidRDefault="000503B2">
            <w:pPr>
              <w:jc w:val="center"/>
              <w:rPr>
                <w:b/>
                <w:bCs/>
                <w:sz w:val="28"/>
                <w:szCs w:val="28"/>
              </w:rPr>
            </w:pPr>
            <w:r>
              <w:rPr>
                <w:b/>
                <w:bCs/>
                <w:sz w:val="28"/>
                <w:szCs w:val="28"/>
              </w:rPr>
              <w:t>Registration</w:t>
            </w:r>
          </w:p>
        </w:tc>
      </w:tr>
      <w:tr w:rsidR="000503B2" w:rsidTr="000503B2">
        <w:tc>
          <w:tcPr>
            <w:tcW w:w="2829" w:type="dxa"/>
            <w:tcBorders>
              <w:top w:val="nil"/>
              <w:left w:val="single" w:sz="8" w:space="0" w:color="auto"/>
              <w:bottom w:val="nil"/>
              <w:right w:val="single" w:sz="8" w:space="0" w:color="auto"/>
            </w:tcBorders>
            <w:tcMar>
              <w:top w:w="0" w:type="dxa"/>
              <w:left w:w="108" w:type="dxa"/>
              <w:bottom w:w="0" w:type="dxa"/>
              <w:right w:w="108" w:type="dxa"/>
            </w:tcMar>
            <w:hideMark/>
          </w:tcPr>
          <w:p w:rsidR="000503B2" w:rsidRDefault="000503B2">
            <w:pPr>
              <w:jc w:val="center"/>
            </w:pPr>
            <w:r>
              <w:rPr>
                <w:noProof/>
                <w:lang w:eastAsia="en-GB"/>
              </w:rPr>
              <w:drawing>
                <wp:inline distT="0" distB="0" distL="0" distR="0">
                  <wp:extent cx="1466850" cy="1085850"/>
                  <wp:effectExtent l="0" t="0" r="0" b="0"/>
                  <wp:docPr id="11" name="Picture 11" descr="Formulas on a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s on a backgrou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466850" cy="1085850"/>
                          </a:xfrm>
                          <a:prstGeom prst="rect">
                            <a:avLst/>
                          </a:prstGeom>
                          <a:noFill/>
                          <a:ln>
                            <a:noFill/>
                          </a:ln>
                        </pic:spPr>
                      </pic:pic>
                    </a:graphicData>
                  </a:graphic>
                </wp:inline>
              </w:drawing>
            </w:r>
          </w:p>
          <w:p w:rsidR="000503B2" w:rsidRDefault="000503B2">
            <w:pPr>
              <w:jc w:val="center"/>
            </w:pPr>
            <w:r>
              <w:rPr>
                <w:b/>
                <w:bCs/>
                <w:sz w:val="24"/>
                <w:szCs w:val="24"/>
              </w:rPr>
              <w:t>Family Maths</w:t>
            </w:r>
          </w:p>
        </w:tc>
        <w:tc>
          <w:tcPr>
            <w:tcW w:w="6237" w:type="dxa"/>
            <w:tcBorders>
              <w:top w:val="nil"/>
              <w:left w:val="nil"/>
              <w:bottom w:val="nil"/>
              <w:right w:val="single" w:sz="8" w:space="0" w:color="auto"/>
            </w:tcBorders>
            <w:tcMar>
              <w:top w:w="0" w:type="dxa"/>
              <w:left w:w="108" w:type="dxa"/>
              <w:bottom w:w="0" w:type="dxa"/>
              <w:right w:w="108" w:type="dxa"/>
            </w:tcMar>
            <w:hideMark/>
          </w:tcPr>
          <w:p w:rsidR="000503B2" w:rsidRDefault="000503B2">
            <w:pPr>
              <w:rPr>
                <w:sz w:val="24"/>
                <w:szCs w:val="24"/>
              </w:rPr>
            </w:pPr>
            <w:r>
              <w:rPr>
                <w:sz w:val="24"/>
                <w:szCs w:val="24"/>
              </w:rPr>
              <w:t>The</w:t>
            </w:r>
            <w:r>
              <w:rPr>
                <w:b/>
                <w:bCs/>
                <w:sz w:val="24"/>
                <w:szCs w:val="24"/>
              </w:rPr>
              <w:t xml:space="preserve"> Midweek Maths </w:t>
            </w:r>
            <w:r>
              <w:rPr>
                <w:sz w:val="24"/>
                <w:szCs w:val="24"/>
              </w:rPr>
              <w:t>series</w:t>
            </w:r>
            <w:r>
              <w:rPr>
                <w:b/>
                <w:bCs/>
                <w:sz w:val="24"/>
                <w:szCs w:val="24"/>
              </w:rPr>
              <w:t xml:space="preserve"> </w:t>
            </w:r>
            <w:r>
              <w:rPr>
                <w:sz w:val="24"/>
                <w:szCs w:val="24"/>
              </w:rPr>
              <w:t xml:space="preserve">is a live, interactive, evening webinar for children and their parents in </w:t>
            </w:r>
            <w:r>
              <w:rPr>
                <w:b/>
                <w:bCs/>
                <w:sz w:val="24"/>
                <w:szCs w:val="24"/>
              </w:rPr>
              <w:t xml:space="preserve">years 5&amp;6. </w:t>
            </w:r>
            <w:r>
              <w:rPr>
                <w:sz w:val="24"/>
                <w:szCs w:val="24"/>
              </w:rPr>
              <w:t xml:space="preserve">Our host, joined by special guests, provides </w:t>
            </w:r>
            <w:r>
              <w:rPr>
                <w:rStyle w:val="normaltextrun"/>
                <w:szCs w:val="24"/>
              </w:rPr>
              <w:t>intriguing problems that encourage logical thinking and discussion of applications. There is a takeaway question to attempt at home with prizes sent for the best answers.</w:t>
            </w:r>
          </w:p>
        </w:tc>
        <w:tc>
          <w:tcPr>
            <w:tcW w:w="1652" w:type="dxa"/>
            <w:tcBorders>
              <w:top w:val="nil"/>
              <w:left w:val="nil"/>
              <w:bottom w:val="nil"/>
              <w:right w:val="single" w:sz="8" w:space="0" w:color="auto"/>
            </w:tcBorders>
            <w:tcMar>
              <w:top w:w="0" w:type="dxa"/>
              <w:left w:w="108" w:type="dxa"/>
              <w:bottom w:w="0" w:type="dxa"/>
              <w:right w:w="108" w:type="dxa"/>
            </w:tcMar>
            <w:hideMark/>
          </w:tcPr>
          <w:p w:rsidR="000503B2" w:rsidRDefault="000503B2">
            <w:r>
              <w:t>4 Wednesdays starting 28</w:t>
            </w:r>
            <w:r>
              <w:rPr>
                <w:vertAlign w:val="superscript"/>
              </w:rPr>
              <w:t>th</w:t>
            </w:r>
            <w:r>
              <w:t xml:space="preserve"> February  7pm-7:40pm</w:t>
            </w:r>
          </w:p>
        </w:tc>
        <w:tc>
          <w:tcPr>
            <w:tcW w:w="1768" w:type="dxa"/>
            <w:tcBorders>
              <w:top w:val="nil"/>
              <w:left w:val="nil"/>
              <w:bottom w:val="nil"/>
              <w:right w:val="single" w:sz="8" w:space="0" w:color="auto"/>
            </w:tcBorders>
            <w:tcMar>
              <w:top w:w="0" w:type="dxa"/>
              <w:left w:w="108" w:type="dxa"/>
              <w:bottom w:w="0" w:type="dxa"/>
              <w:right w:w="108" w:type="dxa"/>
            </w:tcMar>
          </w:tcPr>
          <w:p w:rsidR="000503B2" w:rsidRDefault="000503B2">
            <w:pPr>
              <w:rPr>
                <w:sz w:val="24"/>
                <w:szCs w:val="24"/>
              </w:rPr>
            </w:pPr>
            <w:r>
              <w:rPr>
                <w:sz w:val="24"/>
                <w:szCs w:val="24"/>
              </w:rPr>
              <w:t xml:space="preserve">Parents </w:t>
            </w:r>
            <w:hyperlink r:id="rId14" w:history="1">
              <w:r>
                <w:rPr>
                  <w:rStyle w:val="Hyperlink"/>
                  <w:sz w:val="24"/>
                  <w:szCs w:val="24"/>
                </w:rPr>
                <w:t>Register here.</w:t>
              </w:r>
            </w:hyperlink>
          </w:p>
          <w:p w:rsidR="000503B2" w:rsidRDefault="000503B2">
            <w:pPr>
              <w:rPr>
                <w:sz w:val="24"/>
                <w:szCs w:val="24"/>
              </w:rPr>
            </w:pPr>
          </w:p>
          <w:p w:rsidR="000503B2" w:rsidRDefault="000503B2">
            <w:pPr>
              <w:rPr>
                <w:sz w:val="24"/>
                <w:szCs w:val="24"/>
              </w:rPr>
            </w:pPr>
            <w:r>
              <w:rPr>
                <w:sz w:val="24"/>
                <w:szCs w:val="24"/>
              </w:rPr>
              <w:t xml:space="preserve">Letter for parents: </w:t>
            </w:r>
            <w:hyperlink r:id="rId15" w:tooltip="https://oundleschool-my.sharepoint.com/:w:/g/personal/kburns_oundleschool_org_uk/EdsADDk3_oJBgNP9Jd6KeAUBW7Y1vvu834e1CKRarOxLsg?e=9rJKce" w:history="1">
              <w:r>
                <w:rPr>
                  <w:rStyle w:val="msosmartlink"/>
                </w:rPr>
                <w:t>Midweek Maths.docx</w:t>
              </w:r>
            </w:hyperlink>
          </w:p>
        </w:tc>
      </w:tr>
      <w:tr w:rsidR="000503B2" w:rsidTr="000503B2">
        <w:tc>
          <w:tcPr>
            <w:tcW w:w="28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03B2" w:rsidRDefault="000503B2"/>
        </w:tc>
        <w:tc>
          <w:tcPr>
            <w:tcW w:w="6237" w:type="dxa"/>
            <w:tcBorders>
              <w:top w:val="nil"/>
              <w:left w:val="nil"/>
              <w:bottom w:val="single" w:sz="8" w:space="0" w:color="auto"/>
              <w:right w:val="single" w:sz="8" w:space="0" w:color="auto"/>
            </w:tcBorders>
            <w:tcMar>
              <w:top w:w="0" w:type="dxa"/>
              <w:left w:w="108" w:type="dxa"/>
              <w:bottom w:w="0" w:type="dxa"/>
              <w:right w:w="108" w:type="dxa"/>
            </w:tcMar>
          </w:tcPr>
          <w:p w:rsidR="000503B2" w:rsidRDefault="000503B2">
            <w:pPr>
              <w:rPr>
                <w:sz w:val="24"/>
                <w:szCs w:val="24"/>
              </w:rPr>
            </w:pPr>
          </w:p>
        </w:tc>
        <w:tc>
          <w:tcPr>
            <w:tcW w:w="1652" w:type="dxa"/>
            <w:tcBorders>
              <w:top w:val="nil"/>
              <w:left w:val="nil"/>
              <w:bottom w:val="single" w:sz="8" w:space="0" w:color="auto"/>
              <w:right w:val="single" w:sz="8" w:space="0" w:color="auto"/>
            </w:tcBorders>
            <w:tcMar>
              <w:top w:w="0" w:type="dxa"/>
              <w:left w:w="108" w:type="dxa"/>
              <w:bottom w:w="0" w:type="dxa"/>
              <w:right w:w="108" w:type="dxa"/>
            </w:tcMar>
          </w:tcPr>
          <w:p w:rsidR="000503B2" w:rsidRDefault="000503B2"/>
        </w:tc>
        <w:tc>
          <w:tcPr>
            <w:tcW w:w="1768" w:type="dxa"/>
            <w:tcBorders>
              <w:top w:val="nil"/>
              <w:left w:val="nil"/>
              <w:bottom w:val="single" w:sz="8" w:space="0" w:color="auto"/>
              <w:right w:val="single" w:sz="8" w:space="0" w:color="auto"/>
            </w:tcBorders>
            <w:tcMar>
              <w:top w:w="0" w:type="dxa"/>
              <w:left w:w="108" w:type="dxa"/>
              <w:bottom w:w="0" w:type="dxa"/>
              <w:right w:w="108" w:type="dxa"/>
            </w:tcMar>
          </w:tcPr>
          <w:p w:rsidR="000503B2" w:rsidRDefault="000503B2">
            <w:pPr>
              <w:rPr>
                <w:sz w:val="24"/>
                <w:szCs w:val="24"/>
              </w:rPr>
            </w:pPr>
          </w:p>
        </w:tc>
      </w:tr>
    </w:tbl>
    <w:p w:rsidR="000503B2" w:rsidRDefault="000503B2" w:rsidP="000503B2"/>
    <w:tbl>
      <w:tblPr>
        <w:tblW w:w="9195" w:type="dxa"/>
        <w:tblLook w:val="04A0" w:firstRow="1" w:lastRow="0" w:firstColumn="1" w:lastColumn="0" w:noHBand="0" w:noVBand="1"/>
      </w:tblPr>
      <w:tblGrid>
        <w:gridCol w:w="1984"/>
        <w:gridCol w:w="7211"/>
      </w:tblGrid>
      <w:tr w:rsidR="000503B2" w:rsidTr="000503B2">
        <w:tc>
          <w:tcPr>
            <w:tcW w:w="1785" w:type="dxa"/>
            <w:tcMar>
              <w:top w:w="15" w:type="dxa"/>
              <w:left w:w="15" w:type="dxa"/>
              <w:bottom w:w="15" w:type="dxa"/>
              <w:right w:w="150" w:type="dxa"/>
            </w:tcMar>
            <w:vAlign w:val="center"/>
            <w:hideMark/>
          </w:tcPr>
          <w:p w:rsidR="000503B2" w:rsidRDefault="000503B2">
            <w:pPr>
              <w:rPr>
                <w:rFonts w:ascii="Arial" w:eastAsia="Times New Roman" w:hAnsi="Arial" w:cs="Arial"/>
                <w:color w:val="4F4F4F"/>
                <w:sz w:val="18"/>
                <w:szCs w:val="18"/>
                <w:lang w:eastAsia="en-GB"/>
              </w:rPr>
            </w:pPr>
            <w:r>
              <w:rPr>
                <w:rFonts w:ascii="Arial" w:eastAsia="Times New Roman" w:hAnsi="Arial" w:cs="Arial"/>
                <w:color w:val="4F4F4F"/>
                <w:sz w:val="18"/>
                <w:szCs w:val="18"/>
                <w:lang w:eastAsia="en-GB"/>
              </w:rPr>
              <w:t> </w:t>
            </w:r>
          </w:p>
        </w:tc>
        <w:tc>
          <w:tcPr>
            <w:tcW w:w="7140" w:type="dxa"/>
            <w:tcMar>
              <w:top w:w="15" w:type="dxa"/>
              <w:left w:w="15" w:type="dxa"/>
              <w:bottom w:w="15" w:type="dxa"/>
              <w:right w:w="15" w:type="dxa"/>
            </w:tcMar>
            <w:vAlign w:val="center"/>
            <w:hideMark/>
          </w:tcPr>
          <w:p w:rsidR="000503B2" w:rsidRDefault="000503B2">
            <w:pPr>
              <w:rPr>
                <w:rFonts w:ascii="Arial" w:eastAsia="Times New Roman" w:hAnsi="Arial" w:cs="Arial"/>
                <w:color w:val="4F4F4F"/>
                <w:sz w:val="18"/>
                <w:szCs w:val="18"/>
                <w:lang w:eastAsia="en-GB"/>
              </w:rPr>
            </w:pPr>
            <w:r>
              <w:rPr>
                <w:rFonts w:ascii="Arial" w:eastAsia="Times New Roman" w:hAnsi="Arial" w:cs="Arial"/>
                <w:color w:val="4F4F4F"/>
                <w:sz w:val="18"/>
                <w:szCs w:val="18"/>
                <w:lang w:eastAsia="en-GB"/>
              </w:rPr>
              <w:t> </w:t>
            </w:r>
          </w:p>
        </w:tc>
      </w:tr>
      <w:tr w:rsidR="000503B2" w:rsidTr="000503B2">
        <w:tc>
          <w:tcPr>
            <w:tcW w:w="1785" w:type="dxa"/>
            <w:tcMar>
              <w:top w:w="15" w:type="dxa"/>
              <w:left w:w="15" w:type="dxa"/>
              <w:bottom w:w="15" w:type="dxa"/>
              <w:right w:w="150" w:type="dxa"/>
            </w:tcMar>
            <w:vAlign w:val="center"/>
            <w:hideMark/>
          </w:tcPr>
          <w:p w:rsidR="000503B2" w:rsidRDefault="000503B2">
            <w:pPr>
              <w:pStyle w:val="NormalWeb"/>
              <w:rPr>
                <w:rFonts w:ascii="Arial" w:hAnsi="Arial" w:cs="Arial"/>
                <w:color w:val="4F4F4F"/>
                <w:sz w:val="18"/>
                <w:szCs w:val="18"/>
              </w:rPr>
            </w:pPr>
            <w:r>
              <w:rPr>
                <w:rFonts w:ascii="Arial" w:hAnsi="Arial" w:cs="Arial"/>
                <w:noProof/>
                <w:color w:val="4F4F4F"/>
                <w:sz w:val="18"/>
                <w:szCs w:val="18"/>
              </w:rPr>
              <w:lastRenderedPageBreak/>
              <w:drawing>
                <wp:inline distT="0" distB="0" distL="0" distR="0">
                  <wp:extent cx="1143000" cy="1143000"/>
                  <wp:effectExtent l="0" t="0" r="0" b="0"/>
                  <wp:docPr id="10" name="Picture 10" descr="cid:Kh1pE3WiZk6faDktQnWJuwOundleEmailSig120px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Kh1pE3WiZk6faDktQnWJuwOundleEmailSig120px_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7140" w:type="dxa"/>
            <w:tcMar>
              <w:top w:w="15" w:type="dxa"/>
              <w:left w:w="15" w:type="dxa"/>
              <w:bottom w:w="15" w:type="dxa"/>
              <w:right w:w="15" w:type="dxa"/>
            </w:tcMar>
            <w:vAlign w:val="center"/>
            <w:hideMark/>
          </w:tcPr>
          <w:p w:rsidR="000503B2" w:rsidRDefault="000503B2">
            <w:pPr>
              <w:rPr>
                <w:rFonts w:ascii="Arial" w:eastAsia="Times New Roman" w:hAnsi="Arial" w:cs="Arial"/>
                <w:b/>
                <w:bCs/>
                <w:color w:val="2C6696"/>
                <w:sz w:val="18"/>
                <w:szCs w:val="18"/>
                <w:lang w:eastAsia="en-GB"/>
              </w:rPr>
            </w:pPr>
            <w:r>
              <w:rPr>
                <w:rFonts w:ascii="Calibri" w:eastAsia="Times New Roman" w:hAnsi="Calibri" w:cs="Calibri"/>
                <w:b/>
                <w:bCs/>
                <w:color w:val="002F63"/>
                <w:sz w:val="20"/>
                <w:szCs w:val="20"/>
                <w:lang w:eastAsia="en-GB"/>
              </w:rPr>
              <w:t> Kirsty Burns</w:t>
            </w:r>
          </w:p>
          <w:p w:rsidR="000503B2" w:rsidRDefault="000503B2">
            <w:pPr>
              <w:rPr>
                <w:rFonts w:ascii="Arial" w:eastAsia="Times New Roman" w:hAnsi="Arial" w:cs="Arial"/>
                <w:color w:val="4F4F4F"/>
                <w:sz w:val="18"/>
                <w:szCs w:val="18"/>
                <w:lang w:eastAsia="en-GB"/>
              </w:rPr>
            </w:pPr>
            <w:r>
              <w:rPr>
                <w:rFonts w:ascii="Calibri" w:eastAsia="Times New Roman" w:hAnsi="Calibri" w:cs="Calibri"/>
                <w:color w:val="002F63"/>
                <w:sz w:val="20"/>
                <w:szCs w:val="20"/>
                <w:lang w:eastAsia="en-GB"/>
              </w:rPr>
              <w:t> ExpertEd Administrator</w:t>
            </w:r>
          </w:p>
          <w:p w:rsidR="000503B2" w:rsidRDefault="000503B2">
            <w:pPr>
              <w:rPr>
                <w:rFonts w:ascii="Arial" w:eastAsia="Times New Roman" w:hAnsi="Arial" w:cs="Arial"/>
                <w:color w:val="4F4F4F"/>
                <w:sz w:val="18"/>
                <w:szCs w:val="18"/>
                <w:lang w:eastAsia="en-GB"/>
              </w:rPr>
            </w:pPr>
            <w:r>
              <w:rPr>
                <w:rFonts w:ascii="Arial" w:eastAsia="Times New Roman" w:hAnsi="Arial" w:cs="Arial"/>
                <w:color w:val="4F4F4F"/>
                <w:sz w:val="18"/>
                <w:szCs w:val="18"/>
                <w:lang w:eastAsia="en-GB"/>
              </w:rPr>
              <w:t>   </w:t>
            </w:r>
            <w:r>
              <w:rPr>
                <w:rFonts w:ascii="Arial" w:eastAsia="Times New Roman" w:hAnsi="Arial" w:cs="Arial"/>
                <w:color w:val="4F4F4F"/>
                <w:sz w:val="18"/>
                <w:szCs w:val="18"/>
                <w:lang w:eastAsia="en-GB"/>
              </w:rPr>
              <w:br/>
            </w:r>
            <w:r>
              <w:rPr>
                <w:rFonts w:ascii="Calibri" w:eastAsia="Times New Roman" w:hAnsi="Calibri" w:cs="Calibri"/>
                <w:color w:val="002F63"/>
                <w:sz w:val="20"/>
                <w:szCs w:val="20"/>
                <w:lang w:eastAsia="en-GB"/>
              </w:rPr>
              <w:t> Great Hall, New Street, Oundle, Peterborough PE8 4GH </w:t>
            </w:r>
          </w:p>
          <w:p w:rsidR="000503B2" w:rsidRDefault="000503B2">
            <w:pPr>
              <w:rPr>
                <w:rFonts w:ascii="Arial" w:eastAsia="Times New Roman" w:hAnsi="Arial" w:cs="Arial"/>
                <w:color w:val="4F4F4F"/>
                <w:sz w:val="18"/>
                <w:szCs w:val="18"/>
                <w:lang w:eastAsia="en-GB"/>
              </w:rPr>
            </w:pPr>
            <w:r>
              <w:rPr>
                <w:rFonts w:ascii="Calibri" w:eastAsia="Times New Roman" w:hAnsi="Calibri" w:cs="Calibri"/>
                <w:color w:val="002F63"/>
                <w:sz w:val="20"/>
                <w:szCs w:val="20"/>
                <w:lang w:eastAsia="en-GB"/>
              </w:rPr>
              <w:t> </w:t>
            </w:r>
            <w:hyperlink r:id="rId18" w:tooltip="https://www.oundleschool.org.uk" w:history="1">
              <w:r>
                <w:rPr>
                  <w:rStyle w:val="Hyperlink"/>
                  <w:rFonts w:ascii="Calibri" w:eastAsia="Times New Roman" w:hAnsi="Calibri" w:cs="Calibri"/>
                  <w:color w:val="002F63"/>
                  <w:sz w:val="20"/>
                  <w:szCs w:val="20"/>
                  <w:u w:val="none"/>
                  <w:lang w:eastAsia="en-GB"/>
                </w:rPr>
                <w:t>www.oundleschool.org.uk</w:t>
              </w:r>
            </w:hyperlink>
            <w:r>
              <w:rPr>
                <w:rFonts w:ascii="Arial" w:eastAsia="Times New Roman" w:hAnsi="Arial" w:cs="Arial"/>
                <w:color w:val="4F4F4F"/>
                <w:sz w:val="18"/>
                <w:szCs w:val="18"/>
                <w:lang w:eastAsia="en-GB"/>
              </w:rPr>
              <w:br/>
            </w:r>
            <w:r>
              <w:rPr>
                <w:rFonts w:ascii="Arial" w:eastAsia="Times New Roman" w:hAnsi="Arial" w:cs="Arial"/>
                <w:noProof/>
                <w:color w:val="467886"/>
                <w:sz w:val="18"/>
                <w:szCs w:val="18"/>
                <w:lang w:eastAsia="en-GB"/>
              </w:rPr>
              <w:drawing>
                <wp:inline distT="0" distB="0" distL="0" distR="0">
                  <wp:extent cx="228600" cy="228600"/>
                  <wp:effectExtent l="0" t="0" r="0" b="0"/>
                  <wp:docPr id="9" name="Picture 9" descr="cid:bWRJRxrpnkKV6DHMWCh7HgOundle_SocialIcons_White_2-01_png">
                    <a:hlinkClick xmlns:a="http://schemas.openxmlformats.org/drawingml/2006/main" r:id="rId19" tooltip="&quot;https://www.instagram.com/oundleschoo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bWRJRxrpnkKV6DHMWCh7HgOundle_SocialIcons_White_2-01_png">
                            <a:hlinkClick r:id="rId19" tooltip="&quot;https://www.instagram.com/oundleschool/&quot;"/>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eastAsia="Times New Roman" w:hAnsi="Arial" w:cs="Arial"/>
                <w:noProof/>
                <w:color w:val="467886"/>
                <w:sz w:val="18"/>
                <w:szCs w:val="18"/>
                <w:lang w:eastAsia="en-GB"/>
              </w:rPr>
              <w:drawing>
                <wp:inline distT="0" distB="0" distL="0" distR="0">
                  <wp:extent cx="228600" cy="228600"/>
                  <wp:effectExtent l="0" t="0" r="0" b="0"/>
                  <wp:docPr id="8" name="Picture 8" descr="cid:abDarh2vCEyKuBR5KpK8BwOundle_SocialIcons_White_X2_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bDarh2vCEyKuBR5KpK8BwOundle_SocialIcons_White_X2_png">
                            <a:hlinkClick r:id="rId22"/>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eastAsia="Times New Roman" w:hAnsi="Arial" w:cs="Arial"/>
                <w:noProof/>
                <w:color w:val="467886"/>
                <w:sz w:val="18"/>
                <w:szCs w:val="18"/>
                <w:lang w:eastAsia="en-GB"/>
              </w:rPr>
              <w:drawing>
                <wp:inline distT="0" distB="0" distL="0" distR="0">
                  <wp:extent cx="228600" cy="228600"/>
                  <wp:effectExtent l="0" t="0" r="0" b="0"/>
                  <wp:docPr id="7" name="Picture 7" descr="cid:Px3ciH0erEqYKPl2ZnzTwOundle_SocialIcons_White_4-01_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Px3ciH0erEqYKPl2ZnzTwOundle_SocialIcons_White_4-01_png">
                            <a:hlinkClick r:id="rId25"/>
                          </pic:cNvP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Arial" w:eastAsia="Times New Roman" w:hAnsi="Arial" w:cs="Arial"/>
                <w:color w:val="4F4F4F"/>
                <w:sz w:val="18"/>
                <w:szCs w:val="18"/>
                <w:lang w:eastAsia="en-GB"/>
              </w:rPr>
              <w:t> </w:t>
            </w:r>
          </w:p>
        </w:tc>
      </w:tr>
    </w:tbl>
    <w:p w:rsidR="000503B2" w:rsidRDefault="000503B2" w:rsidP="000503B2">
      <w:pPr>
        <w:rPr>
          <w:rFonts w:ascii="Times New Roman" w:eastAsia="Times New Roman" w:hAnsi="Times New Roman"/>
          <w:sz w:val="24"/>
          <w:szCs w:val="24"/>
          <w:lang w:eastAsia="en-GB"/>
        </w:rPr>
      </w:pPr>
      <w:r>
        <w:rPr>
          <w:rFonts w:ascii="Calibri" w:eastAsia="Times New Roman" w:hAnsi="Calibri" w:cs="Calibri"/>
          <w:color w:val="002F63"/>
          <w:sz w:val="18"/>
          <w:szCs w:val="18"/>
          <w:lang w:eastAsia="en-GB"/>
        </w:rPr>
        <w:t>____</w:t>
      </w:r>
    </w:p>
    <w:p w:rsidR="000503B2" w:rsidRDefault="000503B2" w:rsidP="000503B2">
      <w:pPr>
        <w:rPr>
          <w:rFonts w:ascii="Times New Roman" w:eastAsia="Times New Roman" w:hAnsi="Times New Roman"/>
          <w:sz w:val="24"/>
          <w:szCs w:val="24"/>
          <w:lang w:eastAsia="en-GB"/>
        </w:rPr>
      </w:pPr>
      <w:r>
        <w:rPr>
          <w:rFonts w:ascii="Calibri" w:eastAsia="Times New Roman" w:hAnsi="Calibri" w:cs="Calibri"/>
          <w:color w:val="002F63"/>
          <w:sz w:val="16"/>
          <w:szCs w:val="16"/>
          <w:lang w:eastAsia="en-GB"/>
        </w:rPr>
        <w:t xml:space="preserve">This email is sent from either Oundle School or </w:t>
      </w:r>
      <w:proofErr w:type="spellStart"/>
      <w:r>
        <w:rPr>
          <w:rFonts w:ascii="Calibri" w:eastAsia="Times New Roman" w:hAnsi="Calibri" w:cs="Calibri"/>
          <w:color w:val="002F63"/>
          <w:sz w:val="16"/>
          <w:szCs w:val="16"/>
          <w:lang w:eastAsia="en-GB"/>
        </w:rPr>
        <w:t>Laxton</w:t>
      </w:r>
      <w:proofErr w:type="spellEnd"/>
      <w:r>
        <w:rPr>
          <w:rFonts w:ascii="Calibri" w:eastAsia="Times New Roman" w:hAnsi="Calibri" w:cs="Calibri"/>
          <w:color w:val="002F63"/>
          <w:sz w:val="16"/>
          <w:szCs w:val="16"/>
          <w:lang w:eastAsia="en-GB"/>
        </w:rPr>
        <w:t xml:space="preserve"> Junior School for The Corporation of Oundle School and is intended only for the addressee named above. If you are not, or believe you may not be the intended recipient, please advise the sender immediately by return email and delete this email. The Corporation of Oundle School is a Charity incorporated under Royal Charter RC000396 and charity number 309921.</w:t>
      </w:r>
    </w:p>
    <w:p w:rsidR="000503B2" w:rsidRDefault="000503B2"/>
    <w:sectPr w:rsidR="000503B2" w:rsidSect="000337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86"/>
    <w:rsid w:val="000337D7"/>
    <w:rsid w:val="000503B2"/>
    <w:rsid w:val="002273FB"/>
    <w:rsid w:val="002A4486"/>
    <w:rsid w:val="00593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7659"/>
  <w15:chartTrackingRefBased/>
  <w15:docId w15:val="{870142A6-8727-40E3-BF49-1E92B819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368"/>
    <w:pPr>
      <w:spacing w:after="0" w:line="240" w:lineRule="auto"/>
    </w:pPr>
    <w:rPr>
      <w:rFonts w:ascii="Aptos" w:hAnsi="Apto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368"/>
    <w:rPr>
      <w:color w:val="467886"/>
      <w:u w:val="single"/>
    </w:rPr>
  </w:style>
  <w:style w:type="paragraph" w:styleId="NormalWeb">
    <w:name w:val="Normal (Web)"/>
    <w:basedOn w:val="Normal"/>
    <w:uiPriority w:val="99"/>
    <w:semiHidden/>
    <w:unhideWhenUsed/>
    <w:rsid w:val="00593368"/>
    <w:pPr>
      <w:spacing w:before="100" w:beforeAutospacing="1" w:after="100" w:afterAutospacing="1"/>
    </w:pPr>
    <w:rPr>
      <w:rFonts w:ascii="Times New Roman" w:hAnsi="Times New Roman"/>
      <w:sz w:val="24"/>
      <w:szCs w:val="24"/>
      <w:lang w:eastAsia="en-GB"/>
    </w:rPr>
  </w:style>
  <w:style w:type="character" w:customStyle="1" w:styleId="msosmartlink">
    <w:name w:val="msosmartlink"/>
    <w:basedOn w:val="DefaultParagraphFont"/>
    <w:uiPriority w:val="99"/>
    <w:rsid w:val="000503B2"/>
    <w:rPr>
      <w:color w:val="0000FF"/>
      <w:u w:val="single"/>
      <w:shd w:val="clear" w:color="auto" w:fill="F3F2F1"/>
    </w:rPr>
  </w:style>
  <w:style w:type="character" w:customStyle="1" w:styleId="normaltextrun">
    <w:name w:val="normaltextrun"/>
    <w:basedOn w:val="DefaultParagraphFont"/>
    <w:rsid w:val="0005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84100">
      <w:bodyDiv w:val="1"/>
      <w:marLeft w:val="0"/>
      <w:marRight w:val="0"/>
      <w:marTop w:val="0"/>
      <w:marBottom w:val="0"/>
      <w:divBdr>
        <w:top w:val="none" w:sz="0" w:space="0" w:color="auto"/>
        <w:left w:val="none" w:sz="0" w:space="0" w:color="auto"/>
        <w:bottom w:val="none" w:sz="0" w:space="0" w:color="auto"/>
        <w:right w:val="none" w:sz="0" w:space="0" w:color="auto"/>
      </w:divBdr>
    </w:div>
    <w:div w:id="12803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1.jpg@01DA60D2.0D6E1DD0" TargetMode="External"/><Relationship Id="rId18" Type="http://schemas.openxmlformats.org/officeDocument/2006/relationships/hyperlink" Target="https://atpscan.global.hornetsecurity.com/index.php?atp_str=Ek6C8wz7C-nwiCxsrpgfXci2bhreMlIy0jXz6xUdQWDZOD3Oh-4Qp5b5xCt8XEEmtOYsIs-qmyKexhkyzmg7tutul8IZqrqYjfQ0IOD9J0f-7vks4tnT2jMrUAPNtSswkyvcWYNOVUMOAla4cc4nKd50WaPFFGmf_7osIuhFNXaz4OCxxBQtKDaSqmUsERvSvjOcmODv-IBspmJX4hyLXde-niO3XveAuWwNl6V91uCkwuJ2pYynJuF1HhIQ213Wod9RFXT1TuXarIq1eKgh3pJnotqEZELg0uK8w2kPFT_sV8D4Vgq2xR1PI1jWVQiSuqDw-l0atK1K1AnIgWyAkSQyPs46pxCZd3hq39IVfw9Fyg7PaWfiWYOTbNIYaNIKH6upIzo6Iy4j0qZX2H_9xWMHVSM6OiO36RSeJ7Ver14VUawSIPH5"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cid:bWRJRxrpnkKV6DHMWCh7HgOundle_SocialIcons_White_2-01_png" TargetMode="External"/><Relationship Id="rId7" Type="http://schemas.openxmlformats.org/officeDocument/2006/relationships/hyperlink" Target="https://zoom.us/webinar/register/WN_P2wgUZPuSMaFAfx6L82_Vw" TargetMode="External"/><Relationship Id="rId12" Type="http://schemas.openxmlformats.org/officeDocument/2006/relationships/image" Target="media/image3.jpeg"/><Relationship Id="rId17" Type="http://schemas.openxmlformats.org/officeDocument/2006/relationships/image" Target="cid:Kh1pE3WiZk6faDktQnWJuwOundleEmailSig120px_png" TargetMode="External"/><Relationship Id="rId25" Type="http://schemas.openxmlformats.org/officeDocument/2006/relationships/hyperlink" Target="https://www.youtube.com/channel/UCtxxXcrLPxsQYPpES-qUaDg" TargetMode="Externa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1.jpg@01DA60C3.7B53A720" TargetMode="External"/><Relationship Id="rId11" Type="http://schemas.openxmlformats.org/officeDocument/2006/relationships/hyperlink" Target="http://atpscan.global.hornetsecurity.com/index.php?atp_str=WFotBp2nNU_uUShp5smNJaCS0AQnqw-vbyf5Ks3ERR391fq7PwxRUe0wA6xStjaPswbRA_La7UM6_QM8TsoGpTUPXEI1Tpi6OQ4IL2H9VTEbckchEkSPy1rfG4nuQC_BAUAEhpm6OLQKA9IXQD5jHV7zLxxCLnACGqiqT_k8Fs_bWO26pYPVATbmV9D8QnTvkJMeF8Sk6KN01bWYsUcCT5118KnVe0WZTKkD8NDm17kqDiqgwOQuBZK8c528-wWz9Y-PgVMxMeomQAwfrpu7Qcld8tO_FZjfj6MSHgOdUkVgRIFLRKr0Xgc_LkYeieJ1jTaGSFCYx2IRcfcvKfmr-4dXH8JxOm4XebGcGkgJm0N9-bqi449-y7ftpkOly-eQIzo6I5Tt4WV1jcL0sm1YHiM6OiOIDOggmiyXfYhbOEO6qWN1" TargetMode="External"/><Relationship Id="rId24" Type="http://schemas.openxmlformats.org/officeDocument/2006/relationships/image" Target="cid:abDarh2vCEyKuBR5KpK8BwOundle_SocialIcons_White_X2_png" TargetMode="External"/><Relationship Id="rId5" Type="http://schemas.openxmlformats.org/officeDocument/2006/relationships/image" Target="media/image1.jpeg"/><Relationship Id="rId15" Type="http://schemas.openxmlformats.org/officeDocument/2006/relationships/hyperlink" Target="https://atpscan.global.hornetsecurity.com/index.php?atp_str=RKJwBlwZTbmhKaoxab5PY_jeOPq_9u4cd8-asb19cbNymVGg1-rSHBsmafTpd31QpY92ndrRhlQBbx0Hx5lv-TipztNbPDF9dlZ-FTTJMmPqOwbHKFOijmSqyRianI-4UnwHQeEqH_WL5ZS1zFs-iR4xNOk9cBTPZQIoHj4DLqzsRdcQ1hQY_mKWrzNj9lSUql9rTi9U5VpD_3HYzjpMYBAV0OTcHHEiQU9BbVXqoH3I8dOQZUIhJnKYBWhD_mM6KS1DaJWmz292kpa8BItsdaVvLvczrspBZ-b8Jy2eGffUy4LfXCi4ZDNwduaLpci8XWaWOsZ3AktTe7cNaZvG4KKJ00qU5KEFgyfHsZePK5aaqW_I-rqdnBE9C_XIQfqxFaR6U94pQhZhwQKlMzuyjmLJrl_20-kfBgfk5MdVl72iSe-LGLYmliboZ3ygmn5W6HNkcEVag63ItNFexMpAYRwxWGDyOxTRK8Lczv35g_q30-XTZhLaicXgsGDJ4xepjSd9yv8aMqAUFdAAIzo6I6Tn97qOnSfeMEs-AyM6OiNKPrsizbhLURCuc7uAZUfB"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zoom.us/webinar/register/WN_7_FqWeedQJSxK0zb-vgUXQ" TargetMode="External"/><Relationship Id="rId19" Type="http://schemas.openxmlformats.org/officeDocument/2006/relationships/hyperlink" Target="https://atpscan.global.hornetsecurity.com/index.php?atp_str=F2vvoY8gvCrhbYVqDBLIp6o4FxfjzygAytOlC6MZkYP2MiSoTDCF1G0Jgc9kHORbFC4eROoGVEl-v5ZVjVrCY-ubg5QHM8fTng_AbUg_PWC-K3o5rRJAqfu0uOV6cof4F7cePz1YzyEnv4BkM5KP27xV9x8alB6SbKo-cd4qo937ZZTf614tcPxs1I4hbGejbmzwrUHiyxwTo7L2jHOoACsOC_mNRlk9zG7YuGaaRwWGmXVFS3nMBniUqMRCuaAGpwTKXxwCLUpxvuNHheTZztq1w6dHdezQrru2qmwhvXsjN-qCnGX3Cr6HX102Wi9JKo3Wp_AoNV_cJLqp_BwczLWnL2beh10wY3VyHH0W1PazZrUMqywGX_VNQHcR8Y6dqhij3lr2mn8DEbQjOjojwYJn2ixUWyRdd9oyIzo6I-g18FgCoAeKU-q0t5ADjZU" TargetMode="External"/><Relationship Id="rId31" Type="http://schemas.openxmlformats.org/officeDocument/2006/relationships/customXml" Target="../customXml/item2.xml"/><Relationship Id="rId4" Type="http://schemas.openxmlformats.org/officeDocument/2006/relationships/hyperlink" Target="http://atpscan.global.hornetsecurity.com/index.php?atp_str=e9H6ROSvWBIW2xG0mJHIaHhQdC1AmU7GdWofMKYPyE9VSZT_TlfYxVWfCB_deTy3oQMXs3nPhjDsnikqJw9mDOuuMVBDaCfG_mWWDVvGBVCYrtZeewIqFRi91mZ2S-J0f9uFfv4whvM0xz-4shryieUQ28n0rmba3-LiZem0L8oaTWZ92xsj7YU-weJMFdHIxMOiL8od0O3hz6HF4XwuSxv71UAGSrO3X47ZTB5yMYIWI4aSaodu_P4OoBq4XGEzKIHjJ7psXeYRIPt6X_R6Zq0Xcak9BujoUKSla3WUccfQ2RQcxBNodZVlKnpJ_VtHiG3vWZQ9-OkyQLPQKRBDYsDdj-9zy8Rfap8f9ub9K6fooU-EiOxj-_rUa71CGpsjOjojxBinBv_jsouN3P42Izo6I-rUcRpKNmAivP4KydMubzw" TargetMode="External"/><Relationship Id="rId9" Type="http://schemas.openxmlformats.org/officeDocument/2006/relationships/image" Target="cid:image002.jpg@01DA60C3.7B53A720" TargetMode="External"/><Relationship Id="rId14" Type="http://schemas.openxmlformats.org/officeDocument/2006/relationships/hyperlink" Target="https://zoom.us/webinar/register/WN_kQplCVz9SyyiTbOEE8vBbA" TargetMode="External"/><Relationship Id="rId22" Type="http://schemas.openxmlformats.org/officeDocument/2006/relationships/hyperlink" Target="https://twitter.com/oundleschool" TargetMode="External"/><Relationship Id="rId27" Type="http://schemas.openxmlformats.org/officeDocument/2006/relationships/image" Target="cid:Px3ciH0erEqYKPl2ZnzTwOundle_SocialIcons_White_4-01_png"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CE5F8-019B-4035-A6ED-EB9EB45AD31F}"/>
</file>

<file path=customXml/itemProps2.xml><?xml version="1.0" encoding="utf-8"?>
<ds:datastoreItem xmlns:ds="http://schemas.openxmlformats.org/officeDocument/2006/customXml" ds:itemID="{97F457E0-365B-46C3-B38D-F85BBC6879AF}"/>
</file>

<file path=docProps/app.xml><?xml version="1.0" encoding="utf-8"?>
<Properties xmlns="http://schemas.openxmlformats.org/officeDocument/2006/extended-properties" xmlns:vt="http://schemas.openxmlformats.org/officeDocument/2006/docPropsVTypes">
  <Template>Normal</Template>
  <TotalTime>5</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5</cp:revision>
  <dcterms:created xsi:type="dcterms:W3CDTF">2024-02-16T10:40:00Z</dcterms:created>
  <dcterms:modified xsi:type="dcterms:W3CDTF">2024-02-22T15:47:00Z</dcterms:modified>
</cp:coreProperties>
</file>