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Pr>
          <w:rStyle w:val="Strong"/>
          <w:rFonts w:ascii="Arial" w:eastAsiaTheme="minorHAnsi" w:hAnsi="Arial" w:cs="Arial"/>
          <w:b/>
          <w:bCs/>
          <w:color w:val="2C85AE"/>
          <w:sz w:val="24"/>
          <w:szCs w:val="24"/>
        </w:rPr>
        <w:t>Ford Britain Trust</w:t>
      </w:r>
    </w:p>
    <w:p w:rsidR="00CD6D55" w:rsidRPr="00CD6D55" w:rsidRDefault="00CD6D55" w:rsidP="00CD6D55">
      <w:pPr>
        <w:rPr>
          <w:rFonts w:ascii="Arial" w:hAnsi="Arial" w:cs="Arial"/>
        </w:rPr>
      </w:pPr>
      <w:r w:rsidRPr="00CD6D55">
        <w:rPr>
          <w:rFonts w:ascii="Arial" w:hAnsi="Arial" w:cs="Arial"/>
        </w:rPr>
        <w:t> </w:t>
      </w:r>
    </w:p>
    <w:p w:rsidR="00CD6D55" w:rsidRPr="00CD6D55" w:rsidRDefault="00CD6D55" w:rsidP="00CD6D55">
      <w:pPr>
        <w:rPr>
          <w:rFonts w:ascii="Arial" w:hAnsi="Arial" w:cs="Arial"/>
        </w:rPr>
      </w:pPr>
      <w:r w:rsidRPr="00CD6D55">
        <w:rPr>
          <w:rFonts w:ascii="Arial" w:hAnsi="Arial" w:cs="Arial"/>
          <w:bCs/>
        </w:rPr>
        <w:t>PRIORITY IS GIVEN TO APPLICATI</w:t>
      </w:r>
      <w:r>
        <w:rPr>
          <w:rFonts w:ascii="Arial" w:hAnsi="Arial" w:cs="Arial"/>
          <w:bCs/>
        </w:rPr>
        <w:t>ONS NEAR PLACES THAT HAVE FORD MOTOR COMPANY LIMITED NEARBY</w:t>
      </w:r>
      <w:bookmarkStart w:id="0" w:name="_GoBack"/>
      <w:bookmarkEnd w:id="0"/>
      <w:r w:rsidRPr="00CD6D55">
        <w:rPr>
          <w:rFonts w:ascii="Arial" w:hAnsi="Arial" w:cs="Arial"/>
          <w:bCs/>
        </w:rPr>
        <w:t xml:space="preserve"> </w:t>
      </w:r>
    </w:p>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sidRPr="00CD6D55">
        <w:rPr>
          <w:rFonts w:ascii="Arial" w:eastAsiaTheme="minorHAnsi" w:hAnsi="Arial" w:cs="Arial"/>
          <w:b w:val="0"/>
          <w:bCs w:val="0"/>
          <w:color w:val="757575"/>
          <w:sz w:val="24"/>
          <w:szCs w:val="24"/>
        </w:rPr>
        <w:t> </w:t>
      </w:r>
      <w:r w:rsidRPr="00CD6D55">
        <w:rPr>
          <w:rFonts w:ascii="Arial" w:eastAsiaTheme="minorHAnsi" w:hAnsi="Arial" w:cs="Arial"/>
          <w:b w:val="0"/>
          <w:bCs w:val="0"/>
          <w:color w:val="757575"/>
          <w:sz w:val="24"/>
          <w:szCs w:val="24"/>
        </w:rPr>
        <w:br/>
      </w:r>
      <w:r w:rsidRPr="00CD6D55">
        <w:rPr>
          <w:rFonts w:ascii="Arial" w:eastAsiaTheme="minorHAnsi" w:hAnsi="Arial" w:cs="Arial"/>
          <w:b w:val="0"/>
          <w:bCs w:val="0"/>
          <w:sz w:val="24"/>
          <w:szCs w:val="24"/>
        </w:rPr>
        <w:t>The Ford Britain Trust has announced that its large and small grants programmes are currently open for applications. Through the large grants programme registered charities, Schools/PTAs (Non-fee paying, state sector schools only) and non-profit organisations can apply for grants of between £250 and £3,000; and grants of up to £250 through the small grants programme.</w:t>
      </w:r>
      <w:r w:rsidRPr="00CD6D55">
        <w:rPr>
          <w:rFonts w:ascii="Arial" w:eastAsiaTheme="minorHAnsi" w:hAnsi="Arial" w:cs="Arial"/>
          <w:b w:val="0"/>
          <w:bCs w:val="0"/>
          <w:sz w:val="24"/>
          <w:szCs w:val="24"/>
        </w:rPr>
        <w:br/>
        <w:t> </w:t>
      </w:r>
      <w:r w:rsidRPr="00CD6D55">
        <w:rPr>
          <w:rFonts w:ascii="Arial" w:eastAsiaTheme="minorHAnsi" w:hAnsi="Arial" w:cs="Arial"/>
          <w:b w:val="0"/>
          <w:bCs w:val="0"/>
          <w:sz w:val="24"/>
          <w:szCs w:val="24"/>
        </w:rPr>
        <w:br/>
        <w:t>Projects must meet the following criteria:</w:t>
      </w:r>
    </w:p>
    <w:p w:rsidR="00CD6D55" w:rsidRPr="00CD6D55" w:rsidRDefault="00CD6D55" w:rsidP="00CD6D55">
      <w:pPr>
        <w:pStyle w:val="Heading3"/>
        <w:shd w:val="clear" w:color="auto" w:fill="FFFFFF"/>
        <w:spacing w:before="0" w:beforeAutospacing="0" w:after="0" w:afterAutospacing="0"/>
        <w:ind w:left="720"/>
        <w:rPr>
          <w:rFonts w:ascii="Arial" w:eastAsiaTheme="minorHAnsi" w:hAnsi="Arial" w:cs="Arial"/>
          <w:sz w:val="24"/>
          <w:szCs w:val="24"/>
        </w:rPr>
      </w:pPr>
      <w:r w:rsidRPr="00CD6D55">
        <w:rPr>
          <w:rFonts w:ascii="Arial" w:eastAsiaTheme="minorHAnsi" w:hAnsi="Arial" w:cs="Arial"/>
          <w:b w:val="0"/>
          <w:bCs w:val="0"/>
          <w:sz w:val="24"/>
          <w:szCs w:val="24"/>
        </w:rPr>
        <w:t>·       Benefit the local community/environment;</w:t>
      </w:r>
    </w:p>
    <w:p w:rsidR="00CD6D55" w:rsidRPr="00CD6D55" w:rsidRDefault="00CD6D55" w:rsidP="00CD6D55">
      <w:pPr>
        <w:pStyle w:val="Heading3"/>
        <w:shd w:val="clear" w:color="auto" w:fill="FFFFFF"/>
        <w:spacing w:before="0" w:beforeAutospacing="0" w:after="0" w:afterAutospacing="0"/>
        <w:ind w:left="720"/>
        <w:rPr>
          <w:rFonts w:ascii="Arial" w:eastAsiaTheme="minorHAnsi" w:hAnsi="Arial" w:cs="Arial"/>
          <w:sz w:val="24"/>
          <w:szCs w:val="24"/>
        </w:rPr>
      </w:pPr>
      <w:r w:rsidRPr="00CD6D55">
        <w:rPr>
          <w:rFonts w:ascii="Arial" w:eastAsiaTheme="minorHAnsi" w:hAnsi="Arial" w:cs="Arial"/>
          <w:b w:val="0"/>
          <w:bCs w:val="0"/>
          <w:sz w:val="24"/>
          <w:szCs w:val="24"/>
        </w:rPr>
        <w:t>·       Work with young people/children;</w:t>
      </w:r>
    </w:p>
    <w:p w:rsidR="00CD6D55" w:rsidRPr="00CD6D55" w:rsidRDefault="00CD6D55" w:rsidP="00CD6D55">
      <w:pPr>
        <w:pStyle w:val="Heading3"/>
        <w:shd w:val="clear" w:color="auto" w:fill="FFFFFF"/>
        <w:spacing w:before="0" w:beforeAutospacing="0" w:after="0" w:afterAutospacing="0"/>
        <w:ind w:left="720"/>
        <w:rPr>
          <w:rFonts w:ascii="Arial" w:eastAsiaTheme="minorHAnsi" w:hAnsi="Arial" w:cs="Arial"/>
          <w:sz w:val="24"/>
          <w:szCs w:val="24"/>
        </w:rPr>
      </w:pPr>
      <w:r w:rsidRPr="00CD6D55">
        <w:rPr>
          <w:rFonts w:ascii="Arial" w:eastAsiaTheme="minorHAnsi" w:hAnsi="Arial" w:cs="Arial"/>
          <w:b w:val="0"/>
          <w:bCs w:val="0"/>
          <w:sz w:val="24"/>
          <w:szCs w:val="24"/>
        </w:rPr>
        <w:t>·       Promote education/schools (mainstream) as well as special schools</w:t>
      </w:r>
    </w:p>
    <w:p w:rsidR="00CD6D55" w:rsidRPr="00CD6D55" w:rsidRDefault="00CD6D55" w:rsidP="00CD6D55">
      <w:pPr>
        <w:pStyle w:val="Heading3"/>
        <w:shd w:val="clear" w:color="auto" w:fill="FFFFFF"/>
        <w:spacing w:before="0" w:beforeAutospacing="0" w:after="0" w:afterAutospacing="0"/>
        <w:ind w:left="720"/>
        <w:rPr>
          <w:rFonts w:ascii="Arial" w:eastAsiaTheme="minorHAnsi" w:hAnsi="Arial" w:cs="Arial"/>
          <w:sz w:val="24"/>
          <w:szCs w:val="24"/>
        </w:rPr>
      </w:pPr>
      <w:r w:rsidRPr="00CD6D55">
        <w:rPr>
          <w:rFonts w:ascii="Arial" w:eastAsiaTheme="minorHAnsi" w:hAnsi="Arial" w:cs="Arial"/>
          <w:b w:val="0"/>
          <w:bCs w:val="0"/>
          <w:sz w:val="24"/>
          <w:szCs w:val="24"/>
        </w:rPr>
        <w:t>·       Promotes the teaching of Engineering</w:t>
      </w:r>
    </w:p>
    <w:p w:rsidR="00CD6D55" w:rsidRPr="00CD6D55" w:rsidRDefault="00CD6D55" w:rsidP="00CD6D55">
      <w:pPr>
        <w:pStyle w:val="Heading3"/>
        <w:shd w:val="clear" w:color="auto" w:fill="FFFFFF"/>
        <w:spacing w:before="0" w:beforeAutospacing="0" w:after="0" w:afterAutospacing="0"/>
        <w:ind w:left="720"/>
        <w:rPr>
          <w:rFonts w:ascii="Arial" w:eastAsiaTheme="minorHAnsi" w:hAnsi="Arial" w:cs="Arial"/>
          <w:sz w:val="24"/>
          <w:szCs w:val="24"/>
        </w:rPr>
      </w:pPr>
      <w:r w:rsidRPr="00CD6D55">
        <w:rPr>
          <w:rFonts w:ascii="Arial" w:eastAsiaTheme="minorHAnsi" w:hAnsi="Arial" w:cs="Arial"/>
          <w:b w:val="0"/>
          <w:bCs w:val="0"/>
          <w:sz w:val="24"/>
          <w:szCs w:val="24"/>
        </w:rPr>
        <w:t>·       Supports special educational needs and people with disabilities.</w:t>
      </w:r>
    </w:p>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sidRPr="00CD6D55">
        <w:rPr>
          <w:rFonts w:ascii="Arial" w:eastAsiaTheme="minorHAnsi" w:hAnsi="Arial" w:cs="Arial"/>
          <w:b w:val="0"/>
          <w:bCs w:val="0"/>
          <w:sz w:val="24"/>
          <w:szCs w:val="24"/>
        </w:rPr>
        <w:t>Grant applications will be considered for projects being undertaken/expenditure being made in all UK postcodes, however locations near Ford Motor Company Limited / FCE Bank plc UK operations are given a higher weighting.</w:t>
      </w:r>
      <w:r w:rsidRPr="00CD6D55">
        <w:rPr>
          <w:rFonts w:ascii="Arial" w:eastAsiaTheme="minorHAnsi" w:hAnsi="Arial" w:cs="Arial"/>
          <w:b w:val="0"/>
          <w:bCs w:val="0"/>
          <w:sz w:val="24"/>
          <w:szCs w:val="24"/>
        </w:rPr>
        <w:br/>
        <w:t> </w:t>
      </w:r>
      <w:r w:rsidRPr="00CD6D55">
        <w:rPr>
          <w:rFonts w:ascii="Arial" w:eastAsiaTheme="minorHAnsi" w:hAnsi="Arial" w:cs="Arial"/>
          <w:b w:val="0"/>
          <w:bCs w:val="0"/>
          <w:sz w:val="24"/>
          <w:szCs w:val="24"/>
        </w:rPr>
        <w:br/>
        <w:t>Exceptions may be made for initiatives in which Ford Motor Company Limited employees and retirees are involved. Grants made by the Trust are usually one-off donations for a specific capital project or part of a project, typically items of furniture and equipment.</w:t>
      </w:r>
      <w:r w:rsidRPr="00CD6D55">
        <w:rPr>
          <w:rFonts w:ascii="Arial" w:eastAsiaTheme="minorHAnsi" w:hAnsi="Arial" w:cs="Arial"/>
          <w:b w:val="0"/>
          <w:bCs w:val="0"/>
          <w:sz w:val="24"/>
          <w:szCs w:val="24"/>
        </w:rPr>
        <w:br/>
        <w:t> </w:t>
      </w:r>
      <w:r w:rsidRPr="00CD6D55">
        <w:rPr>
          <w:rFonts w:ascii="Arial" w:eastAsiaTheme="minorHAnsi" w:hAnsi="Arial" w:cs="Arial"/>
          <w:b w:val="0"/>
          <w:bCs w:val="0"/>
          <w:sz w:val="24"/>
          <w:szCs w:val="24"/>
        </w:rPr>
        <w:br/>
      </w:r>
      <w:r w:rsidRPr="00CD6D55">
        <w:rPr>
          <w:rStyle w:val="Strong"/>
          <w:rFonts w:ascii="Arial" w:eastAsiaTheme="minorHAnsi" w:hAnsi="Arial" w:cs="Arial"/>
          <w:b/>
          <w:bCs/>
          <w:sz w:val="24"/>
          <w:szCs w:val="24"/>
        </w:rPr>
        <w:t>Deadline: For the small grants programme the deadline for applications is 31 October 2021.</w:t>
      </w:r>
      <w:r>
        <w:rPr>
          <w:rFonts w:ascii="Arial" w:eastAsiaTheme="minorHAnsi" w:hAnsi="Arial" w:cs="Arial"/>
          <w:b w:val="0"/>
          <w:bCs w:val="0"/>
          <w:sz w:val="24"/>
          <w:szCs w:val="24"/>
        </w:rPr>
        <w:t xml:space="preserve"> </w:t>
      </w:r>
      <w:r w:rsidRPr="00CD6D55">
        <w:rPr>
          <w:rStyle w:val="Strong"/>
          <w:rFonts w:ascii="Arial" w:eastAsiaTheme="minorHAnsi" w:hAnsi="Arial" w:cs="Arial"/>
          <w:b/>
          <w:bCs/>
          <w:sz w:val="24"/>
          <w:szCs w:val="24"/>
        </w:rPr>
        <w:t>The closing date for applications to the large grants programme is 31 January 2022. </w:t>
      </w:r>
      <w:r w:rsidRPr="00CD6D55">
        <w:rPr>
          <w:rFonts w:ascii="Arial" w:eastAsiaTheme="minorHAnsi" w:hAnsi="Arial" w:cs="Arial"/>
          <w:b w:val="0"/>
          <w:bCs w:val="0"/>
          <w:sz w:val="24"/>
          <w:szCs w:val="24"/>
        </w:rPr>
        <w:br/>
        <w:t> </w:t>
      </w:r>
      <w:r w:rsidRPr="00CD6D55">
        <w:rPr>
          <w:rFonts w:ascii="Arial" w:eastAsiaTheme="minorHAnsi" w:hAnsi="Arial" w:cs="Arial"/>
          <w:b w:val="0"/>
          <w:bCs w:val="0"/>
          <w:sz w:val="24"/>
          <w:szCs w:val="24"/>
        </w:rPr>
        <w:br/>
        <w:t>For more information visit: </w:t>
      </w:r>
      <w:hyperlink r:id="rId5" w:tgtFrame="_blank" w:history="1">
        <w:r w:rsidRPr="00CD6D55">
          <w:rPr>
            <w:rStyle w:val="Hyperlink"/>
            <w:rFonts w:ascii="Arial" w:eastAsiaTheme="minorHAnsi" w:hAnsi="Arial" w:cs="Arial"/>
            <w:b w:val="0"/>
            <w:bCs w:val="0"/>
            <w:color w:val="007C89"/>
            <w:sz w:val="24"/>
            <w:szCs w:val="24"/>
          </w:rPr>
          <w:t>https://www.ford.co.uk/experience-ford/about-ford/ford-britain-trust</w:t>
        </w:r>
      </w:hyperlink>
    </w:p>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sidRPr="00CD6D55">
        <w:rPr>
          <w:rFonts w:ascii="Arial" w:eastAsiaTheme="minorHAnsi" w:hAnsi="Arial" w:cs="Arial"/>
          <w:color w:val="2C85AE"/>
          <w:sz w:val="24"/>
          <w:szCs w:val="24"/>
        </w:rPr>
        <w:t> </w:t>
      </w:r>
    </w:p>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sidRPr="00CD6D55">
        <w:rPr>
          <w:rStyle w:val="Strong"/>
          <w:rFonts w:ascii="Arial" w:eastAsiaTheme="minorHAnsi" w:hAnsi="Arial" w:cs="Arial"/>
          <w:b/>
          <w:bCs/>
          <w:color w:val="2C85AE"/>
          <w:sz w:val="24"/>
          <w:szCs w:val="24"/>
        </w:rPr>
        <w:t>Magic Little Grants Programme</w:t>
      </w:r>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color w:val="757575"/>
          <w:shd w:val="clear" w:color="auto" w:fill="FFFFFF"/>
        </w:rPr>
        <w:t> </w:t>
      </w:r>
      <w:r w:rsidRPr="00CD6D55">
        <w:rPr>
          <w:rFonts w:ascii="Arial" w:hAnsi="Arial" w:cs="Arial"/>
          <w:color w:val="757575"/>
        </w:rPr>
        <w:br/>
      </w:r>
      <w:r w:rsidRPr="00CD6D55">
        <w:rPr>
          <w:rFonts w:ascii="Arial" w:hAnsi="Arial" w:cs="Arial"/>
          <w:shd w:val="clear" w:color="auto" w:fill="FFFFFF"/>
        </w:rPr>
        <w:t>Small charities. community groups, schools, and groups connected to schools can apply for grants of up to £500 to launch or strengthen their services. </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This year funding can go towards any of the below projects:</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Improving mental wellbeing</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Enabling community participation in the arts</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Preventing or reducing the impact of poverty</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Supporting marginalised groups and promoting equality</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Improving biodiversity and green spaces</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Enabling participation in physical activity</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Responding to the climate emergency and promoting sustainability</w:t>
      </w:r>
    </w:p>
    <w:p w:rsidR="00CD6D55" w:rsidRPr="00CD6D55" w:rsidRDefault="00CD6D55" w:rsidP="00CD6D55">
      <w:pPr>
        <w:numPr>
          <w:ilvl w:val="0"/>
          <w:numId w:val="1"/>
        </w:numPr>
        <w:shd w:val="clear" w:color="auto" w:fill="FFFFFF"/>
        <w:rPr>
          <w:rFonts w:ascii="Arial" w:hAnsi="Arial" w:cs="Arial"/>
        </w:rPr>
      </w:pPr>
      <w:r w:rsidRPr="00CD6D55">
        <w:rPr>
          <w:rFonts w:ascii="Arial" w:hAnsi="Arial" w:cs="Arial"/>
        </w:rPr>
        <w:t>Increasing community access to outdoor space</w:t>
      </w:r>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shd w:val="clear" w:color="auto" w:fill="FFFFFF"/>
        </w:rPr>
        <w:t>To be eligible applicant organisations will need to have an annual income of below £250,000.</w:t>
      </w:r>
      <w:r w:rsidRPr="00CD6D55">
        <w:rPr>
          <w:rFonts w:ascii="Arial" w:hAnsi="Arial" w:cs="Arial"/>
        </w:rPr>
        <w:br/>
      </w:r>
      <w:r w:rsidRPr="00CD6D55">
        <w:rPr>
          <w:rFonts w:ascii="Arial" w:hAnsi="Arial" w:cs="Arial"/>
          <w:shd w:val="clear" w:color="auto" w:fill="FFFFFF"/>
        </w:rPr>
        <w:t xml:space="preserve">As well as receiving a Magic Little Grant, successful organisations that are new to </w:t>
      </w:r>
      <w:proofErr w:type="spellStart"/>
      <w:r w:rsidRPr="00CD6D55">
        <w:rPr>
          <w:rFonts w:ascii="Arial" w:hAnsi="Arial" w:cs="Arial"/>
          <w:shd w:val="clear" w:color="auto" w:fill="FFFFFF"/>
        </w:rPr>
        <w:lastRenderedPageBreak/>
        <w:t>Localgiving</w:t>
      </w:r>
      <w:proofErr w:type="spellEnd"/>
      <w:r w:rsidRPr="00CD6D55">
        <w:rPr>
          <w:rFonts w:ascii="Arial" w:hAnsi="Arial" w:cs="Arial"/>
          <w:shd w:val="clear" w:color="auto" w:fill="FFFFFF"/>
        </w:rPr>
        <w:t xml:space="preserve"> will also be given a free annual membership with </w:t>
      </w:r>
      <w:proofErr w:type="spellStart"/>
      <w:r w:rsidRPr="00CD6D55">
        <w:rPr>
          <w:rFonts w:ascii="Arial" w:hAnsi="Arial" w:cs="Arial"/>
          <w:shd w:val="clear" w:color="auto" w:fill="FFFFFF"/>
        </w:rPr>
        <w:t>Localgiving</w:t>
      </w:r>
      <w:proofErr w:type="spellEnd"/>
      <w:r w:rsidRPr="00CD6D55">
        <w:rPr>
          <w:rFonts w:ascii="Arial" w:hAnsi="Arial" w:cs="Arial"/>
          <w:shd w:val="clear" w:color="auto" w:fill="FFFFFF"/>
        </w:rPr>
        <w:t xml:space="preserve"> worth £80+VAT. This membership gives them access to all of </w:t>
      </w:r>
      <w:proofErr w:type="spellStart"/>
      <w:r w:rsidRPr="00CD6D55">
        <w:rPr>
          <w:rFonts w:ascii="Arial" w:hAnsi="Arial" w:cs="Arial"/>
          <w:shd w:val="clear" w:color="auto" w:fill="FFFFFF"/>
        </w:rPr>
        <w:t>Localgiving’s</w:t>
      </w:r>
      <w:proofErr w:type="spellEnd"/>
      <w:r w:rsidRPr="00CD6D55">
        <w:rPr>
          <w:rFonts w:ascii="Arial" w:hAnsi="Arial" w:cs="Arial"/>
          <w:shd w:val="clear" w:color="auto" w:fill="FFFFFF"/>
        </w:rPr>
        <w:t xml:space="preserve"> wider online fundraising services, such as regular fundraising campaigns and training.</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Style w:val="Strong"/>
          <w:rFonts w:ascii="Arial" w:hAnsi="Arial" w:cs="Arial"/>
          <w:shd w:val="clear" w:color="auto" w:fill="FFFFFF"/>
        </w:rPr>
        <w:t>Deadline: 31 October</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For more information visit:</w:t>
      </w:r>
      <w:r w:rsidRPr="00CD6D55">
        <w:rPr>
          <w:rFonts w:ascii="Arial" w:hAnsi="Arial" w:cs="Arial"/>
          <w:color w:val="757575"/>
          <w:shd w:val="clear" w:color="auto" w:fill="FFFFFF"/>
        </w:rPr>
        <w:t> </w:t>
      </w:r>
      <w:hyperlink r:id="rId6" w:tgtFrame="_blank" w:history="1">
        <w:r w:rsidRPr="00CD6D55">
          <w:rPr>
            <w:rStyle w:val="Hyperlink"/>
            <w:rFonts w:ascii="Arial" w:hAnsi="Arial" w:cs="Arial"/>
            <w:color w:val="007C89"/>
            <w:shd w:val="clear" w:color="auto" w:fill="FFFFFF"/>
          </w:rPr>
          <w:t>https://localgiving.org/magic-little-grants/</w:t>
        </w:r>
      </w:hyperlink>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rPr>
        <w:t> </w:t>
      </w:r>
    </w:p>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sidRPr="00CD6D55">
        <w:rPr>
          <w:rStyle w:val="Strong"/>
          <w:rFonts w:ascii="Arial" w:eastAsiaTheme="minorHAnsi" w:hAnsi="Arial" w:cs="Arial"/>
          <w:b/>
          <w:bCs/>
          <w:color w:val="2C85AE"/>
          <w:sz w:val="24"/>
          <w:szCs w:val="24"/>
        </w:rPr>
        <w:t>Music for All - Grants to Support Music Making - Please encourage music coordinators to communicate to think about a cross trust project.</w:t>
      </w:r>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color w:val="757575"/>
          <w:shd w:val="clear" w:color="auto" w:fill="FFFFFF"/>
        </w:rPr>
        <w:t> </w:t>
      </w:r>
      <w:r w:rsidRPr="00CD6D55">
        <w:rPr>
          <w:rFonts w:ascii="Arial" w:hAnsi="Arial" w:cs="Arial"/>
          <w:color w:val="757575"/>
        </w:rPr>
        <w:br/>
      </w:r>
      <w:r w:rsidRPr="00CD6D55">
        <w:rPr>
          <w:rFonts w:ascii="Arial" w:hAnsi="Arial" w:cs="Arial"/>
          <w:shd w:val="clear" w:color="auto" w:fill="FFFFFF"/>
        </w:rPr>
        <w:t>To recognise the vital role music plays in uniting communities and improving wellbeing, Music for All has opened a new round of Community Project Funding for projects and initiatives across the UK seeking to bring music to their community.</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The funding is aimed at community groups and schools that need assistance to fulfil their potential in developing truly sustainable music programmes. This round will award musical instruments or grants of up to £2,000 for five different types of projects:</w:t>
      </w:r>
    </w:p>
    <w:p w:rsidR="00CD6D55" w:rsidRPr="00CD6D55" w:rsidRDefault="00CD6D55" w:rsidP="00CD6D55">
      <w:pPr>
        <w:numPr>
          <w:ilvl w:val="0"/>
          <w:numId w:val="2"/>
        </w:numPr>
        <w:shd w:val="clear" w:color="auto" w:fill="FFFFFF"/>
        <w:rPr>
          <w:rFonts w:ascii="Arial" w:hAnsi="Arial" w:cs="Arial"/>
        </w:rPr>
      </w:pPr>
      <w:r w:rsidRPr="00CD6D55">
        <w:rPr>
          <w:rFonts w:ascii="Arial" w:hAnsi="Arial" w:cs="Arial"/>
        </w:rPr>
        <w:t>electric guitars and/or ukuleles;</w:t>
      </w:r>
    </w:p>
    <w:p w:rsidR="00CD6D55" w:rsidRPr="00CD6D55" w:rsidRDefault="00CD6D55" w:rsidP="00CD6D55">
      <w:pPr>
        <w:numPr>
          <w:ilvl w:val="0"/>
          <w:numId w:val="2"/>
        </w:numPr>
        <w:shd w:val="clear" w:color="auto" w:fill="FFFFFF"/>
        <w:rPr>
          <w:rFonts w:ascii="Arial" w:hAnsi="Arial" w:cs="Arial"/>
        </w:rPr>
      </w:pPr>
      <w:r w:rsidRPr="00CD6D55">
        <w:rPr>
          <w:rFonts w:ascii="Arial" w:hAnsi="Arial" w:cs="Arial"/>
        </w:rPr>
        <w:t>analogue synthesisers;</w:t>
      </w:r>
    </w:p>
    <w:p w:rsidR="00CD6D55" w:rsidRPr="00CD6D55" w:rsidRDefault="00CD6D55" w:rsidP="00CD6D55">
      <w:pPr>
        <w:numPr>
          <w:ilvl w:val="0"/>
          <w:numId w:val="2"/>
        </w:numPr>
        <w:shd w:val="clear" w:color="auto" w:fill="FFFFFF"/>
        <w:rPr>
          <w:rFonts w:ascii="Arial" w:hAnsi="Arial" w:cs="Arial"/>
        </w:rPr>
      </w:pPr>
      <w:r w:rsidRPr="00CD6D55">
        <w:rPr>
          <w:rFonts w:ascii="Arial" w:hAnsi="Arial" w:cs="Arial"/>
        </w:rPr>
        <w:t>community choirs;</w:t>
      </w:r>
    </w:p>
    <w:p w:rsidR="00CD6D55" w:rsidRPr="00CD6D55" w:rsidRDefault="00CD6D55" w:rsidP="00CD6D55">
      <w:pPr>
        <w:numPr>
          <w:ilvl w:val="0"/>
          <w:numId w:val="2"/>
        </w:numPr>
        <w:shd w:val="clear" w:color="auto" w:fill="FFFFFF"/>
        <w:rPr>
          <w:rFonts w:ascii="Arial" w:hAnsi="Arial" w:cs="Arial"/>
        </w:rPr>
      </w:pPr>
      <w:r w:rsidRPr="00CD6D55">
        <w:rPr>
          <w:rFonts w:ascii="Arial" w:hAnsi="Arial" w:cs="Arial"/>
        </w:rPr>
        <w:t>projects making a contribution to local communities and diversity;</w:t>
      </w:r>
    </w:p>
    <w:p w:rsidR="00CD6D55" w:rsidRPr="00CD6D55" w:rsidRDefault="00CD6D55" w:rsidP="00CD6D55">
      <w:pPr>
        <w:numPr>
          <w:ilvl w:val="0"/>
          <w:numId w:val="2"/>
        </w:numPr>
        <w:shd w:val="clear" w:color="auto" w:fill="FFFFFF"/>
        <w:rPr>
          <w:rFonts w:ascii="Arial" w:hAnsi="Arial" w:cs="Arial"/>
        </w:rPr>
      </w:pPr>
      <w:r w:rsidRPr="00CD6D55">
        <w:rPr>
          <w:rFonts w:ascii="Arial" w:hAnsi="Arial" w:cs="Arial"/>
        </w:rPr>
        <w:t>educational establishments nurturing talent in children aged between 11-16 in underprivileged communities.</w:t>
      </w:r>
    </w:p>
    <w:p w:rsidR="00CD6D55" w:rsidRPr="00CD6D55" w:rsidRDefault="00CD6D55" w:rsidP="00CD6D55">
      <w:pPr>
        <w:pStyle w:val="NormalWeb"/>
        <w:spacing w:before="0" w:beforeAutospacing="0" w:after="0" w:afterAutospacing="0"/>
        <w:rPr>
          <w:rFonts w:ascii="Arial" w:hAnsi="Arial" w:cs="Arial"/>
        </w:rPr>
      </w:pPr>
      <w:r w:rsidRPr="00CD6D55">
        <w:rPr>
          <w:rStyle w:val="Strong"/>
          <w:rFonts w:ascii="Arial" w:hAnsi="Arial" w:cs="Arial"/>
          <w:shd w:val="clear" w:color="auto" w:fill="FFFFFF"/>
        </w:rPr>
        <w:t>Deadline: 29 October 2021</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For more information: </w:t>
      </w:r>
      <w:hyperlink r:id="rId7" w:tgtFrame="_blank" w:history="1">
        <w:r w:rsidRPr="00CD6D55">
          <w:rPr>
            <w:rStyle w:val="Hyperlink"/>
            <w:rFonts w:ascii="Arial" w:hAnsi="Arial" w:cs="Arial"/>
            <w:color w:val="007C89"/>
            <w:shd w:val="clear" w:color="auto" w:fill="FFFFFF"/>
          </w:rPr>
          <w:t>https://www.musicforall.org.uk/apply-for-funding/the-application-process/</w:t>
        </w:r>
      </w:hyperlink>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rPr>
        <w:t> </w:t>
      </w:r>
    </w:p>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sidRPr="00CD6D55">
        <w:rPr>
          <w:rStyle w:val="Strong"/>
          <w:rFonts w:ascii="Arial" w:eastAsiaTheme="minorHAnsi" w:hAnsi="Arial" w:cs="Arial"/>
          <w:b/>
          <w:bCs/>
          <w:color w:val="2C85AE"/>
          <w:sz w:val="24"/>
          <w:szCs w:val="24"/>
        </w:rPr>
        <w:t>The Ernest Cook Trust’s Outdoor Essentials Grant Scheme</w:t>
      </w:r>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color w:val="757575"/>
          <w:shd w:val="clear" w:color="auto" w:fill="FFFFFF"/>
        </w:rPr>
        <w:t> </w:t>
      </w:r>
      <w:r w:rsidRPr="00CD6D55">
        <w:rPr>
          <w:rFonts w:ascii="Arial" w:hAnsi="Arial" w:cs="Arial"/>
          <w:color w:val="757575"/>
        </w:rPr>
        <w:br/>
      </w:r>
      <w:r w:rsidRPr="00CD6D55">
        <w:rPr>
          <w:rFonts w:ascii="Arial" w:hAnsi="Arial" w:cs="Arial"/>
          <w:shd w:val="clear" w:color="auto" w:fill="FFFFFF"/>
        </w:rPr>
        <w:t>Grants of £500 are available to UK State funded Primary and Secondary Schools to enable them to get their pupils learning outdoors.</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The Ernest Cook Trust’s Outdoor Essentials Grant scheme will award 180 grants to support school travel and transport costs to outdoor learning venues, including outdoor learning centres, forest schools, countryside parks, woodlands, national parks, farm parks, farms (including city farms), coastal areas and beaches. Trips to outdoor adventure centres for outdoor activities (such as kayaking and climbing) may be considered.</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Applications must be made by a member of staff employed by the school, and approved by the Head Teacher. Multi Academy Trusts can also apply, but applications must be made by the individual schools.</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Style w:val="Strong"/>
          <w:rFonts w:ascii="Arial" w:hAnsi="Arial" w:cs="Arial"/>
          <w:shd w:val="clear" w:color="auto" w:fill="FFFFFF"/>
        </w:rPr>
        <w:t>Deadline: This round will close to applications when sufficient grant applications have been approved.</w:t>
      </w:r>
      <w:r w:rsidRPr="00CD6D55">
        <w:rPr>
          <w:rFonts w:ascii="Arial" w:hAnsi="Arial" w:cs="Arial"/>
        </w:rPr>
        <w:br/>
      </w:r>
      <w:r w:rsidRPr="00CD6D55">
        <w:rPr>
          <w:rFonts w:ascii="Arial" w:hAnsi="Arial" w:cs="Arial"/>
          <w:color w:val="757575"/>
          <w:shd w:val="clear" w:color="auto" w:fill="FFFFFF"/>
        </w:rPr>
        <w:t> </w:t>
      </w:r>
      <w:r w:rsidRPr="00CD6D55">
        <w:rPr>
          <w:rFonts w:ascii="Arial" w:hAnsi="Arial" w:cs="Arial"/>
          <w:color w:val="757575"/>
        </w:rPr>
        <w:br/>
      </w:r>
      <w:r w:rsidRPr="00CD6D55">
        <w:rPr>
          <w:rFonts w:ascii="Arial" w:hAnsi="Arial" w:cs="Arial"/>
          <w:shd w:val="clear" w:color="auto" w:fill="FFFFFF"/>
        </w:rPr>
        <w:lastRenderedPageBreak/>
        <w:t>For more information visit: </w:t>
      </w:r>
      <w:hyperlink r:id="rId8" w:tgtFrame="_blank" w:history="1">
        <w:r w:rsidRPr="00CD6D55">
          <w:rPr>
            <w:rStyle w:val="Hyperlink"/>
            <w:rFonts w:ascii="Arial" w:hAnsi="Arial" w:cs="Arial"/>
            <w:color w:val="007C89"/>
            <w:shd w:val="clear" w:color="auto" w:fill="FFFFFF"/>
          </w:rPr>
          <w:t>https://ernestcooktrust.org.uk/what-we-do/everything-outdoors/outdoor-essentials-grant/</w:t>
        </w:r>
      </w:hyperlink>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rPr>
        <w:t> </w:t>
      </w:r>
    </w:p>
    <w:p w:rsidR="00CD6D55" w:rsidRPr="00CD6D55" w:rsidRDefault="00CD6D55" w:rsidP="00CD6D55">
      <w:pPr>
        <w:pStyle w:val="Heading3"/>
        <w:shd w:val="clear" w:color="auto" w:fill="FFFFFF"/>
        <w:spacing w:before="0" w:beforeAutospacing="0" w:after="0" w:afterAutospacing="0"/>
        <w:rPr>
          <w:rFonts w:ascii="Arial" w:eastAsiaTheme="minorHAnsi" w:hAnsi="Arial" w:cs="Arial"/>
          <w:sz w:val="24"/>
          <w:szCs w:val="24"/>
        </w:rPr>
      </w:pPr>
      <w:r w:rsidRPr="00CD6D55">
        <w:rPr>
          <w:rStyle w:val="Strong"/>
          <w:rFonts w:ascii="Arial" w:eastAsiaTheme="minorHAnsi" w:hAnsi="Arial" w:cs="Arial"/>
          <w:b/>
          <w:bCs/>
          <w:color w:val="2C85AE"/>
          <w:sz w:val="24"/>
          <w:szCs w:val="24"/>
        </w:rPr>
        <w:t>Funding for Community-Led Tree Planting Projects</w:t>
      </w:r>
    </w:p>
    <w:p w:rsidR="00CD6D55" w:rsidRPr="00CD6D55" w:rsidRDefault="00CD6D55" w:rsidP="00CD6D55">
      <w:pPr>
        <w:pStyle w:val="NormalWeb"/>
        <w:spacing w:before="0" w:beforeAutospacing="0" w:after="0" w:afterAutospacing="0"/>
        <w:rPr>
          <w:rFonts w:ascii="Arial" w:hAnsi="Arial" w:cs="Arial"/>
        </w:rPr>
      </w:pPr>
      <w:r w:rsidRPr="00CD6D55">
        <w:rPr>
          <w:rFonts w:ascii="Arial" w:hAnsi="Arial" w:cs="Arial"/>
          <w:color w:val="757575"/>
          <w:shd w:val="clear" w:color="auto" w:fill="FFFFFF"/>
        </w:rPr>
        <w:t> </w:t>
      </w:r>
      <w:r w:rsidRPr="00CD6D55">
        <w:rPr>
          <w:rFonts w:ascii="Arial" w:hAnsi="Arial" w:cs="Arial"/>
          <w:color w:val="757575"/>
        </w:rPr>
        <w:br/>
      </w:r>
      <w:r w:rsidRPr="00CD6D55">
        <w:rPr>
          <w:rFonts w:ascii="Arial" w:hAnsi="Arial" w:cs="Arial"/>
          <w:shd w:val="clear" w:color="auto" w:fill="FFFFFF"/>
        </w:rPr>
        <w:t>Schools, community groups and non-governmental organisations within the UK can apply for grants of up to £6,000 for community-led tree-planting projects.</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Through the UK Community Tree Planting Programme, the International Tree Foundation aims to conserve, restore and protect the UK’s native species whilst raising communal awareness of the importance of trees and forests to both the environment and human well-being.</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Organisations must plant a minimum of 50 trees per £1,000 of grant funding on publicly accessible land including schools, parks, rights of way, and sites managed by community groups, or regenerate land for the benefit of trees and local wildlife.</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Trees must be planted in public / publicly accessible spaces: sites that are readily accessible to the public, including schools, parks, rights of way, and sites managed by community groups.</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Style w:val="Strong"/>
          <w:rFonts w:ascii="Arial" w:hAnsi="Arial" w:cs="Arial"/>
          <w:shd w:val="clear" w:color="auto" w:fill="FFFFFF"/>
        </w:rPr>
        <w:t>Deadline: 16th December</w:t>
      </w:r>
      <w:r w:rsidRPr="00CD6D55">
        <w:rPr>
          <w:rFonts w:ascii="Arial" w:hAnsi="Arial" w:cs="Arial"/>
        </w:rPr>
        <w:br/>
      </w:r>
      <w:r w:rsidRPr="00CD6D55">
        <w:rPr>
          <w:rFonts w:ascii="Arial" w:hAnsi="Arial" w:cs="Arial"/>
          <w:shd w:val="clear" w:color="auto" w:fill="FFFFFF"/>
        </w:rPr>
        <w:t> </w:t>
      </w:r>
      <w:r w:rsidRPr="00CD6D55">
        <w:rPr>
          <w:rFonts w:ascii="Arial" w:hAnsi="Arial" w:cs="Arial"/>
        </w:rPr>
        <w:br/>
      </w:r>
      <w:r w:rsidRPr="00CD6D55">
        <w:rPr>
          <w:rFonts w:ascii="Arial" w:hAnsi="Arial" w:cs="Arial"/>
          <w:shd w:val="clear" w:color="auto" w:fill="FFFFFF"/>
        </w:rPr>
        <w:t>For more information visit: </w:t>
      </w:r>
      <w:hyperlink r:id="rId9" w:tgtFrame="_blank" w:history="1">
        <w:r w:rsidRPr="00CD6D55">
          <w:rPr>
            <w:rStyle w:val="Hyperlink"/>
            <w:rFonts w:ascii="Arial" w:hAnsi="Arial" w:cs="Arial"/>
            <w:color w:val="007C89"/>
            <w:shd w:val="clear" w:color="auto" w:fill="FFFFFF"/>
          </w:rPr>
          <w:t>https://internationaltreefoundation.org/uk-community-tree-planting/</w:t>
        </w:r>
      </w:hyperlink>
    </w:p>
    <w:p w:rsidR="00127858" w:rsidRDefault="00CD6D55" w:rsidP="00CD6D55"/>
    <w:p w:rsidR="00CD6D55" w:rsidRPr="00CD6D55" w:rsidRDefault="00CD6D55" w:rsidP="00CD6D55">
      <w:pPr>
        <w:rPr>
          <w:rFonts w:ascii="Arial" w:hAnsi="Arial" w:cs="Arial"/>
          <w:b/>
          <w:bCs/>
          <w:color w:val="2C85AE"/>
        </w:rPr>
      </w:pPr>
      <w:r w:rsidRPr="00CD6D55">
        <w:rPr>
          <w:rFonts w:ascii="Arial" w:hAnsi="Arial" w:cs="Arial"/>
          <w:b/>
          <w:bCs/>
          <w:color w:val="2C85AE"/>
        </w:rPr>
        <w:t>Kellogg’s Breakfast Grants</w:t>
      </w:r>
    </w:p>
    <w:p w:rsidR="00CD6D55" w:rsidRPr="00CD6D55" w:rsidRDefault="00CD6D55" w:rsidP="00CD6D55">
      <w:pPr>
        <w:rPr>
          <w:rFonts w:ascii="Arial" w:hAnsi="Arial" w:cs="Arial"/>
          <w:b/>
          <w:bCs/>
          <w:sz w:val="22"/>
          <w:szCs w:val="22"/>
        </w:rPr>
      </w:pPr>
    </w:p>
    <w:p w:rsidR="00CD6D55" w:rsidRPr="00CD6D55" w:rsidRDefault="00CD6D55" w:rsidP="00CD6D55">
      <w:pPr>
        <w:rPr>
          <w:rFonts w:ascii="Arial" w:hAnsi="Arial" w:cs="Arial"/>
        </w:rPr>
      </w:pPr>
      <w:r w:rsidRPr="00CD6D55">
        <w:rPr>
          <w:rFonts w:ascii="Arial" w:hAnsi="Arial" w:cs="Arial"/>
        </w:rPr>
        <w:t xml:space="preserve">Kellogg’s is offering grants of £1,000 to school breakfast clubs to help them provide breakfast to those children who need it most. A limited number of grants are available so priority will be given to those schools that have 35% and above of children in receipt of pupil premium funding.   The grant can be used by schools to invest in any aspect of their breakfast clubs, from equipment and food to volunteer pay and learning materials. Schools can apply for a grant </w:t>
      </w:r>
      <w:hyperlink r:id="rId10" w:history="1">
        <w:r w:rsidRPr="00CD6D55">
          <w:rPr>
            <w:rStyle w:val="Hyperlink"/>
            <w:rFonts w:ascii="Arial" w:hAnsi="Arial" w:cs="Arial"/>
            <w:color w:val="007C89"/>
          </w:rPr>
          <w:t>here</w:t>
        </w:r>
      </w:hyperlink>
      <w:r w:rsidRPr="00CD6D55">
        <w:rPr>
          <w:rFonts w:ascii="Arial" w:hAnsi="Arial" w:cs="Arial"/>
        </w:rPr>
        <w:t>.  Breakfast clubs are critical for many schools, with research by Kellogg’s finding that 60 per cent of teachers think they</w:t>
      </w:r>
      <w:r w:rsidRPr="00CD6D55">
        <w:rPr>
          <w:rFonts w:ascii="Arial" w:hAnsi="Arial" w:cs="Arial"/>
          <w:color w:val="FF0000"/>
        </w:rPr>
        <w:t xml:space="preserve"> </w:t>
      </w:r>
      <w:r w:rsidRPr="00CD6D55">
        <w:rPr>
          <w:rFonts w:ascii="Arial" w:hAnsi="Arial" w:cs="Arial"/>
        </w:rPr>
        <w:t>help</w:t>
      </w:r>
      <w:r>
        <w:rPr>
          <w:rFonts w:ascii="Arial" w:hAnsi="Arial" w:cs="Arial"/>
        </w:rPr>
        <w:t xml:space="preserve"> children settle before class, and a</w:t>
      </w:r>
      <w:r w:rsidRPr="00CD6D55">
        <w:rPr>
          <w:rFonts w:ascii="Arial" w:hAnsi="Arial" w:cs="Arial"/>
        </w:rPr>
        <w:t xml:space="preserve"> further</w:t>
      </w:r>
      <w:r w:rsidRPr="00CD6D55">
        <w:rPr>
          <w:rFonts w:ascii="Arial" w:hAnsi="Arial" w:cs="Arial"/>
          <w:spacing w:val="3"/>
        </w:rPr>
        <w:t xml:space="preserve"> 97 per cent of teachers agree on the importance of having something to eat in the morning before school, especially when getting back into routine after the summer holidays.  </w:t>
      </w:r>
    </w:p>
    <w:p w:rsidR="00CD6D55" w:rsidRPr="00CD6D55" w:rsidRDefault="00CD6D55" w:rsidP="00CD6D55">
      <w:pPr>
        <w:rPr>
          <w:rFonts w:ascii="Arial" w:hAnsi="Arial" w:cs="Arial"/>
        </w:rPr>
      </w:pPr>
    </w:p>
    <w:sectPr w:rsidR="00CD6D55" w:rsidRPr="00CD6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18E5"/>
    <w:multiLevelType w:val="multilevel"/>
    <w:tmpl w:val="95985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DA2312C"/>
    <w:multiLevelType w:val="multilevel"/>
    <w:tmpl w:val="20B89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64"/>
    <w:rsid w:val="001F0BB0"/>
    <w:rsid w:val="004A285F"/>
    <w:rsid w:val="007D2C64"/>
    <w:rsid w:val="00CD6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965F"/>
  <w15:chartTrackingRefBased/>
  <w15:docId w15:val="{D40103F5-5A96-4CBF-B237-BC90137D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D55"/>
    <w:pPr>
      <w:spacing w:after="0" w:line="240" w:lineRule="auto"/>
    </w:pPr>
    <w:rPr>
      <w:rFonts w:ascii="Times New Roman" w:hAnsi="Times New Roman" w:cs="Times New Roman"/>
      <w:sz w:val="24"/>
      <w:szCs w:val="24"/>
      <w:lang w:eastAsia="en-GB"/>
    </w:rPr>
  </w:style>
  <w:style w:type="paragraph" w:styleId="Heading3">
    <w:name w:val="heading 3"/>
    <w:basedOn w:val="Normal"/>
    <w:link w:val="Heading3Char"/>
    <w:uiPriority w:val="9"/>
    <w:semiHidden/>
    <w:unhideWhenUsed/>
    <w:qFormat/>
    <w:rsid w:val="00CD6D55"/>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D6D5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CD6D55"/>
    <w:rPr>
      <w:color w:val="0000FF"/>
      <w:u w:val="single"/>
    </w:rPr>
  </w:style>
  <w:style w:type="paragraph" w:styleId="NormalWeb">
    <w:name w:val="Normal (Web)"/>
    <w:basedOn w:val="Normal"/>
    <w:uiPriority w:val="99"/>
    <w:semiHidden/>
    <w:unhideWhenUsed/>
    <w:rsid w:val="00CD6D55"/>
    <w:pPr>
      <w:spacing w:before="100" w:beforeAutospacing="1" w:after="100" w:afterAutospacing="1"/>
    </w:pPr>
  </w:style>
  <w:style w:type="character" w:styleId="Strong">
    <w:name w:val="Strong"/>
    <w:basedOn w:val="DefaultParagraphFont"/>
    <w:uiPriority w:val="22"/>
    <w:qFormat/>
    <w:rsid w:val="00CD6D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77465">
      <w:bodyDiv w:val="1"/>
      <w:marLeft w:val="0"/>
      <w:marRight w:val="0"/>
      <w:marTop w:val="0"/>
      <w:marBottom w:val="0"/>
      <w:divBdr>
        <w:top w:val="none" w:sz="0" w:space="0" w:color="auto"/>
        <w:left w:val="none" w:sz="0" w:space="0" w:color="auto"/>
        <w:bottom w:val="none" w:sz="0" w:space="0" w:color="auto"/>
        <w:right w:val="none" w:sz="0" w:space="0" w:color="auto"/>
      </w:divBdr>
    </w:div>
    <w:div w:id="11613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umstrategy.us20.list-manage.com/track/click?u=8799c3194b5ec9a0452e8d3ec&amp;id=dcd461fdad&amp;e=8e1b608808" TargetMode="External"/><Relationship Id="rId3" Type="http://schemas.openxmlformats.org/officeDocument/2006/relationships/settings" Target="settings.xml"/><Relationship Id="rId7" Type="http://schemas.openxmlformats.org/officeDocument/2006/relationships/hyperlink" Target="https://forumstrategy.us20.list-manage.com/track/click?u=8799c3194b5ec9a0452e8d3ec&amp;id=7332973423&amp;e=8e1b60880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umstrategy.us20.list-manage.com/track/click?u=8799c3194b5ec9a0452e8d3ec&amp;id=dcc82e61fc&amp;e=8e1b608808" TargetMode="External"/><Relationship Id="rId11" Type="http://schemas.openxmlformats.org/officeDocument/2006/relationships/fontTable" Target="fontTable.xml"/><Relationship Id="rId5" Type="http://schemas.openxmlformats.org/officeDocument/2006/relationships/hyperlink" Target="https://forumstrategy.us20.list-manage.com/track/click?u=8799c3194b5ec9a0452e8d3ec&amp;id=bd0088e608&amp;e=8e1b608808" TargetMode="External"/><Relationship Id="rId10" Type="http://schemas.openxmlformats.org/officeDocument/2006/relationships/hyperlink" Target="https://urldefense.com/v3/__https:/www.tfaforms.com/445397__;!!DZSEsBk6rg!PmlY_M1A6_oSJnm-UipwX0I483gF_GGkr_1McS0B6N9lEzXsSIbcm6UL0t51bNiqtuk$" TargetMode="External"/><Relationship Id="rId4" Type="http://schemas.openxmlformats.org/officeDocument/2006/relationships/webSettings" Target="webSettings.xml"/><Relationship Id="rId9" Type="http://schemas.openxmlformats.org/officeDocument/2006/relationships/hyperlink" Target="https://forumstrategy.us20.list-manage.com/track/click?u=8799c3194b5ec9a0452e8d3ec&amp;id=4752e0feb8&amp;e=8e1b6088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1118</Words>
  <Characters>6378</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Cantley</dc:creator>
  <cp:keywords/>
  <dc:description/>
  <cp:lastModifiedBy>Peter Cantley</cp:lastModifiedBy>
  <cp:revision>2</cp:revision>
  <dcterms:created xsi:type="dcterms:W3CDTF">2021-10-11T08:00:00Z</dcterms:created>
  <dcterms:modified xsi:type="dcterms:W3CDTF">2021-10-11T08:15:00Z</dcterms:modified>
</cp:coreProperties>
</file>