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0E" w:rsidRDefault="005A6F0E">
      <w:r>
        <w:rPr>
          <w:b/>
          <w:noProof/>
          <w:sz w:val="28"/>
          <w:szCs w:val="28"/>
          <w:lang w:val="en-GB" w:eastAsia="en-GB"/>
        </w:rPr>
        <w:drawing>
          <wp:inline distT="0" distB="0" distL="0" distR="0" wp14:anchorId="531D46F3" wp14:editId="2537B74A">
            <wp:extent cx="1814733" cy="462579"/>
            <wp:effectExtent l="0" t="0" r="0" b="0"/>
            <wp:docPr id="2" name="Picture 2"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6376" cy="462998"/>
                    </a:xfrm>
                    <a:prstGeom prst="rect">
                      <a:avLst/>
                    </a:prstGeom>
                    <a:noFill/>
                    <a:ln>
                      <a:noFill/>
                    </a:ln>
                  </pic:spPr>
                </pic:pic>
              </a:graphicData>
            </a:graphic>
          </wp:inline>
        </w:drawing>
      </w:r>
    </w:p>
    <w:p w:rsidR="005A6F0E" w:rsidRDefault="005A6F0E"/>
    <w:p w:rsidR="005A6F0E" w:rsidRDefault="005A6F0E"/>
    <w:p w:rsidR="005A6F0E" w:rsidRPr="005A6F0E" w:rsidRDefault="005A6F0E" w:rsidP="005A6F0E">
      <w:pPr>
        <w:jc w:val="center"/>
        <w:rPr>
          <w:sz w:val="32"/>
          <w:szCs w:val="32"/>
        </w:rPr>
      </w:pPr>
      <w:r w:rsidRPr="005A6F0E">
        <w:rPr>
          <w:sz w:val="32"/>
          <w:szCs w:val="32"/>
        </w:rPr>
        <w:t>Church of England Policy on Domestic Abuse</w:t>
      </w:r>
    </w:p>
    <w:p w:rsidR="005A6F0E" w:rsidRDefault="005A6F0E"/>
    <w:p w:rsidR="005A6F0E" w:rsidRDefault="005A6F0E"/>
    <w:p w:rsidR="005A6F0E" w:rsidRDefault="005A6F0E" w:rsidP="005A6F0E">
      <w:pPr>
        <w:pStyle w:val="TableParagraph"/>
        <w:spacing w:line="242" w:lineRule="auto"/>
        <w:ind w:left="84" w:right="757"/>
      </w:pPr>
      <w:r>
        <w:rPr>
          <w:color w:val="212121"/>
        </w:rPr>
        <w:t>The Church of England is committed to raising awareness about domestic abuse and its impact on individuals, children, the wider family and community.</w:t>
      </w:r>
    </w:p>
    <w:p w:rsidR="005A6F0E" w:rsidRDefault="005A6F0E" w:rsidP="005A6F0E">
      <w:pPr>
        <w:pStyle w:val="TableParagraph"/>
        <w:ind w:left="0"/>
      </w:pPr>
    </w:p>
    <w:p w:rsidR="005A6F0E" w:rsidRDefault="005A6F0E" w:rsidP="005A6F0E">
      <w:pPr>
        <w:pStyle w:val="TableParagraph"/>
        <w:spacing w:line="252" w:lineRule="exact"/>
        <w:ind w:left="108"/>
        <w:rPr>
          <w:color w:val="212121"/>
        </w:rPr>
      </w:pPr>
      <w:r>
        <w:rPr>
          <w:color w:val="212121"/>
        </w:rPr>
        <w:t>It will work to ensure that:</w:t>
      </w:r>
    </w:p>
    <w:p w:rsidR="005A6F0E" w:rsidRDefault="005A6F0E" w:rsidP="005A6F0E">
      <w:pPr>
        <w:pStyle w:val="TableParagraph"/>
        <w:spacing w:line="252" w:lineRule="exact"/>
        <w:ind w:left="108"/>
      </w:pPr>
    </w:p>
    <w:p w:rsidR="005A6F0E" w:rsidRDefault="005A6F0E" w:rsidP="005A6F0E">
      <w:pPr>
        <w:pStyle w:val="TableParagraph"/>
        <w:numPr>
          <w:ilvl w:val="0"/>
          <w:numId w:val="2"/>
        </w:numPr>
        <w:tabs>
          <w:tab w:val="left" w:pos="827"/>
          <w:tab w:val="left" w:pos="828"/>
        </w:tabs>
        <w:ind w:right="323" w:hanging="359"/>
      </w:pPr>
      <w:r>
        <w:rPr>
          <w:color w:val="212121"/>
        </w:rPr>
        <w:t>The safety of individuals suffering abuse or seeking help is the first priority, and to be aware of the need for confidentiality within the bounds of good safeguarding</w:t>
      </w:r>
      <w:r>
        <w:rPr>
          <w:color w:val="212121"/>
          <w:spacing w:val="-25"/>
        </w:rPr>
        <w:t xml:space="preserve"> </w:t>
      </w:r>
      <w:r>
        <w:rPr>
          <w:color w:val="212121"/>
        </w:rPr>
        <w:t>practice;</w:t>
      </w:r>
    </w:p>
    <w:p w:rsidR="005A6F0E" w:rsidRPr="005A6F0E" w:rsidRDefault="005A6F0E" w:rsidP="005A6F0E">
      <w:pPr>
        <w:pStyle w:val="TableParagraph"/>
        <w:numPr>
          <w:ilvl w:val="0"/>
          <w:numId w:val="2"/>
        </w:numPr>
        <w:tabs>
          <w:tab w:val="left" w:pos="827"/>
          <w:tab w:val="left" w:pos="828"/>
        </w:tabs>
        <w:ind w:right="1019" w:hanging="359"/>
      </w:pPr>
      <w:r w:rsidRPr="005A6F0E">
        <w:rPr>
          <w:color w:val="212121"/>
        </w:rPr>
        <w:t>Teaching and worship reflects awareness-raising about domestic abuse, uses appropriate language and says clearly that domestic abuse is</w:t>
      </w:r>
      <w:r w:rsidRPr="005A6F0E">
        <w:rPr>
          <w:color w:val="212121"/>
          <w:spacing w:val="-19"/>
        </w:rPr>
        <w:t xml:space="preserve"> </w:t>
      </w:r>
      <w:r w:rsidRPr="005A6F0E">
        <w:rPr>
          <w:color w:val="212121"/>
        </w:rPr>
        <w:t>wrong;</w:t>
      </w:r>
    </w:p>
    <w:p w:rsidR="005A6F0E" w:rsidRPr="005A6F0E" w:rsidRDefault="005A6F0E" w:rsidP="005A6F0E">
      <w:pPr>
        <w:pStyle w:val="TableParagraph"/>
        <w:numPr>
          <w:ilvl w:val="0"/>
          <w:numId w:val="2"/>
        </w:numPr>
        <w:tabs>
          <w:tab w:val="left" w:pos="827"/>
          <w:tab w:val="left" w:pos="828"/>
        </w:tabs>
        <w:ind w:right="1019" w:hanging="359"/>
      </w:pPr>
      <w:r w:rsidRPr="005A6F0E">
        <w:rPr>
          <w:color w:val="212121"/>
        </w:rPr>
        <w:t xml:space="preserve">Inappropriate </w:t>
      </w:r>
      <w:proofErr w:type="spellStart"/>
      <w:r w:rsidRPr="005A6F0E">
        <w:rPr>
          <w:color w:val="212121"/>
        </w:rPr>
        <w:t>behaviour</w:t>
      </w:r>
      <w:proofErr w:type="spellEnd"/>
      <w:r w:rsidRPr="005A6F0E">
        <w:rPr>
          <w:color w:val="212121"/>
        </w:rPr>
        <w:t xml:space="preserve"> is </w:t>
      </w:r>
      <w:proofErr w:type="gramStart"/>
      <w:r w:rsidRPr="005A6F0E">
        <w:rPr>
          <w:color w:val="212121"/>
        </w:rPr>
        <w:t>challenged,</w:t>
      </w:r>
      <w:proofErr w:type="gramEnd"/>
      <w:r w:rsidRPr="005A6F0E">
        <w:rPr>
          <w:color w:val="212121"/>
        </w:rPr>
        <w:t xml:space="preserve"> this needs to be done in an extremely</w:t>
      </w:r>
      <w:r w:rsidRPr="005A6F0E">
        <w:rPr>
          <w:color w:val="212121"/>
          <w:spacing w:val="-28"/>
        </w:rPr>
        <w:t xml:space="preserve"> </w:t>
      </w:r>
      <w:r w:rsidRPr="005A6F0E">
        <w:rPr>
          <w:color w:val="212121"/>
        </w:rPr>
        <w:t>careful way, in a way that does not place any individual including a victim at increased</w:t>
      </w:r>
      <w:r w:rsidRPr="005A6F0E">
        <w:rPr>
          <w:color w:val="212121"/>
          <w:spacing w:val="-28"/>
        </w:rPr>
        <w:t xml:space="preserve"> </w:t>
      </w:r>
      <w:r w:rsidRPr="005A6F0E">
        <w:rPr>
          <w:color w:val="212121"/>
        </w:rPr>
        <w:t>risk.</w:t>
      </w:r>
    </w:p>
    <w:p w:rsidR="005A6F0E" w:rsidRDefault="005A6F0E" w:rsidP="005A6F0E">
      <w:pPr>
        <w:pStyle w:val="TableParagraph"/>
        <w:numPr>
          <w:ilvl w:val="0"/>
          <w:numId w:val="2"/>
        </w:numPr>
        <w:tabs>
          <w:tab w:val="left" w:pos="827"/>
          <w:tab w:val="left" w:pos="828"/>
        </w:tabs>
        <w:ind w:right="1019" w:hanging="359"/>
      </w:pPr>
      <w:r w:rsidRPr="005A6F0E">
        <w:t>Clergy and clergy spouses have the same access to support and resources as others who are experiencing domestic abuse. In addition the Diocesan Bishop will appoint a Bishop’s Visitor</w:t>
      </w:r>
      <w:r w:rsidRPr="005A6F0E">
        <w:rPr>
          <w:sz w:val="14"/>
          <w:szCs w:val="14"/>
        </w:rPr>
        <w:t xml:space="preserve">7 </w:t>
      </w:r>
      <w:r w:rsidRPr="005A6F0E">
        <w:t xml:space="preserve">whose role is to support the clergy or clergy spouse at the time of the breakdown of the relationship, and for as long as possible after, as required </w:t>
      </w:r>
    </w:p>
    <w:p w:rsidR="005A6F0E" w:rsidRPr="005A6F0E" w:rsidRDefault="005A6F0E" w:rsidP="005A6F0E">
      <w:pPr>
        <w:pStyle w:val="TableParagraph"/>
        <w:tabs>
          <w:tab w:val="left" w:pos="827"/>
          <w:tab w:val="left" w:pos="828"/>
        </w:tabs>
        <w:ind w:left="827" w:right="1019"/>
      </w:pPr>
    </w:p>
    <w:p w:rsidR="005A6F0E" w:rsidRDefault="005A6F0E" w:rsidP="005A6F0E">
      <w:pPr>
        <w:pStyle w:val="BodyText"/>
        <w:spacing w:line="250" w:lineRule="exact"/>
        <w:ind w:left="108"/>
        <w:rPr>
          <w:color w:val="212121"/>
        </w:rPr>
      </w:pPr>
      <w:r>
        <w:rPr>
          <w:color w:val="212121"/>
        </w:rPr>
        <w:t>It is committed to all Church Bodies:</w:t>
      </w:r>
    </w:p>
    <w:p w:rsidR="005A6F0E" w:rsidRDefault="005A6F0E" w:rsidP="005A6F0E">
      <w:pPr>
        <w:pStyle w:val="BodyText"/>
        <w:spacing w:line="250" w:lineRule="exact"/>
        <w:ind w:left="108"/>
      </w:pPr>
    </w:p>
    <w:p w:rsidR="005A6F0E" w:rsidRDefault="005A6F0E" w:rsidP="005A6F0E">
      <w:pPr>
        <w:pStyle w:val="ListParagraph"/>
        <w:numPr>
          <w:ilvl w:val="0"/>
          <w:numId w:val="1"/>
        </w:numPr>
        <w:tabs>
          <w:tab w:val="left" w:pos="827"/>
          <w:tab w:val="left" w:pos="828"/>
        </w:tabs>
        <w:ind w:right="374" w:hanging="359"/>
      </w:pPr>
      <w:r>
        <w:rPr>
          <w:color w:val="212121"/>
        </w:rPr>
        <w:t>Adopting and publishing a local policy on domestic abuse, including who to contact if there are</w:t>
      </w:r>
      <w:r>
        <w:rPr>
          <w:color w:val="212121"/>
          <w:spacing w:val="-2"/>
        </w:rPr>
        <w:t xml:space="preserve"> </w:t>
      </w:r>
      <w:r>
        <w:rPr>
          <w:color w:val="212121"/>
        </w:rPr>
        <w:t>concerns;</w:t>
      </w:r>
    </w:p>
    <w:p w:rsidR="005A6F0E" w:rsidRDefault="005A6F0E" w:rsidP="005A6F0E">
      <w:pPr>
        <w:pStyle w:val="ListParagraph"/>
        <w:numPr>
          <w:ilvl w:val="0"/>
          <w:numId w:val="1"/>
        </w:numPr>
        <w:tabs>
          <w:tab w:val="left" w:pos="827"/>
          <w:tab w:val="left" w:pos="828"/>
        </w:tabs>
        <w:ind w:right="239" w:hanging="359"/>
      </w:pPr>
      <w:r>
        <w:rPr>
          <w:color w:val="212121"/>
        </w:rPr>
        <w:t>Having clear procedures in place to respond to concerns about domestic abuse in line with Responding to Domestic Abuse Practice Guidance and Responding to Serious Safeguarding Concerns Against Church Officers Practice</w:t>
      </w:r>
      <w:r>
        <w:rPr>
          <w:color w:val="212121"/>
          <w:spacing w:val="-15"/>
        </w:rPr>
        <w:t xml:space="preserve"> </w:t>
      </w:r>
      <w:r>
        <w:rPr>
          <w:color w:val="212121"/>
        </w:rPr>
        <w:t>Guidance.</w:t>
      </w:r>
    </w:p>
    <w:p w:rsidR="005A6F0E" w:rsidRDefault="005A6F0E" w:rsidP="005A6F0E">
      <w:pPr>
        <w:pStyle w:val="ListParagraph"/>
        <w:numPr>
          <w:ilvl w:val="0"/>
          <w:numId w:val="1"/>
        </w:numPr>
        <w:tabs>
          <w:tab w:val="left" w:pos="827"/>
          <w:tab w:val="left" w:pos="828"/>
        </w:tabs>
        <w:spacing w:before="4" w:line="237" w:lineRule="auto"/>
        <w:ind w:right="151" w:hanging="359"/>
      </w:pPr>
      <w:r>
        <w:rPr>
          <w:color w:val="212121"/>
        </w:rPr>
        <w:t>Ensuring signage is in place in local venues to demonstrate that your Church or setting is willing to talk with everyone about domestic abuse and how to access</w:t>
      </w:r>
      <w:r>
        <w:rPr>
          <w:color w:val="212121"/>
          <w:spacing w:val="-20"/>
        </w:rPr>
        <w:t xml:space="preserve"> </w:t>
      </w:r>
      <w:r>
        <w:rPr>
          <w:color w:val="212121"/>
        </w:rPr>
        <w:t>support;</w:t>
      </w:r>
    </w:p>
    <w:p w:rsidR="005A6F0E" w:rsidRDefault="005A6F0E" w:rsidP="005A6F0E">
      <w:pPr>
        <w:pStyle w:val="ListParagraph"/>
        <w:numPr>
          <w:ilvl w:val="0"/>
          <w:numId w:val="1"/>
        </w:numPr>
        <w:tabs>
          <w:tab w:val="left" w:pos="828"/>
        </w:tabs>
        <w:ind w:right="165" w:hanging="359"/>
        <w:jc w:val="both"/>
      </w:pPr>
      <w:r>
        <w:rPr>
          <w:color w:val="212121"/>
        </w:rPr>
        <w:t>Appointing a named individual who has responsibility for domestic abuse and violence and who is a point of contact for any advice and support. This maybe the DSA, PSO or the nominated safeguarding</w:t>
      </w:r>
      <w:r>
        <w:rPr>
          <w:color w:val="212121"/>
          <w:spacing w:val="-11"/>
        </w:rPr>
        <w:t xml:space="preserve"> </w:t>
      </w:r>
      <w:r>
        <w:rPr>
          <w:color w:val="212121"/>
        </w:rPr>
        <w:t>lead;</w:t>
      </w:r>
    </w:p>
    <w:p w:rsidR="005A6F0E" w:rsidRDefault="005A6F0E" w:rsidP="005A6F0E">
      <w:pPr>
        <w:pStyle w:val="ListParagraph"/>
        <w:numPr>
          <w:ilvl w:val="0"/>
          <w:numId w:val="1"/>
        </w:numPr>
        <w:tabs>
          <w:tab w:val="left" w:pos="827"/>
          <w:tab w:val="left" w:pos="828"/>
        </w:tabs>
        <w:ind w:right="455" w:hanging="359"/>
      </w:pPr>
      <w:r>
        <w:rPr>
          <w:color w:val="212121"/>
        </w:rPr>
        <w:t>Training those in leadership positions, safeguarding roles and with pastoral roles on domestic abuse;</w:t>
      </w:r>
    </w:p>
    <w:p w:rsidR="005A6F0E" w:rsidRDefault="005A6F0E" w:rsidP="005A6F0E">
      <w:pPr>
        <w:pStyle w:val="ListParagraph"/>
        <w:numPr>
          <w:ilvl w:val="0"/>
          <w:numId w:val="1"/>
        </w:numPr>
        <w:tabs>
          <w:tab w:val="left" w:pos="827"/>
          <w:tab w:val="left" w:pos="828"/>
        </w:tabs>
        <w:ind w:right="591" w:hanging="359"/>
      </w:pPr>
      <w:r>
        <w:rPr>
          <w:color w:val="212121"/>
        </w:rPr>
        <w:t xml:space="preserve">Discussing domestic abuse and violence in appropriate contexts such as marriage preparation, youth groups, </w:t>
      </w:r>
      <w:proofErr w:type="spellStart"/>
      <w:r>
        <w:rPr>
          <w:color w:val="212121"/>
        </w:rPr>
        <w:t>ordinand</w:t>
      </w:r>
      <w:proofErr w:type="spellEnd"/>
      <w:r>
        <w:rPr>
          <w:color w:val="212121"/>
        </w:rPr>
        <w:t xml:space="preserve"> training and in church</w:t>
      </w:r>
      <w:r>
        <w:rPr>
          <w:color w:val="212121"/>
          <w:spacing w:val="-19"/>
        </w:rPr>
        <w:t xml:space="preserve"> </w:t>
      </w:r>
      <w:r>
        <w:rPr>
          <w:color w:val="212121"/>
        </w:rPr>
        <w:t>settings;</w:t>
      </w:r>
    </w:p>
    <w:p w:rsidR="005A6F0E" w:rsidRDefault="005A6F0E" w:rsidP="005A6F0E">
      <w:pPr>
        <w:pStyle w:val="ListParagraph"/>
        <w:numPr>
          <w:ilvl w:val="0"/>
          <w:numId w:val="1"/>
        </w:numPr>
        <w:tabs>
          <w:tab w:val="left" w:pos="827"/>
          <w:tab w:val="left" w:pos="828"/>
        </w:tabs>
        <w:spacing w:line="268" w:lineRule="exact"/>
        <w:ind w:hanging="359"/>
      </w:pPr>
      <w:proofErr w:type="spellStart"/>
      <w:r>
        <w:rPr>
          <w:color w:val="212121"/>
        </w:rPr>
        <w:t>Organising</w:t>
      </w:r>
      <w:proofErr w:type="spellEnd"/>
      <w:r>
        <w:rPr>
          <w:color w:val="212121"/>
        </w:rPr>
        <w:t xml:space="preserve"> and promoting training and awareness-raising</w:t>
      </w:r>
      <w:r>
        <w:rPr>
          <w:color w:val="212121"/>
          <w:spacing w:val="-17"/>
        </w:rPr>
        <w:t xml:space="preserve"> </w:t>
      </w:r>
      <w:r>
        <w:rPr>
          <w:color w:val="212121"/>
        </w:rPr>
        <w:t>sessions;</w:t>
      </w:r>
    </w:p>
    <w:p w:rsidR="005A6F0E" w:rsidRDefault="005A6F0E" w:rsidP="005A6F0E">
      <w:pPr>
        <w:pStyle w:val="ListParagraph"/>
        <w:numPr>
          <w:ilvl w:val="0"/>
          <w:numId w:val="1"/>
        </w:numPr>
        <w:tabs>
          <w:tab w:val="left" w:pos="827"/>
          <w:tab w:val="left" w:pos="828"/>
        </w:tabs>
        <w:spacing w:before="3" w:line="237" w:lineRule="auto"/>
        <w:ind w:right="251" w:hanging="359"/>
      </w:pPr>
      <w:r>
        <w:rPr>
          <w:color w:val="212121"/>
        </w:rPr>
        <w:t xml:space="preserve">Working with Statutory agencies and other support bodies. Supporting and </w:t>
      </w:r>
      <w:proofErr w:type="spellStart"/>
      <w:r>
        <w:rPr>
          <w:color w:val="212121"/>
        </w:rPr>
        <w:t>publicising</w:t>
      </w:r>
      <w:proofErr w:type="spellEnd"/>
      <w:r>
        <w:rPr>
          <w:color w:val="212121"/>
        </w:rPr>
        <w:t xml:space="preserve"> their</w:t>
      </w:r>
      <w:r>
        <w:rPr>
          <w:color w:val="212121"/>
          <w:spacing w:val="-3"/>
        </w:rPr>
        <w:t xml:space="preserve"> </w:t>
      </w:r>
      <w:r>
        <w:rPr>
          <w:color w:val="212121"/>
        </w:rPr>
        <w:t>work.</w:t>
      </w:r>
    </w:p>
    <w:p w:rsidR="005A6F0E" w:rsidRDefault="005A6F0E" w:rsidP="005A6F0E"/>
    <w:p w:rsidR="005A6F0E" w:rsidRDefault="005A6F0E"/>
    <w:p w:rsidR="005A6F0E" w:rsidRDefault="00B66ED9">
      <w:r>
        <w:t xml:space="preserve">  </w:t>
      </w:r>
      <w:r w:rsidR="005A6F0E">
        <w:t>GKJ/DSA</w:t>
      </w:r>
      <w:r>
        <w:t xml:space="preserve"> </w:t>
      </w:r>
      <w:r w:rsidR="005A6F0E">
        <w:t>03/05/2017</w:t>
      </w:r>
    </w:p>
    <w:p w:rsidR="00B66ED9" w:rsidRPr="00B66ED9" w:rsidRDefault="00B66ED9" w:rsidP="00B66ED9">
      <w:pPr>
        <w:spacing w:before="85"/>
        <w:ind w:left="100" w:right="596"/>
        <w:rPr>
          <w:b/>
          <w:sz w:val="18"/>
          <w:szCs w:val="18"/>
        </w:rPr>
      </w:pPr>
      <w:bookmarkStart w:id="0" w:name="_GoBack"/>
      <w:r w:rsidRPr="00B66ED9">
        <w:rPr>
          <w:sz w:val="18"/>
          <w:szCs w:val="18"/>
        </w:rPr>
        <w:t xml:space="preserve">Taken from the Church of England Guidance: </w:t>
      </w:r>
      <w:r w:rsidRPr="00B66ED9">
        <w:rPr>
          <w:b/>
          <w:color w:val="006FC0"/>
          <w:sz w:val="18"/>
          <w:szCs w:val="18"/>
        </w:rPr>
        <w:t xml:space="preserve">  Responding Well to Domestic Abuse: Policy and Practice Guidance March 2017</w:t>
      </w:r>
    </w:p>
    <w:bookmarkEnd w:id="0"/>
    <w:p w:rsidR="00B66ED9" w:rsidRDefault="00B66ED9"/>
    <w:sectPr w:rsidR="00B66ED9" w:rsidSect="005A6F0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CAA"/>
    <w:multiLevelType w:val="hybridMultilevel"/>
    <w:tmpl w:val="2D88377E"/>
    <w:lvl w:ilvl="0" w:tplc="3ABA7062">
      <w:numFmt w:val="bullet"/>
      <w:lvlText w:val=""/>
      <w:lvlJc w:val="left"/>
      <w:pPr>
        <w:ind w:left="827" w:hanging="360"/>
      </w:pPr>
      <w:rPr>
        <w:rFonts w:ascii="Symbol" w:eastAsia="Symbol" w:hAnsi="Symbol" w:cs="Symbol" w:hint="default"/>
        <w:color w:val="212121"/>
        <w:w w:val="100"/>
        <w:sz w:val="22"/>
        <w:szCs w:val="22"/>
      </w:rPr>
    </w:lvl>
    <w:lvl w:ilvl="1" w:tplc="0306683A">
      <w:numFmt w:val="bullet"/>
      <w:lvlText w:val="•"/>
      <w:lvlJc w:val="left"/>
      <w:pPr>
        <w:ind w:left="1680" w:hanging="360"/>
      </w:pPr>
      <w:rPr>
        <w:rFonts w:hint="default"/>
      </w:rPr>
    </w:lvl>
    <w:lvl w:ilvl="2" w:tplc="01349D10">
      <w:numFmt w:val="bullet"/>
      <w:lvlText w:val="•"/>
      <w:lvlJc w:val="left"/>
      <w:pPr>
        <w:ind w:left="2540" w:hanging="360"/>
      </w:pPr>
      <w:rPr>
        <w:rFonts w:hint="default"/>
      </w:rPr>
    </w:lvl>
    <w:lvl w:ilvl="3" w:tplc="1AEAC75A">
      <w:numFmt w:val="bullet"/>
      <w:lvlText w:val="•"/>
      <w:lvlJc w:val="left"/>
      <w:pPr>
        <w:ind w:left="3400" w:hanging="360"/>
      </w:pPr>
      <w:rPr>
        <w:rFonts w:hint="default"/>
      </w:rPr>
    </w:lvl>
    <w:lvl w:ilvl="4" w:tplc="47F2A17A">
      <w:numFmt w:val="bullet"/>
      <w:lvlText w:val="•"/>
      <w:lvlJc w:val="left"/>
      <w:pPr>
        <w:ind w:left="4260" w:hanging="360"/>
      </w:pPr>
      <w:rPr>
        <w:rFonts w:hint="default"/>
      </w:rPr>
    </w:lvl>
    <w:lvl w:ilvl="5" w:tplc="6D7002B0">
      <w:numFmt w:val="bullet"/>
      <w:lvlText w:val="•"/>
      <w:lvlJc w:val="left"/>
      <w:pPr>
        <w:ind w:left="5120" w:hanging="360"/>
      </w:pPr>
      <w:rPr>
        <w:rFonts w:hint="default"/>
      </w:rPr>
    </w:lvl>
    <w:lvl w:ilvl="6" w:tplc="5C1E5E28">
      <w:numFmt w:val="bullet"/>
      <w:lvlText w:val="•"/>
      <w:lvlJc w:val="left"/>
      <w:pPr>
        <w:ind w:left="5980" w:hanging="360"/>
      </w:pPr>
      <w:rPr>
        <w:rFonts w:hint="default"/>
      </w:rPr>
    </w:lvl>
    <w:lvl w:ilvl="7" w:tplc="921E2422">
      <w:numFmt w:val="bullet"/>
      <w:lvlText w:val="•"/>
      <w:lvlJc w:val="left"/>
      <w:pPr>
        <w:ind w:left="6840" w:hanging="360"/>
      </w:pPr>
      <w:rPr>
        <w:rFonts w:hint="default"/>
      </w:rPr>
    </w:lvl>
    <w:lvl w:ilvl="8" w:tplc="76227720">
      <w:numFmt w:val="bullet"/>
      <w:lvlText w:val="•"/>
      <w:lvlJc w:val="left"/>
      <w:pPr>
        <w:ind w:left="7701" w:hanging="360"/>
      </w:pPr>
      <w:rPr>
        <w:rFonts w:hint="default"/>
      </w:rPr>
    </w:lvl>
  </w:abstractNum>
  <w:abstractNum w:abstractNumId="1">
    <w:nsid w:val="4E8F078D"/>
    <w:multiLevelType w:val="hybridMultilevel"/>
    <w:tmpl w:val="B28077D2"/>
    <w:lvl w:ilvl="0" w:tplc="59CECA24">
      <w:numFmt w:val="bullet"/>
      <w:lvlText w:val=""/>
      <w:lvlJc w:val="left"/>
      <w:pPr>
        <w:ind w:left="827" w:hanging="360"/>
      </w:pPr>
      <w:rPr>
        <w:rFonts w:ascii="Symbol" w:eastAsia="Symbol" w:hAnsi="Symbol" w:cs="Symbol" w:hint="default"/>
        <w:color w:val="212121"/>
        <w:w w:val="100"/>
        <w:sz w:val="22"/>
        <w:szCs w:val="22"/>
      </w:rPr>
    </w:lvl>
    <w:lvl w:ilvl="1" w:tplc="51BAA3A0">
      <w:numFmt w:val="bullet"/>
      <w:lvlText w:val="•"/>
      <w:lvlJc w:val="left"/>
      <w:pPr>
        <w:ind w:left="1680" w:hanging="360"/>
      </w:pPr>
      <w:rPr>
        <w:rFonts w:hint="default"/>
      </w:rPr>
    </w:lvl>
    <w:lvl w:ilvl="2" w:tplc="AC48D740">
      <w:numFmt w:val="bullet"/>
      <w:lvlText w:val="•"/>
      <w:lvlJc w:val="left"/>
      <w:pPr>
        <w:ind w:left="2540" w:hanging="360"/>
      </w:pPr>
      <w:rPr>
        <w:rFonts w:hint="default"/>
      </w:rPr>
    </w:lvl>
    <w:lvl w:ilvl="3" w:tplc="348E7D02">
      <w:numFmt w:val="bullet"/>
      <w:lvlText w:val="•"/>
      <w:lvlJc w:val="left"/>
      <w:pPr>
        <w:ind w:left="3400" w:hanging="360"/>
      </w:pPr>
      <w:rPr>
        <w:rFonts w:hint="default"/>
      </w:rPr>
    </w:lvl>
    <w:lvl w:ilvl="4" w:tplc="301E7352">
      <w:numFmt w:val="bullet"/>
      <w:lvlText w:val="•"/>
      <w:lvlJc w:val="left"/>
      <w:pPr>
        <w:ind w:left="4260" w:hanging="360"/>
      </w:pPr>
      <w:rPr>
        <w:rFonts w:hint="default"/>
      </w:rPr>
    </w:lvl>
    <w:lvl w:ilvl="5" w:tplc="AAB092B4">
      <w:numFmt w:val="bullet"/>
      <w:lvlText w:val="•"/>
      <w:lvlJc w:val="left"/>
      <w:pPr>
        <w:ind w:left="5120" w:hanging="360"/>
      </w:pPr>
      <w:rPr>
        <w:rFonts w:hint="default"/>
      </w:rPr>
    </w:lvl>
    <w:lvl w:ilvl="6" w:tplc="B0B253D6">
      <w:numFmt w:val="bullet"/>
      <w:lvlText w:val="•"/>
      <w:lvlJc w:val="left"/>
      <w:pPr>
        <w:ind w:left="5980" w:hanging="360"/>
      </w:pPr>
      <w:rPr>
        <w:rFonts w:hint="default"/>
      </w:rPr>
    </w:lvl>
    <w:lvl w:ilvl="7" w:tplc="89865088">
      <w:numFmt w:val="bullet"/>
      <w:lvlText w:val="•"/>
      <w:lvlJc w:val="left"/>
      <w:pPr>
        <w:ind w:left="6840" w:hanging="360"/>
      </w:pPr>
      <w:rPr>
        <w:rFonts w:hint="default"/>
      </w:rPr>
    </w:lvl>
    <w:lvl w:ilvl="8" w:tplc="CE6A5CF4">
      <w:numFmt w:val="bullet"/>
      <w:lvlText w:val="•"/>
      <w:lvlJc w:val="left"/>
      <w:pPr>
        <w:ind w:left="770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0E"/>
    <w:rsid w:val="005A6F0E"/>
    <w:rsid w:val="00B66ED9"/>
    <w:rsid w:val="00BD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6F0E"/>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6F0E"/>
  </w:style>
  <w:style w:type="character" w:customStyle="1" w:styleId="BodyTextChar">
    <w:name w:val="Body Text Char"/>
    <w:basedOn w:val="DefaultParagraphFont"/>
    <w:link w:val="BodyText"/>
    <w:uiPriority w:val="1"/>
    <w:rsid w:val="005A6F0E"/>
    <w:rPr>
      <w:rFonts w:ascii="Arial" w:eastAsia="Arial" w:hAnsi="Arial" w:cs="Arial"/>
      <w:lang w:val="en-US"/>
    </w:rPr>
  </w:style>
  <w:style w:type="paragraph" w:styleId="ListParagraph">
    <w:name w:val="List Paragraph"/>
    <w:basedOn w:val="Normal"/>
    <w:uiPriority w:val="1"/>
    <w:qFormat/>
    <w:rsid w:val="005A6F0E"/>
    <w:pPr>
      <w:ind w:left="560" w:hanging="360"/>
    </w:pPr>
  </w:style>
  <w:style w:type="paragraph" w:styleId="BalloonText">
    <w:name w:val="Balloon Text"/>
    <w:basedOn w:val="Normal"/>
    <w:link w:val="BalloonTextChar"/>
    <w:uiPriority w:val="99"/>
    <w:semiHidden/>
    <w:unhideWhenUsed/>
    <w:rsid w:val="005A6F0E"/>
    <w:rPr>
      <w:rFonts w:ascii="Tahoma" w:hAnsi="Tahoma" w:cs="Tahoma"/>
      <w:sz w:val="16"/>
      <w:szCs w:val="16"/>
    </w:rPr>
  </w:style>
  <w:style w:type="character" w:customStyle="1" w:styleId="BalloonTextChar">
    <w:name w:val="Balloon Text Char"/>
    <w:basedOn w:val="DefaultParagraphFont"/>
    <w:link w:val="BalloonText"/>
    <w:uiPriority w:val="99"/>
    <w:semiHidden/>
    <w:rsid w:val="005A6F0E"/>
    <w:rPr>
      <w:rFonts w:ascii="Tahoma" w:eastAsia="Arial" w:hAnsi="Tahoma" w:cs="Tahoma"/>
      <w:sz w:val="16"/>
      <w:szCs w:val="16"/>
      <w:lang w:val="en-US"/>
    </w:rPr>
  </w:style>
  <w:style w:type="paragraph" w:customStyle="1" w:styleId="TableParagraph">
    <w:name w:val="Table Paragraph"/>
    <w:basedOn w:val="Normal"/>
    <w:uiPriority w:val="1"/>
    <w:qFormat/>
    <w:rsid w:val="005A6F0E"/>
    <w:pPr>
      <w:ind w:left="102"/>
    </w:pPr>
  </w:style>
  <w:style w:type="paragraph" w:customStyle="1" w:styleId="Default">
    <w:name w:val="Default"/>
    <w:rsid w:val="005A6F0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6F0E"/>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6F0E"/>
  </w:style>
  <w:style w:type="character" w:customStyle="1" w:styleId="BodyTextChar">
    <w:name w:val="Body Text Char"/>
    <w:basedOn w:val="DefaultParagraphFont"/>
    <w:link w:val="BodyText"/>
    <w:uiPriority w:val="1"/>
    <w:rsid w:val="005A6F0E"/>
    <w:rPr>
      <w:rFonts w:ascii="Arial" w:eastAsia="Arial" w:hAnsi="Arial" w:cs="Arial"/>
      <w:lang w:val="en-US"/>
    </w:rPr>
  </w:style>
  <w:style w:type="paragraph" w:styleId="ListParagraph">
    <w:name w:val="List Paragraph"/>
    <w:basedOn w:val="Normal"/>
    <w:uiPriority w:val="1"/>
    <w:qFormat/>
    <w:rsid w:val="005A6F0E"/>
    <w:pPr>
      <w:ind w:left="560" w:hanging="360"/>
    </w:pPr>
  </w:style>
  <w:style w:type="paragraph" w:styleId="BalloonText">
    <w:name w:val="Balloon Text"/>
    <w:basedOn w:val="Normal"/>
    <w:link w:val="BalloonTextChar"/>
    <w:uiPriority w:val="99"/>
    <w:semiHidden/>
    <w:unhideWhenUsed/>
    <w:rsid w:val="005A6F0E"/>
    <w:rPr>
      <w:rFonts w:ascii="Tahoma" w:hAnsi="Tahoma" w:cs="Tahoma"/>
      <w:sz w:val="16"/>
      <w:szCs w:val="16"/>
    </w:rPr>
  </w:style>
  <w:style w:type="character" w:customStyle="1" w:styleId="BalloonTextChar">
    <w:name w:val="Balloon Text Char"/>
    <w:basedOn w:val="DefaultParagraphFont"/>
    <w:link w:val="BalloonText"/>
    <w:uiPriority w:val="99"/>
    <w:semiHidden/>
    <w:rsid w:val="005A6F0E"/>
    <w:rPr>
      <w:rFonts w:ascii="Tahoma" w:eastAsia="Arial" w:hAnsi="Tahoma" w:cs="Tahoma"/>
      <w:sz w:val="16"/>
      <w:szCs w:val="16"/>
      <w:lang w:val="en-US"/>
    </w:rPr>
  </w:style>
  <w:style w:type="paragraph" w:customStyle="1" w:styleId="TableParagraph">
    <w:name w:val="Table Paragraph"/>
    <w:basedOn w:val="Normal"/>
    <w:uiPriority w:val="1"/>
    <w:qFormat/>
    <w:rsid w:val="005A6F0E"/>
    <w:pPr>
      <w:ind w:left="102"/>
    </w:pPr>
  </w:style>
  <w:style w:type="paragraph" w:customStyle="1" w:styleId="Default">
    <w:name w:val="Default"/>
    <w:rsid w:val="005A6F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2010</Characters>
  <Application>Microsoft Office Word</Application>
  <DocSecurity>0</DocSecurity>
  <Lines>16</Lines>
  <Paragraphs>4</Paragraphs>
  <ScaleCrop>false</ScaleCrop>
  <Company>Microsoft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2</cp:revision>
  <dcterms:created xsi:type="dcterms:W3CDTF">2017-05-03T13:26:00Z</dcterms:created>
  <dcterms:modified xsi:type="dcterms:W3CDTF">2017-05-04T15:04:00Z</dcterms:modified>
</cp:coreProperties>
</file>